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color w:val="1F4E79"/>
        </w:rPr>
        <w:t>StageWise</w:t>
      </w:r>
    </w:p>
    <w:p>
      <w:pPr>
        <w:jc w:val="center"/>
      </w:pPr>
      <w:r>
        <w:rPr>
          <w:color w:val="707070"/>
          <w:sz w:val="28"/>
        </w:rPr>
        <w:t>Documento de Trabajo — MVP v0.1</w:t>
      </w:r>
    </w:p>
    <w:p>
      <w:pPr>
        <w:jc w:val="center"/>
      </w:pPr>
      <w:r>
        <w:rPr>
          <w:sz w:val="24"/>
        </w:rPr>
        <w:t>26 de junio de 2026</w:t>
      </w:r>
    </w:p>
    <w:p/>
    <w:p>
      <w:pPr>
        <w:jc w:val="center"/>
      </w:pPr>
      <w:r>
        <w:rPr>
          <w:i/>
        </w:rPr>
        <w:t>Feed rankeado de oportunidades de inversion combinando Stage Analysis de Weinstein + CAN SLIM de O'Neil, con explicaciones en espanol generadas por IA.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Vision del Producto</w:t>
      </w:r>
    </w:p>
    <w:p>
      <w:r>
        <w:t>StageWise es un feed tipo Netflix de oportunidades de inversion en acciones del mercado US, combinando dos metodologias clasicas de analisis bursatil:</w:t>
      </w:r>
    </w:p>
    <w:p>
      <w:pPr>
        <w:pStyle w:val="ListBullet"/>
      </w:pPr>
      <w:r>
        <w:t>Stage Analysis de Stan Weinstein: identifica en que fase del ciclo esta cada accion (base, avance, techo o declive) usando medias moviles semanales.</w:t>
      </w:r>
    </w:p>
    <w:p>
      <w:pPr>
        <w:pStyle w:val="ListBullet"/>
      </w:pPr>
      <w:r>
        <w:t>CAN SLIM de William O'Neil: filtra por calidad fundamental (crecimiento de EPS, nuevos maximos, fuerza relativa, soporte institucional, direccion del mercado).</w:t>
      </w:r>
    </w:p>
    <w:p/>
    <w:p>
      <w:r>
        <w:rPr>
          <w:b/>
        </w:rPr>
        <w:t>Sin simulador. Sin brokers. Sin alertas de trading. Solo informacion de calidad para el inversor que quiere tomar sus propias decisiones con criterio.</w:t>
      </w:r>
    </w:p>
    <w:p/>
    <w:p>
      <w:pPr>
        <w:pStyle w:val="Heading1"/>
      </w:pPr>
      <w:r>
        <w:rPr>
          <w:color w:val="1F4E79"/>
        </w:rPr>
        <w:t>2. Estado Actual del Sistema (26-Jun-2026)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URL / Ubicacion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Produccion</w:t>
            </w:r>
          </w:p>
        </w:tc>
        <w:tc>
          <w:tcPr>
            <w:tcW w:type="dxa" w:w="2880"/>
          </w:tcPr>
          <w:p>
            <w:r>
              <w:t>https://frontend-inky-nine-48.vercel.app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Backend API</w:t>
            </w:r>
          </w:p>
        </w:tc>
        <w:tc>
          <w:tcPr>
            <w:tcW w:type="dxa" w:w="2880"/>
            <w:shd w:val="clear" w:color="auto" w:fill="DEEAF1"/>
          </w:tcPr>
          <w:p>
            <w:r>
              <w:t>Produccion</w:t>
            </w:r>
          </w:p>
        </w:tc>
        <w:tc>
          <w:tcPr>
            <w:tcW w:type="dxa" w:w="2880"/>
            <w:shd w:val="clear" w:color="auto" w:fill="DEEAF1"/>
          </w:tcPr>
          <w:p>
            <w:r>
              <w:t>https://invest-feed-mvp-production.up.railway.app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Produccion</w:t>
            </w:r>
          </w:p>
        </w:tc>
        <w:tc>
          <w:tcPr>
            <w:tcW w:type="dxa" w:w="2880"/>
          </w:tcPr>
          <w:p>
            <w:r>
              <w:t>PostgreSQL en Railway (proyecto exciting-charm)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Screener diario</w:t>
            </w:r>
          </w:p>
        </w:tc>
        <w:tc>
          <w:tcPr>
            <w:tcW w:type="dxa" w:w="2880"/>
            <w:shd w:val="clear" w:color="auto" w:fill="DEEAF1"/>
          </w:tcPr>
          <w:p>
            <w:r>
              <w:t>Cron 06:00 UTC</w:t>
            </w:r>
          </w:p>
        </w:tc>
        <w:tc>
          <w:tcPr>
            <w:tcW w:type="dxa" w:w="2880"/>
            <w:shd w:val="clear" w:color="auto" w:fill="DEEAF1"/>
          </w:tcPr>
          <w:p>
            <w:r>
              <w:t>Railway con Alpaca + SEC EDGAR (sin Yahoo)</w:t>
            </w:r>
          </w:p>
        </w:tc>
      </w:tr>
      <w:tr>
        <w:tc>
          <w:tcPr>
            <w:tcW w:type="dxa" w:w="2880"/>
          </w:tcPr>
          <w:p>
            <w:r>
              <w:t>Explicaciones IA</w:t>
            </w:r>
          </w:p>
        </w:tc>
        <w:tc>
          <w:tcPr>
            <w:tcW w:type="dxa" w:w="2880"/>
          </w:tcPr>
          <w:p>
            <w:r>
              <w:t>Activo</w:t>
            </w:r>
          </w:p>
        </w:tc>
        <w:tc>
          <w:tcPr>
            <w:tcW w:type="dxa" w:w="2880"/>
          </w:tcPr>
          <w:p>
            <w:r>
              <w:t>Claude Sonnet 4.6 - Top 50 tickers/corrida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Repo GitHub</w:t>
            </w:r>
          </w:p>
        </w:tc>
        <w:tc>
          <w:tcPr>
            <w:tcW w:type="dxa" w:w="2880"/>
            <w:shd w:val="clear" w:color="auto" w:fill="DEEAF1"/>
          </w:tcPr>
          <w:p>
            <w:r>
              <w:t>Privado</w:t>
            </w:r>
          </w:p>
        </w:tc>
        <w:tc>
          <w:tcPr>
            <w:tcW w:type="dxa" w:w="2880"/>
            <w:shd w:val="clear" w:color="auto" w:fill="DEEAF1"/>
          </w:tcPr>
          <w:p>
            <w:r>
              <w:t>Aescanilla89/invest-feed-mvp</w:t>
            </w:r>
          </w:p>
        </w:tc>
      </w:tr>
    </w:tbl>
    <w:p/>
    <w:p>
      <w:r>
        <w:t>Corrida de hoy: ~600 tickers procesados. Top scorer: ASML con 88 puntos (Stage 2 + CAN SLIM solido).</w:t>
      </w:r>
    </w:p>
    <w:p/>
    <w:p>
      <w:pPr>
        <w:pStyle w:val="Heading1"/>
      </w:pPr>
      <w:r>
        <w:rPr>
          <w:color w:val="1F4E79"/>
        </w:rPr>
        <w:t>3. Arquitectura del Sistema</w:t>
      </w:r>
    </w:p>
    <w:p>
      <w:pPr>
        <w:pStyle w:val="Heading2"/>
      </w:pPr>
      <w:r>
        <w:rPr>
          <w:color w:val="2E75B6"/>
        </w:rPr>
        <w:t>3.1 Vista General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FUENTES DE DATOS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Alpaca Markets API    SEC EDGAR XBRL       Wikipedia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(OHLCV bars IEX)      (EPS + Shares Out.)   (S&amp;P500 + Nasdaq)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|                      |        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+----------------------+---------------------+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  SCREENER (Python)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    |         |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Weinstein  CAN SLIM  Scoring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Stage 1-4  7 crit.   0-100pts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    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+----------------+----------------+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|                    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PostgreSQL (Railway)           Claude API (Anthropic)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opportunities                  Explicaciones top 50/dia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price_snapshots                en espanol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FastAPI REST (Railway)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      |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  Next.js Frontend (Vercel)</w:t>
      </w:r>
    </w:p>
    <w:p/>
    <w:p>
      <w:pPr>
        <w:pStyle w:val="Heading2"/>
      </w:pPr>
      <w:r>
        <w:rPr>
          <w:color w:val="2E75B6"/>
        </w:rPr>
        <w:t>3.2 Flujo de Datos por Ticker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Para cada uno de los ~604 tickers del universo (diario, 06:00 UTC):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1. OHLCV Semanal  &lt;-- Alpaca Bars API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104 semanas de barras diarias -&gt; resample a W-FRI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2. Analisis Weinstein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MA30 semanal + pendiente -&gt; Stage 1/2/3/4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Bonus: deteccion transicion Stage 1-&gt;2 con volumen confirmado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3. SEC EDGAR (1 sola peticion HTTP por ticker)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EPS Diluido 10-Q y 10-K  -&gt; Criterios C y 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Shares Outstanding hist. -&gt; Criterio S (buyback)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4. Evaluacion CAN SLIM (7 criterios)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C: EPS Trimestral YoY &gt;= 25%   (SEC EDGAR 10-Q)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A: EPS Anual &gt;= 25%            (SEC EDGAR 10-K)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N: Cerca de maximo 52s + vol   (OHLCV)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S: Buyback / shares bajando    (SEC EDGAR)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L: Outperforma SPY 52 semanas  (OHLCV vs benchmark)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I: Tenencia institucional      (no disp. free tier -&gt; None)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M: Mercado en Stage 2          (Weinstein sobre SPY)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5. Score Combinado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Weinstein (50 pts) + CAN SLIM (50 pts) = 0-100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6. Persistencia en PostgreSQL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opportunities   (score + criterios JSON, 1 fila/ticker/dia)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price_snapshots (OHLCV semanal historico acumulado)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7. Explicacion IA (solo si score &gt;= 40, max 50/corrida)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 Claude Sonnet -&gt; texto en espanol -&gt; tabla explanations</w:t>
      </w:r>
    </w:p>
    <w:p/>
    <w:p>
      <w:pPr>
        <w:pStyle w:val="Heading2"/>
      </w:pPr>
      <w:r>
        <w:rPr>
          <w:color w:val="2E75B6"/>
        </w:rPr>
        <w:t>3.3 Modelo de Datos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tickers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id | symbol | name | sector | universe | is_active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price_snapshots          &lt;- historico OHLCV semanal acumulado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id | ticker_id | date | open | high | low | close | volume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UNIQUE (ticker_id, date)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opportunities            &lt;- 1 fila por ticker por dia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id | ticker_id | run_date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weinstein_stage | weinstein_transition | weeks_in_stage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weinstein_ma_slope_pct | weinstein_relative_volume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canslim_criteria (JSON) | canslim_score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combined_score | risk_bucket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UNIQUE (ticker_id, run_date)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explanations             &lt;- texto IA por ticker/dia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id | ticker_id | run_date | text | model_used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combined_score_at_generation | created_at</w:t>
      </w:r>
    </w:p>
    <w:p/>
    <w:p>
      <w:pPr>
        <w:pStyle w:val="Heading1"/>
      </w:pPr>
      <w:r>
        <w:rPr>
          <w:color w:val="1F4E79"/>
        </w:rPr>
        <w:t>4. Sistema de Scoring</w:t>
      </w:r>
    </w:p>
    <w:p>
      <w:pPr>
        <w:pStyle w:val="Heading2"/>
      </w:pPr>
      <w:r>
        <w:rPr>
          <w:color w:val="2E75B6"/>
        </w:rPr>
        <w:t>4.1 Weinstein (0-50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</w:rPr>
              <w:t>Condicion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</w:rPr>
              <w:t>Puntos</w:t>
            </w:r>
          </w:p>
        </w:tc>
      </w:tr>
      <w:tr>
        <w:tc>
          <w:tcPr>
            <w:tcW w:type="dxa" w:w="4320"/>
          </w:tcPr>
          <w:p>
            <w:r>
              <w:t>Stage 2 (avance)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t>Stage 1 (base, acumulacion)</w:t>
            </w:r>
          </w:p>
        </w:tc>
        <w:tc>
          <w:tcPr>
            <w:tcW w:type="dxa" w:w="4320"/>
            <w:shd w:val="clear" w:color="auto" w:fill="DEEAF1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Stage 3 (techo)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t>Stage 4 (declive)</w:t>
            </w:r>
          </w:p>
        </w:tc>
        <w:tc>
          <w:tcPr>
            <w:tcW w:type="dxa" w:w="4320"/>
            <w:shd w:val="clear" w:color="auto" w:fill="DEEAF1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Bonus: transicion 1-&gt;2 con volumen confirmado</w:t>
            </w:r>
          </w:p>
        </w:tc>
        <w:tc>
          <w:tcPr>
            <w:tcW w:type="dxa" w:w="4320"/>
          </w:tcPr>
          <w:p>
            <w:r>
              <w:t>+15</w:t>
            </w:r>
          </w:p>
        </w:tc>
      </w:tr>
      <w:tr>
        <w:tc>
          <w:tcPr>
            <w:tcW w:type="dxa" w:w="4320"/>
            <w:shd w:val="clear" w:color="auto" w:fill="DEEAF1"/>
          </w:tcPr>
          <w:p>
            <w:r>
              <w:t>Bonus: semanas en Stage 2 (maximo 5 semanas)</w:t>
            </w:r>
          </w:p>
        </w:tc>
        <w:tc>
          <w:tcPr>
            <w:tcW w:type="dxa" w:w="4320"/>
            <w:shd w:val="clear" w:color="auto" w:fill="DEEAF1"/>
          </w:tcPr>
          <w:p>
            <w:r>
              <w:t>+0 a +5</w:t>
            </w:r>
          </w:p>
        </w:tc>
      </w:tr>
    </w:tbl>
    <w:p/>
    <w:p>
      <w:pPr>
        <w:pStyle w:val="Heading2"/>
      </w:pPr>
      <w:r>
        <w:rPr>
          <w:color w:val="2E75B6"/>
        </w:rPr>
        <w:t>4.2 CAN SLIM (0-50 puntos)</w:t>
      </w:r>
    </w:p>
    <w:p>
      <w:r>
        <w:t>Los 50 puntos se distribuyen equitativamente entre criterios verificables. Los criterios marcados como None no penalizan el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Fuente de datos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Umbral</w:t>
            </w:r>
          </w:p>
        </w:tc>
      </w:tr>
      <w:tr>
        <w:tc>
          <w:tcPr>
            <w:tcW w:type="dxa" w:w="2880"/>
          </w:tcPr>
          <w:p>
            <w:r>
              <w:t>C - EPS Trimestral YoY</w:t>
            </w:r>
          </w:p>
        </w:tc>
        <w:tc>
          <w:tcPr>
            <w:tcW w:type="dxa" w:w="2880"/>
          </w:tcPr>
          <w:p>
            <w:r>
              <w:t>SEC EDGAR 10-Q</w:t>
            </w:r>
          </w:p>
        </w:tc>
        <w:tc>
          <w:tcPr>
            <w:tcW w:type="dxa" w:w="2880"/>
          </w:tcPr>
          <w:p>
            <w:r>
              <w:t>&gt;= 25%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A - EPS Anual</w:t>
            </w:r>
          </w:p>
        </w:tc>
        <w:tc>
          <w:tcPr>
            <w:tcW w:type="dxa" w:w="2880"/>
            <w:shd w:val="clear" w:color="auto" w:fill="DEEAF1"/>
          </w:tcPr>
          <w:p>
            <w:r>
              <w:t>SEC EDGAR 10-K</w:t>
            </w:r>
          </w:p>
        </w:tc>
        <w:tc>
          <w:tcPr>
            <w:tcW w:type="dxa" w:w="2880"/>
            <w:shd w:val="clear" w:color="auto" w:fill="DEEAF1"/>
          </w:tcPr>
          <w:p>
            <w:r>
              <w:t>&gt;= 25%</w:t>
            </w:r>
          </w:p>
        </w:tc>
      </w:tr>
      <w:tr>
        <w:tc>
          <w:tcPr>
            <w:tcW w:type="dxa" w:w="2880"/>
          </w:tcPr>
          <w:p>
            <w:r>
              <w:t>N - Nuevo maximo + volumen</w:t>
            </w:r>
          </w:p>
        </w:tc>
        <w:tc>
          <w:tcPr>
            <w:tcW w:type="dxa" w:w="2880"/>
          </w:tcPr>
          <w:p>
            <w:r>
              <w:t>OHLCV (Alpaca)</w:t>
            </w:r>
          </w:p>
        </w:tc>
        <w:tc>
          <w:tcPr>
            <w:tcW w:type="dxa" w:w="2880"/>
          </w:tcPr>
          <w:p>
            <w:r>
              <w:t>Cierre &gt;= 98% del max 52s + vol 1.5x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 - Supply bajando (buyback)</w:t>
            </w:r>
          </w:p>
        </w:tc>
        <w:tc>
          <w:tcPr>
            <w:tcW w:type="dxa" w:w="2880"/>
            <w:shd w:val="clear" w:color="auto" w:fill="DEEAF1"/>
          </w:tcPr>
          <w:p>
            <w:r>
              <w:t>SEC EDGAR</w:t>
            </w:r>
          </w:p>
        </w:tc>
        <w:tc>
          <w:tcPr>
            <w:tcW w:type="dxa" w:w="2880"/>
            <w:shd w:val="clear" w:color="auto" w:fill="DEEAF1"/>
          </w:tcPr>
          <w:p>
            <w:r>
              <w:t>Shares -1% en 4 trimestres</w:t>
            </w:r>
          </w:p>
        </w:tc>
      </w:tr>
      <w:tr>
        <w:tc>
          <w:tcPr>
            <w:tcW w:type="dxa" w:w="2880"/>
          </w:tcPr>
          <w:p>
            <w:r>
              <w:t>L - Leader (fuerza relativa)</w:t>
            </w:r>
          </w:p>
        </w:tc>
        <w:tc>
          <w:tcPr>
            <w:tcW w:type="dxa" w:w="2880"/>
          </w:tcPr>
          <w:p>
            <w:r>
              <w:t>OHLCV vs SPY</w:t>
            </w:r>
          </w:p>
        </w:tc>
        <w:tc>
          <w:tcPr>
            <w:tcW w:type="dxa" w:w="2880"/>
          </w:tcPr>
          <w:p>
            <w:r>
              <w:t>Retorno 52s &gt; benchmark SPY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I - Institucional</w:t>
            </w:r>
          </w:p>
        </w:tc>
        <w:tc>
          <w:tcPr>
            <w:tcW w:type="dxa" w:w="2880"/>
            <w:shd w:val="clear" w:color="auto" w:fill="DEEAF1"/>
          </w:tcPr>
          <w:p>
            <w:r>
              <w:t>No disponible (free tier)</w:t>
            </w:r>
          </w:p>
        </w:tc>
        <w:tc>
          <w:tcPr>
            <w:tcW w:type="dxa" w:w="2880"/>
            <w:shd w:val="clear" w:color="auto" w:fill="DEEAF1"/>
          </w:tcPr>
          <w:p>
            <w:r>
              <w:t>15%-90% (criterio pendiente Fase 2)</w:t>
            </w:r>
          </w:p>
        </w:tc>
      </w:tr>
      <w:tr>
        <w:tc>
          <w:tcPr>
            <w:tcW w:type="dxa" w:w="2880"/>
          </w:tcPr>
          <w:p>
            <w:r>
              <w:t>M - Market direction</w:t>
            </w:r>
          </w:p>
        </w:tc>
        <w:tc>
          <w:tcPr>
            <w:tcW w:type="dxa" w:w="2880"/>
          </w:tcPr>
          <w:p>
            <w:r>
              <w:t>Weinstein sobre SPY</w:t>
            </w:r>
          </w:p>
        </w:tc>
        <w:tc>
          <w:tcPr>
            <w:tcW w:type="dxa" w:w="2880"/>
          </w:tcPr>
          <w:p>
            <w:r>
              <w:t>SPY en Stage 2</w:t>
            </w:r>
          </w:p>
        </w:tc>
      </w:tr>
    </w:tbl>
    <w:p/>
    <w:p>
      <w:pPr>
        <w:pStyle w:val="Heading2"/>
      </w:pPr>
      <w:r>
        <w:rPr>
          <w:color w:val="2E75B6"/>
        </w:rPr>
        <w:t>4.3 Risk Bucket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Score combinado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Bucket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Interpretacion</w:t>
            </w:r>
          </w:p>
        </w:tc>
      </w:tr>
      <w:tr>
        <w:tc>
          <w:tcPr>
            <w:tcW w:type="dxa" w:w="2880"/>
          </w:tcPr>
          <w:p>
            <w:r>
              <w:t>&gt;= 70</w:t>
            </w:r>
          </w:p>
        </w:tc>
        <w:tc>
          <w:tcPr>
            <w:tcW w:type="dxa" w:w="2880"/>
          </w:tcPr>
          <w:p>
            <w:r>
              <w:t>Alto</w:t>
            </w:r>
          </w:p>
        </w:tc>
        <w:tc>
          <w:tcPr>
            <w:tcW w:type="dxa" w:w="2880"/>
          </w:tcPr>
          <w:p>
            <w:r>
              <w:t>Alta convencion, mayor volatilidad potencial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50 - 69</w:t>
            </w:r>
          </w:p>
        </w:tc>
        <w:tc>
          <w:tcPr>
            <w:tcW w:type="dxa" w:w="2880"/>
            <w:shd w:val="clear" w:color="auto" w:fill="DEEAF1"/>
          </w:tcPr>
          <w:p>
            <w:r>
              <w:t>Medio</w:t>
            </w:r>
          </w:p>
        </w:tc>
        <w:tc>
          <w:tcPr>
            <w:tcW w:type="dxa" w:w="2880"/>
            <w:shd w:val="clear" w:color="auto" w:fill="DEEAF1"/>
          </w:tcPr>
          <w:p>
            <w:r>
              <w:t>Oportunidad moderada</w:t>
            </w:r>
          </w:p>
        </w:tc>
      </w:tr>
      <w:tr>
        <w:tc>
          <w:tcPr>
            <w:tcW w:type="dxa" w:w="2880"/>
          </w:tcPr>
          <w:p>
            <w:r>
              <w:t>&lt; 50</w:t>
            </w:r>
          </w:p>
        </w:tc>
        <w:tc>
          <w:tcPr>
            <w:tcW w:type="dxa" w:w="2880"/>
          </w:tcPr>
          <w:p>
            <w:r>
              <w:t>Bajo</w:t>
            </w:r>
          </w:p>
        </w:tc>
        <w:tc>
          <w:tcPr>
            <w:tcW w:type="dxa" w:w="2880"/>
          </w:tcPr>
          <w:p>
            <w:r>
              <w:t>Senal debil o mercado desfavorable</w:t>
            </w:r>
          </w:p>
        </w:tc>
      </w:tr>
    </w:tbl>
    <w:p/>
    <w:p/>
    <w:p>
      <w:pPr>
        <w:pStyle w:val="Heading1"/>
      </w:pPr>
      <w:r>
        <w:rPr>
          <w:color w:val="1F4E79"/>
        </w:rPr>
        <w:t>5. Stack Tecnologico y Costes</w:t>
      </w:r>
    </w:p>
    <w:p>
      <w:pPr>
        <w:pStyle w:val="Heading2"/>
      </w:pPr>
      <w:r>
        <w:rPr>
          <w:color w:val="2E75B6"/>
        </w:rPr>
        <w:t>5.1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Componente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Notas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Python 3.11, Railway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ORM</w:t>
            </w:r>
          </w:p>
        </w:tc>
        <w:tc>
          <w:tcPr>
            <w:tcW w:type="dxa" w:w="2880"/>
            <w:shd w:val="clear" w:color="auto" w:fill="DEEAF1"/>
          </w:tcPr>
          <w:p>
            <w:r>
              <w:t>SQLAlchemy 2.0</w:t>
            </w:r>
          </w:p>
        </w:tc>
        <w:tc>
          <w:tcPr>
            <w:tcW w:type="dxa" w:w="2880"/>
            <w:shd w:val="clear" w:color="auto" w:fill="DEEAF1"/>
          </w:tcPr>
          <w:p>
            <w:r>
              <w:t>Modelos tipados con Mapped[]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APScheduler</w:t>
            </w:r>
          </w:p>
        </w:tc>
        <w:tc>
          <w:tcPr>
            <w:tcW w:type="dxa" w:w="2880"/>
          </w:tcPr>
          <w:p>
            <w:r>
              <w:t>Cron 06:00 UTC diario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Config</w:t>
            </w:r>
          </w:p>
        </w:tc>
        <w:tc>
          <w:tcPr>
            <w:tcW w:type="dxa" w:w="2880"/>
            <w:shd w:val="clear" w:color="auto" w:fill="DEEAF1"/>
          </w:tcPr>
          <w:p>
            <w:r>
              <w:t>Pydantic Settings</w:t>
            </w:r>
          </w:p>
        </w:tc>
        <w:tc>
          <w:tcPr>
            <w:tcW w:type="dxa" w:w="2880"/>
            <w:shd w:val="clear" w:color="auto" w:fill="DEEAF1"/>
          </w:tcPr>
          <w:p>
            <w:r>
              <w:t>Variables de entorno Railway</w:t>
            </w:r>
          </w:p>
        </w:tc>
      </w:tr>
      <w:tr>
        <w:tc>
          <w:tcPr>
            <w:tcW w:type="dxa" w:w="2880"/>
          </w:tcPr>
          <w:p>
            <w:r>
              <w:t>IA</w:t>
            </w:r>
          </w:p>
        </w:tc>
        <w:tc>
          <w:tcPr>
            <w:tcW w:type="dxa" w:w="2880"/>
          </w:tcPr>
          <w:p>
            <w:r>
              <w:t>Anthropic Claude Sonnet 4.6</w:t>
            </w:r>
          </w:p>
        </w:tc>
        <w:tc>
          <w:tcPr>
            <w:tcW w:type="dxa" w:w="2880"/>
          </w:tcPr>
          <w:p>
            <w:r>
              <w:t>Explicaciones en espanol</w:t>
            </w:r>
          </w:p>
        </w:tc>
      </w:tr>
    </w:tbl>
    <w:p/>
    <w:p>
      <w:pPr>
        <w:pStyle w:val="Heading2"/>
      </w:pPr>
      <w:r>
        <w:rPr>
          <w:color w:val="2E75B6"/>
        </w:rPr>
        <w:t>5.2 Fuentes de Datos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Fuente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Datos obtenidos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Limite free tier</w:t>
            </w:r>
          </w:p>
        </w:tc>
      </w:tr>
      <w:tr>
        <w:tc>
          <w:tcPr>
            <w:tcW w:type="dxa" w:w="2880"/>
          </w:tcPr>
          <w:p>
            <w:r>
              <w:t>Alpaca Markets</w:t>
            </w:r>
          </w:p>
        </w:tc>
        <w:tc>
          <w:tcPr>
            <w:tcW w:type="dxa" w:w="2880"/>
          </w:tcPr>
          <w:p>
            <w:r>
              <w:t>OHLCV historico (IEX feed, US stocks)</w:t>
            </w:r>
          </w:p>
        </w:tc>
        <w:tc>
          <w:tcPr>
            <w:tcW w:type="dxa" w:w="2880"/>
          </w:tcPr>
          <w:p>
            <w:r>
              <w:t>200 req/min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SEC EDGAR XBRL</w:t>
            </w:r>
          </w:p>
        </w:tc>
        <w:tc>
          <w:tcPr>
            <w:tcW w:type="dxa" w:w="2880"/>
            <w:shd w:val="clear" w:color="auto" w:fill="DEEAF1"/>
          </w:tcPr>
          <w:p>
            <w:r>
              <w:t>EPS diluted (10-Q/10-K) + Shares Outstanding</w:t>
            </w:r>
          </w:p>
        </w:tc>
        <w:tc>
          <w:tcPr>
            <w:tcW w:type="dxa" w:w="2880"/>
            <w:shd w:val="clear" w:color="auto" w:fill="DEEAF1"/>
          </w:tcPr>
          <w:p>
            <w:r>
              <w:t>~10 req/s</w:t>
            </w:r>
          </w:p>
        </w:tc>
      </w:tr>
      <w:tr>
        <w:tc>
          <w:tcPr>
            <w:tcW w:type="dxa" w:w="2880"/>
          </w:tcPr>
          <w:p>
            <w:r>
              <w:t>Wikipedia</w:t>
            </w:r>
          </w:p>
        </w:tc>
        <w:tc>
          <w:tcPr>
            <w:tcW w:type="dxa" w:w="2880"/>
          </w:tcPr>
          <w:p>
            <w:r>
              <w:t>Universo S&amp;P500 + Nasdaq100 (~604 tickers)</w:t>
            </w:r>
          </w:p>
        </w:tc>
        <w:tc>
          <w:tcPr>
            <w:tcW w:type="dxa" w:w="2880"/>
          </w:tcPr>
          <w:p>
            <w:r>
              <w:t>Sin limite</w:t>
            </w:r>
          </w:p>
        </w:tc>
      </w:tr>
    </w:tbl>
    <w:p/>
    <w:p>
      <w:pPr>
        <w:pStyle w:val="Heading2"/>
      </w:pPr>
      <w:r>
        <w:rPr>
          <w:color w:val="2E75B6"/>
        </w:rPr>
        <w:t>5.3 Infraestructura y Costes Mensuales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Servicio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Plan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Coste aprox./mes</w:t>
            </w:r>
          </w:p>
        </w:tc>
      </w:tr>
      <w:tr>
        <w:tc>
          <w:tcPr>
            <w:tcW w:type="dxa" w:w="2880"/>
          </w:tcPr>
          <w:p>
            <w:r>
              <w:t>Railway (backend + PostgreSQL)</w:t>
            </w:r>
          </w:p>
        </w:tc>
        <w:tc>
          <w:tcPr>
            <w:tcW w:type="dxa" w:w="2880"/>
          </w:tcPr>
          <w:p>
            <w:r>
              <w:t>Hobby</w:t>
            </w:r>
          </w:p>
        </w:tc>
        <w:tc>
          <w:tcPr>
            <w:tcW w:type="dxa" w:w="2880"/>
          </w:tcPr>
          <w:p>
            <w:r>
              <w:t>~5 EUR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Vercel (frontend Next.js)</w:t>
            </w:r>
          </w:p>
        </w:tc>
        <w:tc>
          <w:tcPr>
            <w:tcW w:type="dxa" w:w="2880"/>
            <w:shd w:val="clear" w:color="auto" w:fill="DEEAF1"/>
          </w:tcPr>
          <w:p>
            <w:r>
              <w:t>Free</w:t>
            </w:r>
          </w:p>
        </w:tc>
        <w:tc>
          <w:tcPr>
            <w:tcW w:type="dxa" w:w="2880"/>
            <w:shd w:val="clear" w:color="auto" w:fill="DEEAF1"/>
          </w:tcPr>
          <w:p>
            <w:r>
              <w:t>Gratis</w:t>
            </w:r>
          </w:p>
        </w:tc>
      </w:tr>
      <w:tr>
        <w:tc>
          <w:tcPr>
            <w:tcW w:type="dxa" w:w="2880"/>
          </w:tcPr>
          <w:p>
            <w:r>
              <w:t>Alpaca Markets (datos OHLCV)</w:t>
            </w:r>
          </w:p>
        </w:tc>
        <w:tc>
          <w:tcPr>
            <w:tcW w:type="dxa" w:w="2880"/>
          </w:tcPr>
          <w:p>
            <w:r>
              <w:t>Free tier</w:t>
            </w:r>
          </w:p>
        </w:tc>
        <w:tc>
          <w:tcPr>
            <w:tcW w:type="dxa" w:w="2880"/>
          </w:tcPr>
          <w:p>
            <w:r>
              <w:t>Gratis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SEC EDGAR</w:t>
            </w:r>
          </w:p>
        </w:tc>
        <w:tc>
          <w:tcPr>
            <w:tcW w:type="dxa" w:w="2880"/>
            <w:shd w:val="clear" w:color="auto" w:fill="DEEAF1"/>
          </w:tcPr>
          <w:p>
            <w:r>
              <w:t>Publico / sin coste</w:t>
            </w:r>
          </w:p>
        </w:tc>
        <w:tc>
          <w:tcPr>
            <w:tcW w:type="dxa" w:w="2880"/>
            <w:shd w:val="clear" w:color="auto" w:fill="DEEAF1"/>
          </w:tcPr>
          <w:p>
            <w:r>
              <w:t>Gratis</w:t>
            </w:r>
          </w:p>
        </w:tc>
      </w:tr>
      <w:tr>
        <w:tc>
          <w:tcPr>
            <w:tcW w:type="dxa" w:w="2880"/>
          </w:tcPr>
          <w:p>
            <w:r>
              <w:t>Anthropic API (explicaciones IA)</w:t>
            </w:r>
          </w:p>
        </w:tc>
        <w:tc>
          <w:tcPr>
            <w:tcW w:type="dxa" w:w="2880"/>
          </w:tcPr>
          <w:p>
            <w:r>
              <w:t>Pay-per-use</w:t>
            </w:r>
          </w:p>
        </w:tc>
        <w:tc>
          <w:tcPr>
            <w:tcW w:type="dxa" w:w="2880"/>
          </w:tcPr>
          <w:p>
            <w:r>
              <w:t>~8 EUR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TOTAL</w:t>
            </w:r>
          </w:p>
        </w:tc>
        <w:tc>
          <w:tcPr>
            <w:tcW w:type="dxa" w:w="2880"/>
            <w:shd w:val="clear" w:color="auto" w:fill="DEEAF1"/>
          </w:tcPr>
          <w:p>
            <w:r/>
          </w:p>
        </w:tc>
        <w:tc>
          <w:tcPr>
            <w:tcW w:type="dxa" w:w="2880"/>
            <w:shd w:val="clear" w:color="auto" w:fill="DEEAF1"/>
          </w:tcPr>
          <w:p>
            <w:r>
              <w:t>~13 EUR/mes</w:t>
            </w:r>
          </w:p>
        </w:tc>
      </w:tr>
    </w:tbl>
    <w:p/>
    <w:p/>
    <w:p>
      <w:pPr>
        <w:pStyle w:val="Heading1"/>
      </w:pPr>
      <w:r>
        <w:rPr>
          <w:color w:val="1F4E79"/>
        </w:rPr>
        <w:t>6. Implementado en la Sesion de Hoy</w:t>
      </w:r>
    </w:p>
    <w:p>
      <w:pPr>
        <w:pStyle w:val="Heading2"/>
      </w:pPr>
      <w:r>
        <w:rPr>
          <w:color w:val="2E75B6"/>
        </w:rPr>
        <w:t>6.1 Migracion a Alpaca Markets API</w:t>
      </w:r>
    </w:p>
    <w:p>
      <w:r>
        <w:t>Problema: Yahoo Finance bloqueaba IPs de datacenter en Railway. El screener solo podia correr en local de forma manual, sin historico automatico acumulado.</w:t>
      </w:r>
    </w:p>
    <w:p>
      <w:pPr>
        <w:pStyle w:val="ListBullet"/>
      </w:pPr>
      <w:r>
        <w:t>AlpacaDataSource reemplaza YFinanceDataSource para obtener OHLCV semanal.</w:t>
      </w:r>
    </w:p>
    <w:p>
      <w:pPr>
        <w:pStyle w:val="ListBullet"/>
      </w:pPr>
      <w:r>
        <w:t>Auto-seleccion: si ALPACA_API_KEY + ALPACA_SECRET_KEY en env -&gt; Alpaca; si no -&gt; yfinance fallback local.</w:t>
      </w:r>
    </w:p>
    <w:p>
      <w:pPr>
        <w:pStyle w:val="ListBullet"/>
      </w:pPr>
      <w:r>
        <w:t>El cron de Railway (06:00 UTC) ya corre autonomamente acumulando historico sin intervencion manual.</w:t>
      </w:r>
    </w:p>
    <w:p>
      <w:pPr>
        <w:pStyle w:val="Heading2"/>
      </w:pPr>
      <w:r>
        <w:rPr>
          <w:color w:val="2E75B6"/>
        </w:rPr>
        <w:t>6.2 EPS desde SEC EDGAR (sin Yahoo Finance)</w:t>
      </w:r>
    </w:p>
    <w:p>
      <w:r>
        <w:t>Problema: Los fundamentales EPS (criterios C y A) venian de Yahoo Finance, tambien bloqueado en Railway.</w:t>
      </w:r>
    </w:p>
    <w:p>
      <w:pPr>
        <w:pStyle w:val="ListBullet"/>
      </w:pPr>
      <w:r>
        <w:t>get_edgar_data(symbol) extrae EPS de us-gaap/EarningsPerShareDiluted via XBRL de SEC EDGAR.</w:t>
      </w:r>
    </w:p>
    <w:p>
      <w:pPr>
        <w:pStyle w:val="ListBullet"/>
      </w:pPr>
      <w:r>
        <w:t>Reutiliza la misma infra que ya teniamos para shares outstanding (criterio S) - misma URL companyfacts.</w:t>
      </w:r>
    </w:p>
    <w:p>
      <w:pPr>
        <w:pStyle w:val="Heading2"/>
      </w:pPr>
      <w:r>
        <w:rPr>
          <w:color w:val="2E75B6"/>
        </w:rPr>
        <w:t>6.3 Optimizacion: 1 llamada SEC EDGAR por ticker (antes eran 2)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ANTES: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get_supply_signal(symbol)  -&gt;  HTTP GET companyfacts  (1 peticion)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get_eps_series(symbol)     -&gt;  HTTP GET companyfacts  (2a peticion, misma URL)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Total: 2 x 604 = 1.208 peticiones/corrida -&gt; rate limit de SEC EDGAR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AHORA: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get_edgar_data(symbol)     -&gt;  HTTP GET companyfacts  (unica peticion)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_extract_supply(facts)   -&gt;  Criterio S (buyback)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  _extract_eps(facts)      -&gt;  Criterios C y A (EPS)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Total: 1 x 604 = 604 peticiones/corrida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+ delay 120ms entre llamadas (~8 req/s, dentro del limite SEC)</w:t>
      </w:r>
    </w:p>
    <w:p>
      <w:pPr>
        <w:pStyle w:val="Heading2"/>
      </w:pPr>
      <w:r>
        <w:rPr>
          <w:color w:val="2E75B6"/>
        </w:rPr>
        <w:t>6.4 Otros cambios</w:t>
      </w:r>
    </w:p>
    <w:p>
      <w:pPr>
        <w:pStyle w:val="ListBullet"/>
      </w:pPr>
      <w:r>
        <w:t>Endpoint de diagnostico GET /api/admin/diagnose: verifica en Railway que Alpaca, SEC EDGAR y el universo funcionan.</w:t>
      </w:r>
    </w:p>
    <w:p>
      <w:pPr>
        <w:pStyle w:val="ListBullet"/>
      </w:pPr>
      <w:r>
        <w:t>Error handling en el thread del screener: errores quedan visibles en logs de Railway.</w:t>
      </w:r>
    </w:p>
    <w:p>
      <w:pPr>
        <w:pStyle w:val="ListBullet"/>
      </w:pPr>
      <w:r>
        <w:t>Correcto texto criterio I: eliminada referencia incorrecta a yfinance.</w:t>
      </w:r>
    </w:p>
    <w:p/>
    <w:p>
      <w:pPr>
        <w:pStyle w:val="Heading1"/>
      </w:pPr>
      <w:r>
        <w:rPr>
          <w:color w:val="1F4E79"/>
        </w:rPr>
        <w:t>7. Roadmap - Proximos Pasos</w:t>
      </w:r>
    </w:p>
    <w:p>
      <w:pPr>
        <w:pStyle w:val="Heading2"/>
      </w:pPr>
      <w:r>
        <w:rPr>
          <w:color w:val="2E75B6"/>
        </w:rPr>
        <w:t>Prioridad Alta</w:t>
      </w:r>
    </w:p>
    <w:p>
      <w:r>
        <w:rPr>
          <w:b/>
        </w:rPr>
        <w:t>Alertas Telegram (estimado: 1 sesion)</w:t>
      </w:r>
    </w:p>
    <w:p>
      <w:r>
        <w:t>Resumen diario automatico a las 07:00 UTC con los top 5 tickers (score &gt;= 70). Implementacion: bot de Telegram + funcion _send_telegram_summary() al final del screener.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StageWise Daily - 26 Jun 2026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-------------------------------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1. ASML  88pts  Stage 2  [Alto]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2. AVGO  83pts  Stage 2  [Alto]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3. GLW   83pts  Stage 2  [Alto]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4. JNJ   83pts  Stage 2  [Medio]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5. FRT   83pts  Stage 2  [Bajo]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-------------------------------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Ver feed completo: stagewise.app</w:t>
      </w:r>
    </w:p>
    <w:p/>
    <w:p>
      <w:r>
        <w:rPr>
          <w:b/>
        </w:rPr>
        <w:t>Historico de Scores en UI (estimado: 1-2 sesiones)</w:t>
      </w:r>
    </w:p>
    <w:p>
      <w:r>
        <w:t>Los datos ya se acumulan diariamente en la tabla opportunities. Solo falta un endpoint GET /api/tickers/{symbol}/history y un grafico de linea en el frontend que muestre la evolucion del score y el stage de Weinstein a lo largo del tiempo.</w:t>
      </w:r>
    </w:p>
    <w:p>
      <w:pPr>
        <w:pStyle w:val="Heading2"/>
      </w:pPr>
      <w:r>
        <w:rPr>
          <w:color w:val="2E75B6"/>
        </w:rPr>
        <w:t>Prioridad Media</w:t>
      </w:r>
    </w:p>
    <w:p>
      <w:r>
        <w:rPr>
          <w:b/>
        </w:rPr>
        <w:t>Dominio propio</w:t>
      </w:r>
    </w:p>
    <w:p>
      <w:r>
        <w:t>stagewise.app o stagewise.es. Apuntar Vercel al dominio custom (30 min de config + ~12 EUR/ano).</w:t>
      </w:r>
    </w:p>
    <w:p/>
    <w:p>
      <w:r>
        <w:rPr>
          <w:b/>
        </w:rPr>
        <w:t>Landing Page</w:t>
      </w:r>
    </w:p>
    <w:p>
      <w:r>
        <w:t>Pagina de aterrizaje antes del feed: seccion educativa sobre Stage Analysis y CAN SLIM, CTA hacia el feed. Sin registro requerido en MVP.</w:t>
      </w:r>
    </w:p>
    <w:p>
      <w:pPr>
        <w:pStyle w:val="Heading2"/>
      </w:pPr>
      <w:r>
        <w:rPr>
          <w:color w:val="2E75B6"/>
        </w:rPr>
        <w:t>Prioridad Baja / Fase 2</w:t>
      </w:r>
    </w:p>
    <w:p>
      <w:pPr>
        <w:pStyle w:val="ListBullet"/>
      </w:pPr>
      <w:r>
        <w:t>Criterio I completo: Form 13F de SEC (dataset bulk trimestral) o Alpaca paid tier.</w:t>
      </w:r>
    </w:p>
    <w:p>
      <w:pPr>
        <w:pStyle w:val="ListBullet"/>
      </w:pPr>
      <w:r>
        <w:t>Ampliar universo: Russell 2000 (~1.500 tickers adicionales) o mercados europeos.</w:t>
      </w:r>
    </w:p>
    <w:p>
      <w:pPr>
        <w:pStyle w:val="ListBullet"/>
      </w:pPr>
      <w:r>
        <w:t>Registro y personalizacion: tickers favoritos, filtros por sector/stage/score.</w:t>
      </w:r>
    </w:p>
    <w:p/>
    <w:p>
      <w:pPr>
        <w:pStyle w:val="Heading1"/>
      </w:pPr>
      <w:r>
        <w:rPr>
          <w:color w:val="1F4E79"/>
        </w:rPr>
        <w:t>8. Comandos de Referencia</w:t>
      </w:r>
    </w:p>
    <w:p>
      <w:pPr>
        <w:pStyle w:val="Heading2"/>
      </w:pPr>
      <w:r>
        <w:rPr>
          <w:color w:val="2E75B6"/>
        </w:rPr>
        <w:t>Screener local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# Universo completo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cd backend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python -m app.jobs.run_screener --delay 0.3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# Solo algunos tickers (debug)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python -m app.jobs.run_screener --tickers AAPL,MSFT,NVDA --delay 0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# Limitar a N tickers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python -m app.jobs.run_screener --limit 20 --delay 0.3</w:t>
      </w:r>
    </w:p>
    <w:p>
      <w:pPr>
        <w:pStyle w:val="Heading2"/>
      </w:pPr>
      <w:r>
        <w:rPr>
          <w:color w:val="2E75B6"/>
        </w:rPr>
        <w:t>Screener en Railway (via API)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# Universo completo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curl -X POST https://invest-feed-mvp-production.up.railway.app/api/admin/run-screener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-H "X-Admin-Secret: stagewise-admin-2026"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# Diagnostico de Railway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curl https://invest-feed-mvp-production.up.railway.app/api/admin/diagnose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 xml:space="preserve">  -H "X-Admin-Secret: stagewise-admin-2026"</w:t>
      </w:r>
    </w:p>
    <w:p>
      <w:pPr>
        <w:pStyle w:val="Heading2"/>
      </w:pPr>
      <w:r>
        <w:rPr>
          <w:color w:val="2E75B6"/>
        </w:rPr>
        <w:t>Variables de entorno Railway (backend)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DATABASE_URL              = postgresql://... (auto Railway)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ANTHROPIC_API_KEY         = sk-ant-...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ADMIN_SECRET              = stagewise-admin-2026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ALPACA_API_KEY            = PK...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ALPACA_SECRET_KEY         = ...</w:t>
      </w:r>
    </w:p>
    <w:p>
      <w:pPr>
        <w:pStyle w:val="NoSpacing"/>
        <w:ind w:left="567"/>
      </w:pPr>
      <w:r>
        <w:rPr>
          <w:rFonts w:ascii="Courier New" w:hAnsi="Courier New"/>
          <w:color w:val="1F497D"/>
          <w:sz w:val="18"/>
        </w:rPr>
        <w:t>SCREENER_SCHEDULE_ENABLED = true</w:t>
      </w:r>
    </w:p>
    <w:p/>
    <w:p>
      <w:pPr>
        <w:pStyle w:val="Heading1"/>
      </w:pPr>
      <w:r>
        <w:rPr>
          <w:color w:val="1F4E79"/>
        </w:rPr>
        <w:t>9. Decisiones de Arquitectura</w:t>
      </w:r>
    </w:p>
    <w:p>
      <w:r>
        <w:t>Decisiones ya tomadas y cerradas. No re-discutir salvo cambio de requisitos mayor.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Alternativas descartadas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</w:rPr>
              <w:t>Motivo</w:t>
            </w:r>
          </w:p>
        </w:tc>
      </w:tr>
      <w:tr>
        <w:tc>
          <w:tcPr>
            <w:tcW w:type="dxa" w:w="2880"/>
          </w:tcPr>
          <w:p>
            <w:r>
              <w:t>Alpaca free (IEX) para OHLCV</w:t>
            </w:r>
          </w:p>
        </w:tc>
        <w:tc>
          <w:tcPr>
            <w:tcW w:type="dxa" w:w="2880"/>
          </w:tcPr>
          <w:p>
            <w:r>
              <w:t>yfinance, Polygon, Alpha Vantage</w:t>
            </w:r>
          </w:p>
        </w:tc>
        <w:tc>
          <w:tcPr>
            <w:tcW w:type="dxa" w:w="2880"/>
          </w:tcPr>
          <w:p>
            <w:r>
              <w:t>Sin bloqueo en Railway, gratis, estable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SEC EDGAR XBRL para EPS</w:t>
            </w:r>
          </w:p>
        </w:tc>
        <w:tc>
          <w:tcPr>
            <w:tcW w:type="dxa" w:w="2880"/>
            <w:shd w:val="clear" w:color="auto" w:fill="DEEAF1"/>
          </w:tcPr>
          <w:p>
            <w:r>
              <w:t>Yahoo Finance, FMP, Alpaca paid</w:t>
            </w:r>
          </w:p>
        </w:tc>
        <w:tc>
          <w:tcPr>
            <w:tcW w:type="dxa" w:w="2880"/>
            <w:shd w:val="clear" w:color="auto" w:fill="DEEAF1"/>
          </w:tcPr>
          <w:p>
            <w:r>
              <w:t>Gratis, oficial, infra ya existente</w:t>
            </w:r>
          </w:p>
        </w:tc>
      </w:tr>
      <w:tr>
        <w:tc>
          <w:tcPr>
            <w:tcW w:type="dxa" w:w="2880"/>
          </w:tcPr>
          <w:p>
            <w:r>
              <w:t>1 peticion SEC EDGAR por ticker</w:t>
            </w:r>
          </w:p>
        </w:tc>
        <w:tc>
          <w:tcPr>
            <w:tcW w:type="dxa" w:w="2880"/>
          </w:tcPr>
          <w:p>
            <w:r>
              <w:t>2 peticiones separadas</w:t>
            </w:r>
          </w:p>
        </w:tc>
        <w:tc>
          <w:tcPr>
            <w:tcW w:type="dxa" w:w="2880"/>
          </w:tcPr>
          <w:p>
            <w:r>
              <w:t>Evita rate-limit, reduce tiempo de corrida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Score: 50pts Weinstein + 50pts CANSLIM</w:t>
            </w:r>
          </w:p>
        </w:tc>
        <w:tc>
          <w:tcPr>
            <w:tcW w:type="dxa" w:w="2880"/>
            <w:shd w:val="clear" w:color="auto" w:fill="DEEAF1"/>
          </w:tcPr>
          <w:p>
            <w:r>
              <w:t>Pesos distintos</w:t>
            </w:r>
          </w:p>
        </w:tc>
        <w:tc>
          <w:tcPr>
            <w:tcW w:type="dxa" w:w="2880"/>
            <w:shd w:val="clear" w:color="auto" w:fill="DEEAF1"/>
          </w:tcPr>
          <w:p>
            <w:r>
              <w:t>Equilibrio tecnico/fundamental clasico</w:t>
            </w:r>
          </w:p>
        </w:tc>
      </w:tr>
      <w:tr>
        <w:tc>
          <w:tcPr>
            <w:tcW w:type="dxa" w:w="2880"/>
          </w:tcPr>
          <w:p>
            <w:r>
              <w:t>canslim_criteria como JSON en BD</w:t>
            </w:r>
          </w:p>
        </w:tc>
        <w:tc>
          <w:tcPr>
            <w:tcW w:type="dxa" w:w="2880"/>
          </w:tcPr>
          <w:p>
            <w:r>
              <w:t>Columnas separadas</w:t>
            </w:r>
          </w:p>
        </w:tc>
        <w:tc>
          <w:tcPr>
            <w:tcW w:type="dxa" w:w="2880"/>
          </w:tcPr>
          <w:p>
            <w:r>
              <w:t>Flexibilidad para anadir criterios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value=None cuando no verificable</w:t>
            </w:r>
          </w:p>
        </w:tc>
        <w:tc>
          <w:tcPr>
            <w:tcW w:type="dxa" w:w="2880"/>
            <w:shd w:val="clear" w:color="auto" w:fill="DEEAF1"/>
          </w:tcPr>
          <w:p>
            <w:r>
              <w:t>value=False como fallback</w:t>
            </w:r>
          </w:p>
        </w:tc>
        <w:tc>
          <w:tcPr>
            <w:tcW w:type="dxa" w:w="2880"/>
            <w:shd w:val="clear" w:color="auto" w:fill="DEEAF1"/>
          </w:tcPr>
          <w:p>
            <w:r>
              <w:t>No fingir cobertura de datos inexistente</w:t>
            </w:r>
          </w:p>
        </w:tc>
      </w:tr>
      <w:tr>
        <w:tc>
          <w:tcPr>
            <w:tcW w:type="dxa" w:w="2880"/>
          </w:tcPr>
          <w:p>
            <w:r>
              <w:t>Explicaciones solo top 50 (&gt;=40pts)</w:t>
            </w:r>
          </w:p>
        </w:tc>
        <w:tc>
          <w:tcPr>
            <w:tcW w:type="dxa" w:w="2880"/>
          </w:tcPr>
          <w:p>
            <w:r>
              <w:t>Explicar todos los tickers</w:t>
            </w:r>
          </w:p>
        </w:tc>
        <w:tc>
          <w:tcPr>
            <w:tcW w:type="dxa" w:w="2880"/>
          </w:tcPr>
          <w:p>
            <w:r>
              <w:t>Control de coste Anthropic API</w:t>
            </w:r>
          </w:p>
        </w:tc>
      </w:tr>
    </w:tbl>
    <w:p/>
    <w:p/>
    <w:p>
      <w:pPr>
        <w:jc w:val="center"/>
      </w:pPr>
      <w:r>
        <w:rPr>
          <w:color w:val="707070"/>
          <w:sz w:val="18"/>
        </w:rPr>
        <w:t>StageWise MVP v0.1 - Generado con Claude Code - 26 Jun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