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0D1B2A"/>
          <w:sz w:val="56"/>
          <w:szCs w:val="56"/>
        </w:rPr>
        <w:t xml:space="preserve">AESOP ACADEMY</w:t>
      </w:r>
    </w:p>
    <w:p>
      <w:pPr>
        <w:pBdr>
          <w:bottom w:val="single" w:color="C9A05A" w:sz="6" w:space="8"/>
        </w:pBdr>
        <w:spacing w:after="80"/>
        <w:jc w:val="center"/>
      </w:pPr>
      <w:r>
        <w:rPr>
          <w:rFonts w:ascii="Arial" w:cs="Arial" w:eastAsia="Arial" w:hAnsi="Arial"/>
          <w:color w:val="C9A05A"/>
          <w:sz w:val="40"/>
          <w:szCs w:val="40"/>
        </w:rPr>
        <w:t xml:space="preserve">LinkedIn Group Setup Playbook</w:t>
      </w:r>
    </w:p>
    <w:p>
      <w:pPr>
        <w:spacing w:after="80"/>
      </w:pPr>
    </w:p>
    <w:p>
      <w:pPr>
        <w:spacing w:after="60"/>
        <w:jc w:val="center"/>
      </w:pPr>
      <w:r>
        <w:rPr>
          <w:rFonts w:ascii="Arial" w:cs="Arial" w:eastAsia="Arial" w:hAnsi="Arial"/>
          <w:color w:val="333333"/>
          <w:sz w:val="24"/>
          <w:szCs w:val="24"/>
        </w:rPr>
        <w:t xml:space="preserve">Complete Guide to Launching, Growing &amp; Managing</w:t>
      </w:r>
    </w:p>
    <w:p>
      <w:pPr>
        <w:spacing w:after="200"/>
        <w:jc w:val="center"/>
      </w:pPr>
      <w:r>
        <w:rPr>
          <w:rFonts w:ascii="Arial" w:cs="Arial" w:eastAsia="Arial" w:hAnsi="Arial"/>
          <w:color w:val="333333"/>
          <w:sz w:val="24"/>
          <w:szCs w:val="24"/>
        </w:rPr>
        <w:t xml:space="preserve">Your AI Literacy Community on LinkedIn</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Prepared: April 2026  |  Version 1.0</w:t>
      </w:r>
    </w:p>
    <w:p>
      <w:r>
        <w:br w:type="page"/>
      </w:r>
    </w:p>
    <w:p>
      <w:pPr>
        <w:pStyle w:val="Heading1"/>
        <w:spacing w:after="200" w:before="360"/>
      </w:pPr>
      <w:r>
        <w:rPr>
          <w:rFonts w:ascii="Arial" w:cs="Arial" w:eastAsia="Arial" w:hAnsi="Arial"/>
          <w:b/>
          <w:bCs/>
          <w:color w:val="0D1B2A"/>
          <w:sz w:val="36"/>
          <w:szCs w:val="36"/>
        </w:rPr>
        <w:t xml:space="preserve">1. Group Identity &amp; Settings</w:t>
      </w:r>
    </w:p>
    <w:p>
      <w:pPr>
        <w:pStyle w:val="Heading2"/>
        <w:spacing w:after="160" w:before="280"/>
      </w:pPr>
      <w:r>
        <w:rPr>
          <w:rFonts w:ascii="Arial" w:cs="Arial" w:eastAsia="Arial" w:hAnsi="Arial"/>
          <w:b/>
          <w:bCs/>
          <w:color w:val="C9A05A"/>
          <w:sz w:val="28"/>
          <w:szCs w:val="28"/>
        </w:rPr>
        <w:t xml:space="preserve">1.1 Group Name</w:t>
      </w:r>
    </w:p>
    <w:p>
      <w:pPr>
        <w:spacing w:after="60" w:before="120"/>
      </w:pPr>
      <w:r>
        <w:rPr>
          <w:rFonts w:ascii="Arial" w:cs="Arial" w:eastAsia="Arial" w:hAnsi="Arial"/>
          <w:b/>
          <w:bCs/>
          <w:color w:val="C9A05A"/>
          <w:sz w:val="22"/>
          <w:szCs w:val="22"/>
        </w:rPr>
        <w:t xml:space="preserve">Recommended Name:</w:t>
      </w:r>
    </w:p>
    <w:p>
      <w:pPr>
        <w:pBdr>
          <w:left w:val="single" w:color="C9A05A" w:sz="6" w:space="8"/>
        </w:pBdr>
        <w:spacing w:after="160"/>
        <w:ind w:left="360"/>
      </w:pPr>
      <w:r>
        <w:rPr>
          <w:rFonts w:ascii="Arial" w:cs="Arial" w:eastAsia="Arial" w:hAnsi="Arial"/>
          <w:i/>
          <w:iCs/>
          <w:color w:val="333333"/>
          <w:sz w:val="22"/>
          <w:szCs w:val="22"/>
        </w:rPr>
        <w:t xml:space="preserve">AESOP Academy — AI Literacy for Educators, Parents &amp; EdTech</w:t>
      </w:r>
    </w:p>
    <w:p>
      <w:pPr>
        <w:spacing w:after="160"/>
      </w:pPr>
      <w:r>
        <w:rPr>
          <w:rFonts w:ascii="Arial" w:cs="Arial" w:eastAsia="Arial" w:hAnsi="Arial"/>
          <w:color w:val="333333"/>
          <w:sz w:val="22"/>
          <w:szCs w:val="22"/>
        </w:rPr>
        <w:t xml:space="preserve">The name is optimized for LinkedIn search. It includes the brand name, the core mission (AI literacy), and the three target audiences. This keeps it under LinkedIn’s 100-character limit while maximizing discoverability.</w:t>
      </w:r>
    </w:p>
    <w:p>
      <w:pPr>
        <w:pStyle w:val="Heading2"/>
        <w:spacing w:after="160" w:before="280"/>
      </w:pPr>
      <w:r>
        <w:rPr>
          <w:rFonts w:ascii="Arial" w:cs="Arial" w:eastAsia="Arial" w:hAnsi="Arial"/>
          <w:b/>
          <w:bCs/>
          <w:color w:val="C9A05A"/>
          <w:sz w:val="28"/>
          <w:szCs w:val="28"/>
        </w:rPr>
        <w:t xml:space="preserve">1.2 Group Type</w:t>
      </w:r>
    </w:p>
    <w:p>
      <w:pPr>
        <w:spacing w:after="120"/>
      </w:pPr>
      <w:r>
        <w:rPr>
          <w:rFonts w:ascii="Arial" w:cs="Arial" w:eastAsia="Arial" w:hAnsi="Arial"/>
          <w:b/>
          <w:bCs/>
          <w:color w:val="0D1B2A"/>
          <w:sz w:val="22"/>
          <w:szCs w:val="22"/>
        </w:rPr>
        <w:t xml:space="preserve">Visibility: </w:t>
      </w:r>
      <w:r>
        <w:rPr>
          <w:rFonts w:ascii="Arial" w:cs="Arial" w:eastAsia="Arial" w:hAnsi="Arial"/>
          <w:color w:val="333333"/>
          <w:sz w:val="22"/>
          <w:szCs w:val="22"/>
        </w:rPr>
        <w:t xml:space="preserve">Public — Anyone can find and view the group, but only members can post. This maximizes organic discovery while maintaining content quality.</w:t>
      </w:r>
    </w:p>
    <w:p>
      <w:pPr>
        <w:spacing w:after="120"/>
      </w:pPr>
      <w:r>
        <w:rPr>
          <w:rFonts w:ascii="Arial" w:cs="Arial" w:eastAsia="Arial" w:hAnsi="Arial"/>
          <w:b/>
          <w:bCs/>
          <w:color w:val="0D1B2A"/>
          <w:sz w:val="22"/>
          <w:szCs w:val="22"/>
        </w:rPr>
        <w:t xml:space="preserve">Membership Approval: </w:t>
      </w:r>
      <w:r>
        <w:rPr>
          <w:rFonts w:ascii="Arial" w:cs="Arial" w:eastAsia="Arial" w:hAnsi="Arial"/>
          <w:color w:val="333333"/>
          <w:sz w:val="22"/>
          <w:szCs w:val="22"/>
        </w:rPr>
        <w:t xml:space="preserve">Admin-Approved — Require admin approval for new members. This filters spam accounts and ensures members are genuine educators, parents, or EdTech professionals.</w:t>
      </w:r>
    </w:p>
    <w:p>
      <w:pPr>
        <w:pStyle w:val="Heading2"/>
        <w:spacing w:after="160" w:before="280"/>
      </w:pPr>
      <w:r>
        <w:rPr>
          <w:rFonts w:ascii="Arial" w:cs="Arial" w:eastAsia="Arial" w:hAnsi="Arial"/>
          <w:b/>
          <w:bCs/>
          <w:color w:val="C9A05A"/>
          <w:sz w:val="28"/>
          <w:szCs w:val="28"/>
        </w:rPr>
        <w:t xml:space="preserve">1.3 Group Description</w:t>
      </w:r>
    </w:p>
    <w:p>
      <w:pPr>
        <w:spacing w:after="160"/>
      </w:pPr>
      <w:r>
        <w:rPr>
          <w:rFonts w:ascii="Arial" w:cs="Arial" w:eastAsia="Arial" w:hAnsi="Arial"/>
          <w:color w:val="333333"/>
          <w:sz w:val="22"/>
          <w:szCs w:val="22"/>
        </w:rPr>
        <w:t xml:space="preserve">Paste this into the LinkedIn Group description field (max 2,000 characters):</w:t>
      </w:r>
    </w:p>
    <w:p>
      <w:pPr>
        <w:spacing w:after="60" w:before="120"/>
      </w:pPr>
      <w:r>
        <w:rPr>
          <w:rFonts w:ascii="Arial" w:cs="Arial" w:eastAsia="Arial" w:hAnsi="Arial"/>
          <w:b/>
          <w:bCs/>
          <w:color w:val="C9A05A"/>
          <w:sz w:val="22"/>
          <w:szCs w:val="22"/>
        </w:rPr>
        <w:t xml:space="preserve">Description Copy:</w:t>
      </w:r>
    </w:p>
    <w:p>
      <w:pPr>
        <w:pBdr>
          <w:left w:val="single" w:color="C9A05A" w:sz="6" w:space="8"/>
        </w:pBdr>
        <w:spacing w:after="160"/>
        <w:ind w:left="360"/>
      </w:pPr>
      <w:r>
        <w:rPr>
          <w:rFonts w:ascii="Arial" w:cs="Arial" w:eastAsia="Arial" w:hAnsi="Arial"/>
          <w:i/>
          <w:iCs/>
          <w:color w:val="333333"/>
          <w:sz w:val="22"/>
          <w:szCs w:val="22"/>
        </w:rPr>
        <w:t xml:space="preserve">Welcome to AESOP Academy — the community for anyone shaping how the next generation understands artificial intelligence.
We believe that understanding technology is a fundamental right. We are raising the first generation that will be managed, evaluated, and influenced by AI systems throughout their entire adult lives. The children who thrive will not just use AI tools — they will understand what AI is, how it makes decisions, where it can be trusted, and where it fails.
AESOP Academy is the first AI literacy curriculum where the AI is not just the subject — it’s the classroom. Our free, story-driven curriculum spans ages 5–18, covering AI fundamentals, ethics, safety, creativity, and career readiness through 146+ hours of hands-on learning.
This group is for K–12 educators and school administrators integrating AI literacy into their classrooms, parents who want to prepare their children for an AI-shaped world, EdTech professionals building tools that serve young learners, and researchers and policymakers working on AI education standards.
Here you’ll find curriculum updates and module deep-dives, classroom implementation strategies and lesson ideas, discussions on child-safe AI practices and ethics, research and policy developments in AI education, and community Q&amp;A with fellow educators and parents.
Join the conversation. Help us build the foundation of AI literacy for every child.
Free curriculum at aesopacademy.org | Community hub at discord.gg/pKDa5ryX</w:t>
      </w:r>
    </w:p>
    <w:p>
      <w:pPr>
        <w:pStyle w:val="Heading2"/>
        <w:spacing w:after="160" w:before="280"/>
      </w:pPr>
      <w:r>
        <w:rPr>
          <w:rFonts w:ascii="Arial" w:cs="Arial" w:eastAsia="Arial" w:hAnsi="Arial"/>
          <w:b/>
          <w:bCs/>
          <w:color w:val="C9A05A"/>
          <w:sz w:val="28"/>
          <w:szCs w:val="28"/>
        </w:rPr>
        <w:t xml:space="preserve">1.4 Group Rules</w:t>
      </w:r>
    </w:p>
    <w:p>
      <w:pPr>
        <w:spacing w:after="160"/>
      </w:pPr>
      <w:r>
        <w:rPr>
          <w:rFonts w:ascii="Arial" w:cs="Arial" w:eastAsia="Arial" w:hAnsi="Arial"/>
          <w:color w:val="333333"/>
          <w:sz w:val="22"/>
          <w:szCs w:val="22"/>
        </w:rPr>
        <w:t xml:space="preserve">LinkedIn allows up to 10 group rules. Configure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Stay on Topic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posts must relate to AI literacy, AI education, child-safe AI practices, EdTech, or related pedagogy. Off-topic promotional content will be removed.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Respect Every 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Treat all members with courtesy and professionalism. We welcome diverse perspectives from educators, parents, researchers, and industry professionals.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Self-Promotion or Spam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 not post sales pitches, affiliate links, or unsolicited product promotions. Share resources that genuinely help the community.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Protect Student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share identifiable student information, photos, or work samples without explicit permission. Follow FERPA, COPPA, and your local privacy regulations.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Cite Your Sources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sharing research, data, or claims about AI, include links to credible sources. This community values evidence-based discussion.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Gatekeeping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literacy should be accessible to all. Avoid elitist or dismissive responses. If someone asks a basic question, help them learn.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Constructive Criticism Only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Critique ideas, not people. If you disagree with an approach, explain why and offer alternatives.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AI-Generated Spam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tools are welcome in your work, but do not flood the group with low-effort AI-generated posts. Add your own insight and experience.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 What Works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encourage posts about classroom results, parent experiences, implementation lessons, and practical takeaways from AI education.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Decisions Are Final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Moderators may remove content or members that violate these rules. Repeated violations result in removal from the group.</w:t>
            </w:r>
          </w:p>
        </w:tc>
      </w:tr>
    </w:tbl>
    <w:p>
      <w:pPr>
        <w:pStyle w:val="Heading2"/>
        <w:spacing w:after="160" w:before="280"/>
      </w:pPr>
      <w:r>
        <w:rPr>
          <w:rFonts w:ascii="Arial" w:cs="Arial" w:eastAsia="Arial" w:hAnsi="Arial"/>
          <w:b/>
          <w:bCs/>
          <w:color w:val="C9A05A"/>
          <w:sz w:val="28"/>
          <w:szCs w:val="28"/>
        </w:rPr>
        <w:t xml:space="preserve">1.5 Tagline</w:t>
      </w:r>
    </w:p>
    <w:p>
      <w:pPr>
        <w:spacing w:after="60" w:before="120"/>
      </w:pPr>
      <w:r>
        <w:rPr>
          <w:rFonts w:ascii="Arial" w:cs="Arial" w:eastAsia="Arial" w:hAnsi="Arial"/>
          <w:b/>
          <w:bCs/>
          <w:color w:val="C9A05A"/>
          <w:sz w:val="22"/>
          <w:szCs w:val="22"/>
        </w:rPr>
        <w:t xml:space="preserve">Group Tagline (max 120 chars):</w:t>
      </w:r>
    </w:p>
    <w:p>
      <w:pPr>
        <w:pBdr>
          <w:left w:val="single" w:color="C9A05A" w:sz="6" w:space="8"/>
        </w:pBdr>
        <w:spacing w:after="160"/>
        <w:ind w:left="360"/>
      </w:pPr>
      <w:r>
        <w:rPr>
          <w:rFonts w:ascii="Arial" w:cs="Arial" w:eastAsia="Arial" w:hAnsi="Arial"/>
          <w:i/>
          <w:iCs/>
          <w:color w:val="333333"/>
          <w:sz w:val="22"/>
          <w:szCs w:val="22"/>
        </w:rPr>
        <w:t xml:space="preserve">Building AI literacy for every child — free curriculum, real community, story-driven learning.</w:t>
      </w:r>
    </w:p>
    <w:p>
      <w:pPr>
        <w:pStyle w:val="Heading2"/>
        <w:spacing w:after="160" w:before="280"/>
      </w:pPr>
      <w:r>
        <w:rPr>
          <w:rFonts w:ascii="Arial" w:cs="Arial" w:eastAsia="Arial" w:hAnsi="Arial"/>
          <w:b/>
          <w:bCs/>
          <w:color w:val="C9A05A"/>
          <w:sz w:val="28"/>
          <w:szCs w:val="28"/>
        </w:rPr>
        <w:t xml:space="preserve">1.6 Location &amp; Industry Tags</w:t>
      </w:r>
    </w:p>
    <w:p>
      <w:pPr>
        <w:pStyle w:val="ListParagraph"/>
        <w:numPr>
          <w:ilvl w:val="0"/>
          <w:numId w:val="2"/>
        </w:numPr>
        <w:spacing w:after="80"/>
      </w:pPr>
      <w:r>
        <w:rPr>
          <w:rFonts w:ascii="Arial" w:cs="Arial" w:eastAsia="Arial" w:hAnsi="Arial"/>
          <w:b/>
          <w:bCs/>
          <w:color w:val="0D1B2A"/>
          <w:sz w:val="22"/>
          <w:szCs w:val="22"/>
        </w:rPr>
        <w:t xml:space="preserve">Location: </w:t>
      </w:r>
      <w:r>
        <w:rPr>
          <w:rFonts w:ascii="Arial" w:cs="Arial" w:eastAsia="Arial" w:hAnsi="Arial"/>
          <w:color w:val="333333"/>
          <w:sz w:val="22"/>
          <w:szCs w:val="22"/>
        </w:rPr>
        <w:t xml:space="preserve">Global (do not restrict to a region)</w:t>
      </w:r>
    </w:p>
    <w:p>
      <w:pPr>
        <w:pStyle w:val="ListParagraph"/>
        <w:numPr>
          <w:ilvl w:val="0"/>
          <w:numId w:val="2"/>
        </w:numPr>
        <w:spacing w:after="80"/>
      </w:pPr>
      <w:r>
        <w:rPr>
          <w:rFonts w:ascii="Arial" w:cs="Arial" w:eastAsia="Arial" w:hAnsi="Arial"/>
          <w:b/>
          <w:bCs/>
          <w:color w:val="0D1B2A"/>
          <w:sz w:val="22"/>
          <w:szCs w:val="22"/>
        </w:rPr>
        <w:t xml:space="preserve">Industry: </w:t>
      </w:r>
      <w:r>
        <w:rPr>
          <w:rFonts w:ascii="Arial" w:cs="Arial" w:eastAsia="Arial" w:hAnsi="Arial"/>
          <w:color w:val="333333"/>
          <w:sz w:val="22"/>
          <w:szCs w:val="22"/>
        </w:rPr>
        <w:t xml:space="preserve">E-Learning Providers, Education Management, Primary/Secondary Education</w:t>
      </w:r>
    </w:p>
    <w:p>
      <w:pPr>
        <w:pStyle w:val="ListParagraph"/>
        <w:numPr>
          <w:ilvl w:val="0"/>
          <w:numId w:val="2"/>
        </w:numPr>
        <w:spacing w:after="80"/>
      </w:pPr>
      <w:r>
        <w:rPr>
          <w:rFonts w:ascii="Arial" w:cs="Arial" w:eastAsia="Arial" w:hAnsi="Arial"/>
          <w:b/>
          <w:bCs/>
          <w:color w:val="0D1B2A"/>
          <w:sz w:val="22"/>
          <w:szCs w:val="22"/>
        </w:rPr>
        <w:t xml:space="preserve">Keywords: </w:t>
      </w:r>
      <w:r>
        <w:rPr>
          <w:rFonts w:ascii="Arial" w:cs="Arial" w:eastAsia="Arial" w:hAnsi="Arial"/>
          <w:color w:val="333333"/>
          <w:sz w:val="22"/>
          <w:szCs w:val="22"/>
        </w:rPr>
        <w:t xml:space="preserve">AI literacy, AI education, K-12, EdTech, AI ethics, STEM education, AI curriculum, digital citizenship</w:t>
      </w:r>
    </w:p>
    <w:p>
      <w:r>
        <w:br w:type="page"/>
      </w:r>
    </w:p>
    <w:p>
      <w:pPr>
        <w:pStyle w:val="Heading1"/>
        <w:spacing w:after="200" w:before="360"/>
      </w:pPr>
      <w:r>
        <w:rPr>
          <w:rFonts w:ascii="Arial" w:cs="Arial" w:eastAsia="Arial" w:hAnsi="Arial"/>
          <w:b/>
          <w:bCs/>
          <w:color w:val="0D1B2A"/>
          <w:sz w:val="36"/>
          <w:szCs w:val="36"/>
        </w:rPr>
        <w:t xml:space="preserve">2. Branding &amp; Visual Setup</w:t>
      </w:r>
    </w:p>
    <w:p>
      <w:pPr>
        <w:pStyle w:val="Heading2"/>
        <w:spacing w:after="160" w:before="280"/>
      </w:pPr>
      <w:r>
        <w:rPr>
          <w:rFonts w:ascii="Arial" w:cs="Arial" w:eastAsia="Arial" w:hAnsi="Arial"/>
          <w:b/>
          <w:bCs/>
          <w:color w:val="C9A05A"/>
          <w:sz w:val="28"/>
          <w:szCs w:val="28"/>
        </w:rPr>
        <w:t xml:space="preserve">2.1 Cover Image</w:t>
      </w:r>
    </w:p>
    <w:p>
      <w:pPr>
        <w:spacing w:after="160"/>
      </w:pPr>
      <w:r>
        <w:rPr>
          <w:rFonts w:ascii="Arial" w:cs="Arial" w:eastAsia="Arial" w:hAnsi="Arial"/>
          <w:color w:val="333333"/>
          <w:sz w:val="22"/>
          <w:szCs w:val="22"/>
        </w:rPr>
        <w:t xml:space="preserve">LinkedIn Group cover image specs: 1536 x 768 pixels. Design a banner using the AESOP brand palette:</w:t>
      </w:r>
    </w:p>
    <w:p>
      <w:pPr>
        <w:pStyle w:val="ListParagraph"/>
        <w:numPr>
          <w:ilvl w:val="0"/>
          <w:numId w:val="3"/>
        </w:numPr>
        <w:spacing w:after="80"/>
      </w:pPr>
      <w:r>
        <w:rPr>
          <w:rFonts w:ascii="Arial" w:cs="Arial" w:eastAsia="Arial" w:hAnsi="Arial"/>
          <w:b/>
          <w:bCs/>
          <w:color w:val="0D1B2A"/>
          <w:sz w:val="22"/>
          <w:szCs w:val="22"/>
        </w:rPr>
        <w:t xml:space="preserve">Background: </w:t>
      </w:r>
      <w:r>
        <w:rPr>
          <w:rFonts w:ascii="Arial" w:cs="Arial" w:eastAsia="Arial" w:hAnsi="Arial"/>
          <w:color w:val="333333"/>
          <w:sz w:val="22"/>
          <w:szCs w:val="22"/>
        </w:rPr>
        <w:t xml:space="preserve">Navy (#0D1B2A) gradient fading to dark blue</w:t>
      </w:r>
    </w:p>
    <w:p>
      <w:pPr>
        <w:pStyle w:val="ListParagraph"/>
        <w:numPr>
          <w:ilvl w:val="0"/>
          <w:numId w:val="3"/>
        </w:numPr>
        <w:spacing w:after="80"/>
      </w:pPr>
      <w:r>
        <w:rPr>
          <w:rFonts w:ascii="Arial" w:cs="Arial" w:eastAsia="Arial" w:hAnsi="Arial"/>
          <w:b/>
          <w:bCs/>
          <w:color w:val="0D1B2A"/>
          <w:sz w:val="22"/>
          <w:szCs w:val="22"/>
        </w:rPr>
        <w:t xml:space="preserve">Headline: </w:t>
      </w:r>
      <w:r>
        <w:rPr>
          <w:rFonts w:ascii="Arial" w:cs="Arial" w:eastAsia="Arial" w:hAnsi="Arial"/>
          <w:color w:val="333333"/>
          <w:sz w:val="22"/>
          <w:szCs w:val="22"/>
        </w:rPr>
        <w:t xml:space="preserve">“The First AI Literacy Curriculum Where AI Is the Classroom” in Gold (#C9A05A)</w:t>
      </w:r>
    </w:p>
    <w:p>
      <w:pPr>
        <w:pStyle w:val="ListParagraph"/>
        <w:numPr>
          <w:ilvl w:val="0"/>
          <w:numId w:val="3"/>
        </w:numPr>
        <w:spacing w:after="80"/>
      </w:pPr>
      <w:r>
        <w:rPr>
          <w:rFonts w:ascii="Arial" w:cs="Arial" w:eastAsia="Arial" w:hAnsi="Arial"/>
          <w:b/>
          <w:bCs/>
          <w:color w:val="0D1B2A"/>
          <w:sz w:val="22"/>
          <w:szCs w:val="22"/>
        </w:rPr>
        <w:t xml:space="preserve">Subtext: </w:t>
      </w:r>
      <w:r>
        <w:rPr>
          <w:rFonts w:ascii="Arial" w:cs="Arial" w:eastAsia="Arial" w:hAnsi="Arial"/>
          <w:color w:val="333333"/>
          <w:sz w:val="22"/>
          <w:szCs w:val="22"/>
        </w:rPr>
        <w:t xml:space="preserve">“Free. Story-Driven. Ages 5–18.” in white</w:t>
      </w:r>
    </w:p>
    <w:p>
      <w:pPr>
        <w:pStyle w:val="ListParagraph"/>
        <w:numPr>
          <w:ilvl w:val="0"/>
          <w:numId w:val="3"/>
        </w:numPr>
        <w:spacing w:after="80"/>
      </w:pPr>
      <w:r>
        <w:rPr>
          <w:rFonts w:ascii="Arial" w:cs="Arial" w:eastAsia="Arial" w:hAnsi="Arial"/>
          <w:b/>
          <w:bCs/>
          <w:color w:val="0D1B2A"/>
          <w:sz w:val="22"/>
          <w:szCs w:val="22"/>
        </w:rPr>
        <w:t xml:space="preserve">Bottom strip: </w:t>
      </w:r>
      <w:r>
        <w:rPr>
          <w:rFonts w:ascii="Arial" w:cs="Arial" w:eastAsia="Arial" w:hAnsi="Arial"/>
          <w:color w:val="333333"/>
          <w:sz w:val="22"/>
          <w:szCs w:val="22"/>
        </w:rPr>
        <w:t xml:space="preserve">aesopacademy.org in smaller white text</w:t>
      </w:r>
    </w:p>
    <w:p>
      <w:pPr>
        <w:pStyle w:val="ListParagraph"/>
        <w:numPr>
          <w:ilvl w:val="0"/>
          <w:numId w:val="3"/>
        </w:numPr>
        <w:spacing w:after="80"/>
      </w:pPr>
      <w:r>
        <w:rPr>
          <w:rFonts w:ascii="Arial" w:cs="Arial" w:eastAsia="Arial" w:hAnsi="Arial"/>
          <w:b/>
          <w:bCs/>
          <w:color w:val="0D1B2A"/>
          <w:sz w:val="22"/>
          <w:szCs w:val="22"/>
        </w:rPr>
        <w:t xml:space="preserve">Visual elements: </w:t>
      </w:r>
      <w:r>
        <w:rPr>
          <w:rFonts w:ascii="Arial" w:cs="Arial" w:eastAsia="Arial" w:hAnsi="Arial"/>
          <w:color w:val="333333"/>
          <w:sz w:val="22"/>
          <w:szCs w:val="22"/>
        </w:rPr>
        <w:t xml:space="preserve">Subtle starfield or constellation pattern (consistent with site branding)</w:t>
      </w:r>
    </w:p>
    <w:p>
      <w:pPr>
        <w:spacing w:after="80"/>
      </w:pPr>
    </w:p>
    <w:p>
      <w:pPr>
        <w:spacing w:after="160"/>
      </w:pPr>
      <w:r>
        <w:rPr>
          <w:rFonts w:ascii="Arial" w:cs="Arial" w:eastAsia="Arial" w:hAnsi="Arial"/>
          <w:color w:val="333333"/>
          <w:sz w:val="22"/>
          <w:szCs w:val="22"/>
        </w:rPr>
        <w:t xml:space="preserve">Use Canva, Figma, or Adobe Express. Export as PNG at 1536x768.</w:t>
      </w:r>
    </w:p>
    <w:p>
      <w:pPr>
        <w:pStyle w:val="Heading2"/>
        <w:spacing w:after="160" w:before="280"/>
      </w:pPr>
      <w:r>
        <w:rPr>
          <w:rFonts w:ascii="Arial" w:cs="Arial" w:eastAsia="Arial" w:hAnsi="Arial"/>
          <w:b/>
          <w:bCs/>
          <w:color w:val="C9A05A"/>
          <w:sz w:val="28"/>
          <w:szCs w:val="28"/>
        </w:rPr>
        <w:t xml:space="preserve">2.2 Group Logo</w:t>
      </w:r>
    </w:p>
    <w:p>
      <w:pPr>
        <w:spacing w:after="160"/>
      </w:pPr>
      <w:r>
        <w:rPr>
          <w:rFonts w:ascii="Arial" w:cs="Arial" w:eastAsia="Arial" w:hAnsi="Arial"/>
          <w:color w:val="333333"/>
          <w:sz w:val="22"/>
          <w:szCs w:val="22"/>
        </w:rPr>
        <w:t xml:space="preserve">LinkedIn Group logo specs: 300 x 300 pixels (displays as circle). Use the AESOP Academy logomark against a navy background. Ensure it reads clearly at small sizes.</w:t>
      </w:r>
    </w:p>
    <w:p>
      <w:pPr>
        <w:pStyle w:val="Heading2"/>
        <w:spacing w:after="160" w:before="280"/>
      </w:pPr>
      <w:r>
        <w:rPr>
          <w:rFonts w:ascii="Arial" w:cs="Arial" w:eastAsia="Arial" w:hAnsi="Arial"/>
          <w:b/>
          <w:bCs/>
          <w:color w:val="C9A05A"/>
          <w:sz w:val="28"/>
          <w:szCs w:val="28"/>
        </w:rPr>
        <w:t xml:space="preserve">2.3 Brand Voice</w:t>
      </w:r>
    </w:p>
    <w:p>
      <w:pPr>
        <w:spacing w:after="160"/>
      </w:pPr>
      <w:r>
        <w:rPr>
          <w:rFonts w:ascii="Arial" w:cs="Arial" w:eastAsia="Arial" w:hAnsi="Arial"/>
          <w:color w:val="333333"/>
          <w:sz w:val="22"/>
          <w:szCs w:val="22"/>
        </w:rPr>
        <w:t xml:space="preserve">Maintain the same editorial tone from the AESOP website: professional but approachable, forward-thinking about AI’s role in society, educational without condescension, grounded in evidence and classroom experience. Avoid hype language. Focus on clarity, accessibility, and practical value.</w:t>
      </w:r>
    </w:p>
    <w:p>
      <w:r>
        <w:br w:type="page"/>
      </w:r>
    </w:p>
    <w:p>
      <w:pPr>
        <w:pStyle w:val="Heading1"/>
        <w:spacing w:after="200" w:before="360"/>
      </w:pPr>
      <w:r>
        <w:rPr>
          <w:rFonts w:ascii="Arial" w:cs="Arial" w:eastAsia="Arial" w:hAnsi="Arial"/>
          <w:b/>
          <w:bCs/>
          <w:color w:val="0D1B2A"/>
          <w:sz w:val="36"/>
          <w:szCs w:val="36"/>
        </w:rPr>
        <w:t xml:space="preserve">3. Welcome Post &amp; Pinned Content</w:t>
      </w:r>
    </w:p>
    <w:p>
      <w:pPr>
        <w:pStyle w:val="Heading2"/>
        <w:spacing w:after="160" w:before="280"/>
      </w:pPr>
      <w:r>
        <w:rPr>
          <w:rFonts w:ascii="Arial" w:cs="Arial" w:eastAsia="Arial" w:hAnsi="Arial"/>
          <w:b/>
          <w:bCs/>
          <w:color w:val="C9A05A"/>
          <w:sz w:val="28"/>
          <w:szCs w:val="28"/>
        </w:rPr>
        <w:t xml:space="preserve">3.1 Welcome Post (Pin This)</w:t>
      </w:r>
    </w:p>
    <w:p>
      <w:pPr>
        <w:spacing w:after="160"/>
      </w:pPr>
      <w:r>
        <w:rPr>
          <w:rFonts w:ascii="Arial" w:cs="Arial" w:eastAsia="Arial" w:hAnsi="Arial"/>
          <w:color w:val="333333"/>
          <w:sz w:val="22"/>
          <w:szCs w:val="22"/>
        </w:rPr>
        <w:t xml:space="preserve">Post this immediately after creating the group and pin it:</w:t>
      </w:r>
    </w:p>
    <w:p>
      <w:pPr>
        <w:spacing w:after="60" w:before="120"/>
      </w:pPr>
      <w:r>
        <w:rPr>
          <w:rFonts w:ascii="Arial" w:cs="Arial" w:eastAsia="Arial" w:hAnsi="Arial"/>
          <w:b/>
          <w:bCs/>
          <w:color w:val="C9A05A"/>
          <w:sz w:val="22"/>
          <w:szCs w:val="22"/>
        </w:rPr>
        <w:t xml:space="preserve">Welcome Post:</w:t>
      </w:r>
    </w:p>
    <w:p>
      <w:pPr>
        <w:pBdr>
          <w:left w:val="single" w:color="C9A05A" w:sz="6" w:space="8"/>
        </w:pBdr>
        <w:spacing w:after="160"/>
        <w:ind w:left="360"/>
      </w:pPr>
      <w:r>
        <w:rPr>
          <w:rFonts w:ascii="Arial" w:cs="Arial" w:eastAsia="Arial" w:hAnsi="Arial"/>
          <w:i/>
          <w:iCs/>
          <w:color w:val="333333"/>
          <w:sz w:val="22"/>
          <w:szCs w:val="22"/>
        </w:rPr>
        <w:t xml:space="preserve">Welcome to AESOP Academy on LinkedIn!
If you’re here, you believe that the first generation growing up with AI deserves more than hype — they deserve understanding.
AESOP Academy offers a free, story-driven AI literacy curriculum for ages 5–18. Our five core modules cover what AI is, AI safety and ethics, responsible AI use, AI in storytelling and creativity, and careers in AI — all taught through hands-on labs where students learn by doing, not just reading.
This group is your space to share what’s working in your classroom or home, ask questions about implementing AI education, discuss the ethics and policy of teaching AI to children, connect with fellow educators, parents, and EdTech builders, and get early access to new AESOP modules and resources.
To get started, introduce yourself in the comments! Tell us your name, your role (teacher, parent, admin, researcher, etc.), one thing you hope to get from this community, and whether you’ve explored the AESOP curriculum yet.
Explore the full curriculum at aesopacademy.org. Join our Discord at discord.gg/pKDa5ryX.
Let’s build the foundation of AI literacy together.</w:t>
      </w:r>
    </w:p>
    <w:p>
      <w:pPr>
        <w:pStyle w:val="Heading2"/>
        <w:spacing w:after="160" w:before="280"/>
      </w:pPr>
      <w:r>
        <w:rPr>
          <w:rFonts w:ascii="Arial" w:cs="Arial" w:eastAsia="Arial" w:hAnsi="Arial"/>
          <w:b/>
          <w:bCs/>
          <w:color w:val="C9A05A"/>
          <w:sz w:val="28"/>
          <w:szCs w:val="28"/>
        </w:rPr>
        <w:t xml:space="preserve">3.2 Introduction Thread (Week 2)</w:t>
      </w:r>
    </w:p>
    <w:p>
      <w:pPr>
        <w:spacing w:after="60" w:before="120"/>
      </w:pPr>
      <w:r>
        <w:rPr>
          <w:rFonts w:ascii="Arial" w:cs="Arial" w:eastAsia="Arial" w:hAnsi="Arial"/>
          <w:b/>
          <w:bCs/>
          <w:color w:val="C9A05A"/>
          <w:sz w:val="22"/>
          <w:szCs w:val="22"/>
        </w:rPr>
        <w:t xml:space="preserve">Thread Prompt:</w:t>
      </w:r>
    </w:p>
    <w:p>
      <w:pPr>
        <w:pBdr>
          <w:left w:val="single" w:color="C9A05A" w:sz="6" w:space="8"/>
        </w:pBdr>
        <w:spacing w:after="160"/>
        <w:ind w:left="360"/>
      </w:pPr>
      <w:r>
        <w:rPr>
          <w:rFonts w:ascii="Arial" w:cs="Arial" w:eastAsia="Arial" w:hAnsi="Arial"/>
          <w:i/>
          <w:iCs/>
          <w:color w:val="333333"/>
          <w:sz w:val="22"/>
          <w:szCs w:val="22"/>
        </w:rPr>
        <w:t xml:space="preserve">Introductions thread! We’re growing fast and I’d love to know who’s here.
Drop a comment with your name and role, the age group you work with or parent, your biggest question about AI education right now, and one resource you’d recommend to the group.
Looking forward to learning from all of you.</w:t>
      </w:r>
    </w:p>
    <w:p>
      <w:r>
        <w:br w:type="page"/>
      </w:r>
    </w:p>
    <w:p>
      <w:pPr>
        <w:pStyle w:val="Heading1"/>
        <w:spacing w:after="200" w:before="360"/>
      </w:pPr>
      <w:r>
        <w:rPr>
          <w:rFonts w:ascii="Arial" w:cs="Arial" w:eastAsia="Arial" w:hAnsi="Arial"/>
          <w:b/>
          <w:bCs/>
          <w:color w:val="0D1B2A"/>
          <w:sz w:val="36"/>
          <w:szCs w:val="36"/>
        </w:rPr>
        <w:t xml:space="preserve">4. Content Calendar — First 60 Days</w:t>
      </w:r>
    </w:p>
    <w:p>
      <w:pPr>
        <w:spacing w:after="160"/>
      </w:pPr>
      <w:r>
        <w:rPr>
          <w:rFonts w:ascii="Arial" w:cs="Arial" w:eastAsia="Arial" w:hAnsi="Arial"/>
          <w:color w:val="333333"/>
          <w:sz w:val="22"/>
          <w:szCs w:val="22"/>
        </w:rPr>
        <w:t xml:space="preserve">Post 3–4 times per week for the first two months. Below is a week-by-week content plan organized by content pillar.</w:t>
      </w:r>
    </w:p>
    <w:p>
      <w:pPr>
        <w:pStyle w:val="Heading2"/>
        <w:spacing w:after="160" w:before="280"/>
      </w:pPr>
      <w:r>
        <w:rPr>
          <w:rFonts w:ascii="Arial" w:cs="Arial" w:eastAsia="Arial" w:hAnsi="Arial"/>
          <w:b/>
          <w:bCs/>
          <w:color w:val="C9A05A"/>
          <w:sz w:val="28"/>
          <w:szCs w:val="28"/>
        </w:rPr>
        <w:t xml:space="preserve">4.1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Topics</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Deep-dives into AESOP modules, lesson previews, lab walkthroughs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1–2x/week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Classroom Voices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Educator stories, implementation tips, parent experiences, student outcomes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1x/week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Child-safe AI, policy updates, bias discussions, COPPA considerations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1x/week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 &amp; Careers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job market, career readiness, EdTech tools, research findings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1x/week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Polls, Q&amp;As, discussion prompts, member spotlights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1x/week</w:t>
            </w:r>
          </w:p>
        </w:tc>
      </w:tr>
    </w:tbl>
    <w:p>
      <w:pPr>
        <w:pStyle w:val="Heading2"/>
        <w:spacing w:after="160" w:before="280"/>
      </w:pPr>
      <w:r>
        <w:rPr>
          <w:rFonts w:ascii="Arial" w:cs="Arial" w:eastAsia="Arial" w:hAnsi="Arial"/>
          <w:b/>
          <w:bCs/>
          <w:color w:val="C9A05A"/>
          <w:sz w:val="28"/>
          <w:szCs w:val="28"/>
        </w:rPr>
        <w:t xml:space="preserve">4.2 Week-by-Week Plan</w:t>
      </w:r>
    </w:p>
    <w:p>
      <w:pPr>
        <w:spacing w:after="120" w:before="200"/>
      </w:pPr>
      <w:r>
        <w:rPr>
          <w:rFonts w:ascii="Arial" w:cs="Arial" w:eastAsia="Arial" w:hAnsi="Arial"/>
          <w:b/>
          <w:bCs/>
          <w:color w:val="0D1B2A"/>
          <w:sz w:val="24"/>
          <w:szCs w:val="24"/>
        </w:rPr>
        <w:t xml:space="preserve">Weeks 1–2: Launch &amp;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Post Topic</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Pillar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Welcome post (pin)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AI literacy matters for K–12 — short essay 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Spotlight: Module 1 — What AI Is (overview + link)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Poll: What grade level do you teach?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AESOP’s story-driven approach works — behind the scenes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Discussion: What’s the #1 misconception students have about AI?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Classroom Voices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questions every parent should ask about AI in school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Introduction thread refresh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bl>
    <w:p>
      <w:pPr>
        <w:spacing w:after="120" w:before="200"/>
      </w:pPr>
      <w:r>
        <w:rPr>
          <w:rFonts w:ascii="Arial" w:cs="Arial" w:eastAsia="Arial" w:hAnsi="Arial"/>
          <w:b/>
          <w:bCs/>
          <w:color w:val="0D1B2A"/>
          <w:sz w:val="24"/>
          <w:szCs w:val="24"/>
        </w:rPr>
        <w:t xml:space="preserve">Weeks 3–4: Deepen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Post Topic</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Pillar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Spotlight: Module 2 — AI Safety &amp; Ethics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Educator Q&amp;A: How are you introducing AI to under-10s?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Classroom Voices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case for free AI education — why AESOP doesn’t charge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Poll: What’s your biggest barrier to teaching AI in school?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COPPA and AI tools: what educators need to know</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Spotlight: Lab walkthrough from Module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27</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Career readiness: What AI jobs will today’s students have?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&amp; Careers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Discussion: Share a win from your AI teaching this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Classroom Voices</w:t>
            </w:r>
          </w:p>
        </w:tc>
      </w:tr>
    </w:tbl>
    <w:p>
      <w:pPr>
        <w:spacing w:after="120" w:before="200"/>
      </w:pPr>
      <w:r>
        <w:rPr>
          <w:rFonts w:ascii="Arial" w:cs="Arial" w:eastAsia="Arial" w:hAnsi="Arial"/>
          <w:b/>
          <w:bCs/>
          <w:color w:val="0D1B2A"/>
          <w:sz w:val="24"/>
          <w:szCs w:val="24"/>
        </w:rPr>
        <w:t xml:space="preserve">Weeks 5–6: Establish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Post Topic</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Pillar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Spotlight: Module 4 — AI in Storytelling &amp; Creativity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spotlight: feature an active group member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AESOP adapts curriculum across 6 age groups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Discussion: Should AI tools be allowed in classrooms?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39</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EdTech tools that pair well with AESOP curriculum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&amp; Careers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Poll: Which AESOP elective interests you most?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bl>
    <w:p>
      <w:pPr>
        <w:spacing w:after="120" w:before="200"/>
      </w:pPr>
      <w:r>
        <w:rPr>
          <w:rFonts w:ascii="Arial" w:cs="Arial" w:eastAsia="Arial" w:hAnsi="Arial"/>
          <w:b/>
          <w:bCs/>
          <w:color w:val="0D1B2A"/>
          <w:sz w:val="24"/>
          <w:szCs w:val="24"/>
        </w:rPr>
        <w:t xml:space="preserve">Weeks 7–8: Scale &amp; Sustain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Post Topic</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Pillar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43</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Spotlight: Module 5 — Careers in AI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Educator panel: 3 tips for your first AI lesson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Classroom Voices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47</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to pitch AI literacy to your school administration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&amp; Careers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Discussion: What AI ethics topics matter most for teens?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Ethics &amp; Safety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51</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Behind the scenes: Building AI Agents elective preview</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Curriculum Spotlight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recap + what’s coming next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 your AESOP experience — testimonials welcome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Classroom Voices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60-day milestone celebration + growth stats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w:t>
            </w:r>
          </w:p>
        </w:tc>
      </w:tr>
    </w:tbl>
    <w:p>
      <w:r>
        <w:br w:type="page"/>
      </w:r>
    </w:p>
    <w:p>
      <w:pPr>
        <w:pStyle w:val="Heading1"/>
        <w:spacing w:after="200" w:before="360"/>
      </w:pPr>
      <w:r>
        <w:rPr>
          <w:rFonts w:ascii="Arial" w:cs="Arial" w:eastAsia="Arial" w:hAnsi="Arial"/>
          <w:b/>
          <w:bCs/>
          <w:color w:val="0D1B2A"/>
          <w:sz w:val="36"/>
          <w:szCs w:val="36"/>
        </w:rPr>
        <w:t xml:space="preserve">5. Growth Strategy</w:t>
      </w:r>
    </w:p>
    <w:p>
      <w:pPr>
        <w:pStyle w:val="Heading2"/>
        <w:spacing w:after="160" w:before="280"/>
      </w:pPr>
      <w:r>
        <w:rPr>
          <w:rFonts w:ascii="Arial" w:cs="Arial" w:eastAsia="Arial" w:hAnsi="Arial"/>
          <w:b/>
          <w:bCs/>
          <w:color w:val="C9A05A"/>
          <w:sz w:val="28"/>
          <w:szCs w:val="28"/>
        </w:rPr>
        <w:t xml:space="preserve">5.1 Seed Members (First 50)</w:t>
      </w:r>
    </w:p>
    <w:p>
      <w:pPr>
        <w:spacing w:after="160"/>
      </w:pPr>
      <w:r>
        <w:rPr>
          <w:rFonts w:ascii="Arial" w:cs="Arial" w:eastAsia="Arial" w:hAnsi="Arial"/>
          <w:color w:val="333333"/>
          <w:sz w:val="22"/>
          <w:szCs w:val="22"/>
        </w:rPr>
        <w:t xml:space="preserve">Before publicly promoting the group, personally invite your first 50 members:</w:t>
      </w:r>
    </w:p>
    <w:p>
      <w:pPr>
        <w:pStyle w:val="ListParagraph"/>
        <w:numPr>
          <w:ilvl w:val="0"/>
          <w:numId w:val="4"/>
        </w:numPr>
        <w:spacing w:after="80"/>
      </w:pPr>
      <w:r>
        <w:rPr>
          <w:rFonts w:ascii="Arial" w:cs="Arial" w:eastAsia="Arial" w:hAnsi="Arial"/>
          <w:color w:val="333333"/>
          <w:sz w:val="22"/>
          <w:szCs w:val="22"/>
        </w:rPr>
        <w:t xml:space="preserve">Invite existing AESOP Discord members who are on LinkedIn</w:t>
      </w:r>
    </w:p>
    <w:p>
      <w:pPr>
        <w:pStyle w:val="ListParagraph"/>
        <w:numPr>
          <w:ilvl w:val="0"/>
          <w:numId w:val="4"/>
        </w:numPr>
        <w:spacing w:after="80"/>
      </w:pPr>
      <w:r>
        <w:rPr>
          <w:rFonts w:ascii="Arial" w:cs="Arial" w:eastAsia="Arial" w:hAnsi="Arial"/>
          <w:color w:val="333333"/>
          <w:sz w:val="22"/>
          <w:szCs w:val="22"/>
        </w:rPr>
        <w:t xml:space="preserve">Reach out to educators who engaged with AESOP on Twitter (@aesopacademy)</w:t>
      </w:r>
    </w:p>
    <w:p>
      <w:pPr>
        <w:pStyle w:val="ListParagraph"/>
        <w:numPr>
          <w:ilvl w:val="0"/>
          <w:numId w:val="4"/>
        </w:numPr>
        <w:spacing w:after="80"/>
      </w:pPr>
      <w:r>
        <w:rPr>
          <w:rFonts w:ascii="Arial" w:cs="Arial" w:eastAsia="Arial" w:hAnsi="Arial"/>
          <w:color w:val="333333"/>
          <w:sz w:val="22"/>
          <w:szCs w:val="22"/>
        </w:rPr>
        <w:t xml:space="preserve">Connect with K–12 AI education groups and cross-promote</w:t>
      </w:r>
    </w:p>
    <w:p>
      <w:pPr>
        <w:pStyle w:val="ListParagraph"/>
        <w:numPr>
          <w:ilvl w:val="0"/>
          <w:numId w:val="4"/>
        </w:numPr>
        <w:spacing w:after="80"/>
      </w:pPr>
      <w:r>
        <w:rPr>
          <w:rFonts w:ascii="Arial" w:cs="Arial" w:eastAsia="Arial" w:hAnsi="Arial"/>
          <w:color w:val="333333"/>
          <w:sz w:val="22"/>
          <w:szCs w:val="22"/>
        </w:rPr>
        <w:t xml:space="preserve">Invite EdTech bloggers and newsletter writers in the AI education space</w:t>
      </w:r>
    </w:p>
    <w:p>
      <w:pPr>
        <w:pStyle w:val="ListParagraph"/>
        <w:numPr>
          <w:ilvl w:val="0"/>
          <w:numId w:val="4"/>
        </w:numPr>
        <w:spacing w:after="80"/>
      </w:pPr>
      <w:r>
        <w:rPr>
          <w:rFonts w:ascii="Arial" w:cs="Arial" w:eastAsia="Arial" w:hAnsi="Arial"/>
          <w:color w:val="333333"/>
          <w:sz w:val="22"/>
          <w:szCs w:val="22"/>
        </w:rPr>
        <w:t xml:space="preserve">Ask early members to each invite 2–3 colleagues</w:t>
      </w:r>
    </w:p>
    <w:p>
      <w:pPr>
        <w:pStyle w:val="Heading2"/>
        <w:spacing w:after="160" w:before="280"/>
      </w:pPr>
      <w:r>
        <w:rPr>
          <w:rFonts w:ascii="Arial" w:cs="Arial" w:eastAsia="Arial" w:hAnsi="Arial"/>
          <w:b/>
          <w:bCs/>
          <w:color w:val="C9A05A"/>
          <w:sz w:val="28"/>
          <w:szCs w:val="28"/>
        </w:rPr>
        <w:t xml:space="preserve">5.2 Organic Growth Tactics</w:t>
      </w:r>
    </w:p>
    <w:p>
      <w:pPr>
        <w:pStyle w:val="ListParagraph"/>
        <w:numPr>
          <w:ilvl w:val="0"/>
          <w:numId w:val="5"/>
        </w:numPr>
        <w:spacing w:after="80"/>
      </w:pPr>
      <w:r>
        <w:rPr>
          <w:rFonts w:ascii="Arial" w:cs="Arial" w:eastAsia="Arial" w:hAnsi="Arial"/>
          <w:b/>
          <w:bCs/>
          <w:color w:val="0D1B2A"/>
          <w:sz w:val="22"/>
          <w:szCs w:val="22"/>
        </w:rPr>
        <w:t xml:space="preserve">Cross-promote from website: </w:t>
      </w:r>
      <w:r>
        <w:rPr>
          <w:rFonts w:ascii="Arial" w:cs="Arial" w:eastAsia="Arial" w:hAnsi="Arial"/>
          <w:color w:val="333333"/>
          <w:sz w:val="22"/>
          <w:szCs w:val="22"/>
        </w:rPr>
        <w:t xml:space="preserve">Add a “Join our LinkedIn Community” CTA on the AESOP homepage and forums page.</w:t>
      </w:r>
    </w:p>
    <w:p>
      <w:pPr>
        <w:pStyle w:val="ListParagraph"/>
        <w:numPr>
          <w:ilvl w:val="0"/>
          <w:numId w:val="5"/>
        </w:numPr>
        <w:spacing w:after="80"/>
      </w:pPr>
      <w:r>
        <w:rPr>
          <w:rFonts w:ascii="Arial" w:cs="Arial" w:eastAsia="Arial" w:hAnsi="Arial"/>
          <w:b/>
          <w:bCs/>
          <w:color w:val="0D1B2A"/>
          <w:sz w:val="22"/>
          <w:szCs w:val="22"/>
        </w:rPr>
        <w:t xml:space="preserve">Personal profile posts: </w:t>
      </w:r>
      <w:r>
        <w:rPr>
          <w:rFonts w:ascii="Arial" w:cs="Arial" w:eastAsia="Arial" w:hAnsi="Arial"/>
          <w:color w:val="333333"/>
          <w:sz w:val="22"/>
          <w:szCs w:val="22"/>
        </w:rPr>
        <w:t xml:space="preserve">Post about the group from the founder’s personal LinkedIn at least once per week. Personal posts get 5–10x more reach.</w:t>
      </w:r>
    </w:p>
    <w:p>
      <w:pPr>
        <w:pStyle w:val="ListParagraph"/>
        <w:numPr>
          <w:ilvl w:val="0"/>
          <w:numId w:val="5"/>
        </w:numPr>
        <w:spacing w:after="80"/>
      </w:pPr>
      <w:r>
        <w:rPr>
          <w:rFonts w:ascii="Arial" w:cs="Arial" w:eastAsia="Arial" w:hAnsi="Arial"/>
          <w:b/>
          <w:bCs/>
          <w:color w:val="0D1B2A"/>
          <w:sz w:val="22"/>
          <w:szCs w:val="22"/>
        </w:rPr>
        <w:t xml:space="preserve">Comment strategy: </w:t>
      </w:r>
      <w:r>
        <w:rPr>
          <w:rFonts w:ascii="Arial" w:cs="Arial" w:eastAsia="Arial" w:hAnsi="Arial"/>
          <w:color w:val="333333"/>
          <w:sz w:val="22"/>
          <w:szCs w:val="22"/>
        </w:rPr>
        <w:t xml:space="preserve">Comment on popular posts in #AIinEducation, #EdTech, #AILiteracy, #STEMeducation. Add value, don’t just plug the group.</w:t>
      </w:r>
    </w:p>
    <w:p>
      <w:pPr>
        <w:pStyle w:val="ListParagraph"/>
        <w:numPr>
          <w:ilvl w:val="0"/>
          <w:numId w:val="5"/>
        </w:numPr>
        <w:spacing w:after="80"/>
      </w:pPr>
      <w:r>
        <w:rPr>
          <w:rFonts w:ascii="Arial" w:cs="Arial" w:eastAsia="Arial" w:hAnsi="Arial"/>
          <w:b/>
          <w:bCs/>
          <w:color w:val="0D1B2A"/>
          <w:sz w:val="22"/>
          <w:szCs w:val="22"/>
        </w:rPr>
        <w:t xml:space="preserve">Hashtags on group posts: </w:t>
      </w:r>
      <w:r>
        <w:rPr>
          <w:rFonts w:ascii="Arial" w:cs="Arial" w:eastAsia="Arial" w:hAnsi="Arial"/>
          <w:color w:val="333333"/>
          <w:sz w:val="22"/>
          <w:szCs w:val="22"/>
        </w:rPr>
        <w:t xml:space="preserve">Always include 3–5 hashtags. Core set: #AILiteracy #AIEducation #EdTech #K12 #AESOPAcademy</w:t>
      </w:r>
    </w:p>
    <w:p>
      <w:pPr>
        <w:pStyle w:val="ListParagraph"/>
        <w:numPr>
          <w:ilvl w:val="0"/>
          <w:numId w:val="5"/>
        </w:numPr>
        <w:spacing w:after="80"/>
      </w:pPr>
      <w:r>
        <w:rPr>
          <w:rFonts w:ascii="Arial" w:cs="Arial" w:eastAsia="Arial" w:hAnsi="Arial"/>
          <w:b/>
          <w:bCs/>
          <w:color w:val="0D1B2A"/>
          <w:sz w:val="22"/>
          <w:szCs w:val="22"/>
        </w:rPr>
        <w:t xml:space="preserve">Partner with complementary groups: </w:t>
      </w:r>
      <w:r>
        <w:rPr>
          <w:rFonts w:ascii="Arial" w:cs="Arial" w:eastAsia="Arial" w:hAnsi="Arial"/>
          <w:color w:val="333333"/>
          <w:sz w:val="22"/>
          <w:szCs w:val="22"/>
        </w:rPr>
        <w:t xml:space="preserve">Cross-post or host joint discussions with STEM education and digital citizenship groups.</w:t>
      </w:r>
    </w:p>
    <w:p>
      <w:pPr>
        <w:pStyle w:val="ListParagraph"/>
        <w:numPr>
          <w:ilvl w:val="0"/>
          <w:numId w:val="5"/>
        </w:numPr>
        <w:spacing w:after="80"/>
      </w:pPr>
      <w:r>
        <w:rPr>
          <w:rFonts w:ascii="Arial" w:cs="Arial" w:eastAsia="Arial" w:hAnsi="Arial"/>
          <w:b/>
          <w:bCs/>
          <w:color w:val="0D1B2A"/>
          <w:sz w:val="22"/>
          <w:szCs w:val="22"/>
        </w:rPr>
        <w:t xml:space="preserve">LinkedIn newsletter: </w:t>
      </w:r>
      <w:r>
        <w:rPr>
          <w:rFonts w:ascii="Arial" w:cs="Arial" w:eastAsia="Arial" w:hAnsi="Arial"/>
          <w:color w:val="333333"/>
          <w:sz w:val="22"/>
          <w:szCs w:val="22"/>
        </w:rPr>
        <w:t xml:space="preserve">Once past 150 members, launch an AESOP-branded LinkedIn newsletter as another discovery channel.</w:t>
      </w:r>
    </w:p>
    <w:p>
      <w:pPr>
        <w:pStyle w:val="Heading2"/>
        <w:spacing w:after="160" w:before="280"/>
      </w:pPr>
      <w:r>
        <w:rPr>
          <w:rFonts w:ascii="Arial" w:cs="Arial" w:eastAsia="Arial" w:hAnsi="Arial"/>
          <w:b/>
          <w:bCs/>
          <w:color w:val="C9A05A"/>
          <w:sz w:val="28"/>
          <w:szCs w:val="28"/>
        </w:rPr>
        <w:t xml:space="preserve">5.3 Growth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 members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Seed phase complete — begin public promotion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members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Launch LinkedIn newsletter, start member spotlights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 members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Introduce guest expert posts, host first LinkedIn Live or Audio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 members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Apply for LinkedIn Featured Group status, consider ambassador program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2,500 members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Evaluate LinkedIn advertising, establish partnerships with education orgs</w:t>
            </w:r>
          </w:p>
        </w:tc>
      </w:tr>
    </w:tbl>
    <w:p>
      <w:r>
        <w:br w:type="page"/>
      </w:r>
    </w:p>
    <w:p>
      <w:pPr>
        <w:pStyle w:val="Heading1"/>
        <w:spacing w:after="200" w:before="360"/>
      </w:pPr>
      <w:r>
        <w:rPr>
          <w:rFonts w:ascii="Arial" w:cs="Arial" w:eastAsia="Arial" w:hAnsi="Arial"/>
          <w:b/>
          <w:bCs/>
          <w:color w:val="0D1B2A"/>
          <w:sz w:val="36"/>
          <w:szCs w:val="36"/>
        </w:rPr>
        <w:t xml:space="preserve">6. Moderation Guidelines</w:t>
      </w:r>
    </w:p>
    <w:p>
      <w:pPr>
        <w:pStyle w:val="Heading2"/>
        <w:spacing w:after="160" w:before="280"/>
      </w:pPr>
      <w:r>
        <w:rPr>
          <w:rFonts w:ascii="Arial" w:cs="Arial" w:eastAsia="Arial" w:hAnsi="Arial"/>
          <w:b/>
          <w:bCs/>
          <w:color w:val="C9A05A"/>
          <w:sz w:val="28"/>
          <w:szCs w:val="28"/>
        </w:rPr>
        <w:t xml:space="preserve">6.1 Admin Roles</w:t>
      </w:r>
    </w:p>
    <w:p>
      <w:pPr>
        <w:pStyle w:val="ListParagraph"/>
        <w:numPr>
          <w:ilvl w:val="0"/>
          <w:numId w:val="6"/>
        </w:numPr>
        <w:spacing w:after="80"/>
      </w:pPr>
      <w:r>
        <w:rPr>
          <w:rFonts w:ascii="Arial" w:cs="Arial" w:eastAsia="Arial" w:hAnsi="Arial"/>
          <w:b/>
          <w:bCs/>
          <w:color w:val="0D1B2A"/>
          <w:sz w:val="22"/>
          <w:szCs w:val="22"/>
        </w:rPr>
        <w:t xml:space="preserve">Owner: </w:t>
      </w:r>
      <w:r>
        <w:rPr>
          <w:rFonts w:ascii="Arial" w:cs="Arial" w:eastAsia="Arial" w:hAnsi="Arial"/>
          <w:color w:val="333333"/>
          <w:sz w:val="22"/>
          <w:szCs w:val="22"/>
        </w:rPr>
        <w:t xml:space="preserve">Full control over group settings, member management, and content. Should be the AESOP founder’s account.</w:t>
      </w:r>
    </w:p>
    <w:p>
      <w:pPr>
        <w:pStyle w:val="ListParagraph"/>
        <w:numPr>
          <w:ilvl w:val="0"/>
          <w:numId w:val="6"/>
        </w:numPr>
        <w:spacing w:after="80"/>
      </w:pPr>
      <w:r>
        <w:rPr>
          <w:rFonts w:ascii="Arial" w:cs="Arial" w:eastAsia="Arial" w:hAnsi="Arial"/>
          <w:b/>
          <w:bCs/>
          <w:color w:val="0D1B2A"/>
          <w:sz w:val="22"/>
          <w:szCs w:val="22"/>
        </w:rPr>
        <w:t xml:space="preserve">Admin(s): </w:t>
      </w:r>
      <w:r>
        <w:rPr>
          <w:rFonts w:ascii="Arial" w:cs="Arial" w:eastAsia="Arial" w:hAnsi="Arial"/>
          <w:color w:val="333333"/>
          <w:sz w:val="22"/>
          <w:szCs w:val="22"/>
        </w:rPr>
        <w:t xml:space="preserve">Can approve/deny requests, moderate posts, manage content. Add 1–2 trusted team members at 100 members.</w:t>
      </w:r>
    </w:p>
    <w:p>
      <w:pPr>
        <w:pStyle w:val="Heading2"/>
        <w:spacing w:after="160" w:before="280"/>
      </w:pPr>
      <w:r>
        <w:rPr>
          <w:rFonts w:ascii="Arial" w:cs="Arial" w:eastAsia="Arial" w:hAnsi="Arial"/>
          <w:b/>
          <w:bCs/>
          <w:color w:val="C9A05A"/>
          <w:sz w:val="28"/>
          <w:szCs w:val="28"/>
        </w:rPr>
        <w:t xml:space="preserve">6.2 Membership Approval Criteria</w:t>
      </w:r>
    </w:p>
    <w:p>
      <w:pPr>
        <w:spacing w:after="160"/>
      </w:pPr>
      <w:r>
        <w:rPr>
          <w:rFonts w:ascii="Arial" w:cs="Arial" w:eastAsia="Arial" w:hAnsi="Arial"/>
          <w:color w:val="333333"/>
          <w:sz w:val="22"/>
          <w:szCs w:val="22"/>
        </w:rPr>
        <w:t xml:space="preserve">When reviewing member requests, approve profiles meeting at least one of these:</w:t>
      </w:r>
    </w:p>
    <w:p>
      <w:pPr>
        <w:pStyle w:val="ListParagraph"/>
        <w:numPr>
          <w:ilvl w:val="0"/>
          <w:numId w:val="7"/>
        </w:numPr>
        <w:spacing w:after="80"/>
      </w:pPr>
      <w:r>
        <w:rPr>
          <w:rFonts w:ascii="Arial" w:cs="Arial" w:eastAsia="Arial" w:hAnsi="Arial"/>
          <w:color w:val="333333"/>
          <w:sz w:val="22"/>
          <w:szCs w:val="22"/>
        </w:rPr>
        <w:t xml:space="preserve">Profile shows a role in education (teacher, administrator, professor, tutor)</w:t>
      </w:r>
    </w:p>
    <w:p>
      <w:pPr>
        <w:pStyle w:val="ListParagraph"/>
        <w:numPr>
          <w:ilvl w:val="0"/>
          <w:numId w:val="7"/>
        </w:numPr>
        <w:spacing w:after="80"/>
      </w:pPr>
      <w:r>
        <w:rPr>
          <w:rFonts w:ascii="Arial" w:cs="Arial" w:eastAsia="Arial" w:hAnsi="Arial"/>
          <w:color w:val="333333"/>
          <w:sz w:val="22"/>
          <w:szCs w:val="22"/>
        </w:rPr>
        <w:t xml:space="preserve">Profile indicates parenting or family-related interests</w:t>
      </w:r>
    </w:p>
    <w:p>
      <w:pPr>
        <w:pStyle w:val="ListParagraph"/>
        <w:numPr>
          <w:ilvl w:val="0"/>
          <w:numId w:val="7"/>
        </w:numPr>
        <w:spacing w:after="80"/>
      </w:pPr>
      <w:r>
        <w:rPr>
          <w:rFonts w:ascii="Arial" w:cs="Arial" w:eastAsia="Arial" w:hAnsi="Arial"/>
          <w:color w:val="333333"/>
          <w:sz w:val="22"/>
          <w:szCs w:val="22"/>
        </w:rPr>
        <w:t xml:space="preserve">Works in EdTech, instructional design, or learning technology</w:t>
      </w:r>
    </w:p>
    <w:p>
      <w:pPr>
        <w:pStyle w:val="ListParagraph"/>
        <w:numPr>
          <w:ilvl w:val="0"/>
          <w:numId w:val="7"/>
        </w:numPr>
        <w:spacing w:after="80"/>
      </w:pPr>
      <w:r>
        <w:rPr>
          <w:rFonts w:ascii="Arial" w:cs="Arial" w:eastAsia="Arial" w:hAnsi="Arial"/>
          <w:color w:val="333333"/>
          <w:sz w:val="22"/>
          <w:szCs w:val="22"/>
        </w:rPr>
        <w:t xml:space="preserve">Involvement in AI research, policy, or ethics</w:t>
      </w:r>
    </w:p>
    <w:p>
      <w:pPr>
        <w:pStyle w:val="ListParagraph"/>
        <w:numPr>
          <w:ilvl w:val="0"/>
          <w:numId w:val="7"/>
        </w:numPr>
        <w:spacing w:after="80"/>
      </w:pPr>
      <w:r>
        <w:rPr>
          <w:rFonts w:ascii="Arial" w:cs="Arial" w:eastAsia="Arial" w:hAnsi="Arial"/>
          <w:color w:val="333333"/>
          <w:sz w:val="22"/>
          <w:szCs w:val="22"/>
        </w:rPr>
        <w:t xml:space="preserve">Complete, genuine LinkedIn profile (photo, connections, activity)</w:t>
      </w:r>
    </w:p>
    <w:p>
      <w:pPr>
        <w:spacing w:after="80"/>
      </w:pPr>
    </w:p>
    <w:p>
      <w:pPr>
        <w:spacing w:after="160"/>
      </w:pPr>
      <w:r>
        <w:rPr>
          <w:rFonts w:ascii="Arial" w:cs="Arial" w:eastAsia="Arial" w:hAnsi="Arial"/>
          <w:color w:val="333333"/>
          <w:sz w:val="22"/>
          <w:szCs w:val="22"/>
        </w:rPr>
        <w:t xml:space="preserve">Decline profiles that are clearly bot accounts, pure sales accounts for unrelated products, or have no connection to education or AI.</w:t>
      </w:r>
    </w:p>
    <w:p>
      <w:pPr>
        <w:pStyle w:val="Heading2"/>
        <w:spacing w:after="160" w:before="280"/>
      </w:pPr>
      <w:r>
        <w:rPr>
          <w:rFonts w:ascii="Arial" w:cs="Arial" w:eastAsia="Arial" w:hAnsi="Arial"/>
          <w:b/>
          <w:bCs/>
          <w:color w:val="C9A05A"/>
          <w:sz w:val="28"/>
          <w:szCs w:val="28"/>
        </w:rPr>
        <w:t xml:space="preserve">6.3 Content Moderation Workflow</w:t>
      </w:r>
    </w:p>
    <w:p>
      <w:pPr>
        <w:pStyle w:val="ListParagraph"/>
        <w:numPr>
          <w:ilvl w:val="0"/>
          <w:numId w:val="8"/>
        </w:numPr>
        <w:spacing w:after="80"/>
      </w:pPr>
      <w:r>
        <w:rPr>
          <w:rFonts w:ascii="Arial" w:cs="Arial" w:eastAsia="Arial" w:hAnsi="Arial"/>
          <w:b/>
          <w:bCs/>
          <w:color w:val="0D1B2A"/>
          <w:sz w:val="22"/>
          <w:szCs w:val="22"/>
        </w:rPr>
        <w:t xml:space="preserve">Daily check (5 min): </w:t>
      </w:r>
      <w:r>
        <w:rPr>
          <w:rFonts w:ascii="Arial" w:cs="Arial" w:eastAsia="Arial" w:hAnsi="Arial"/>
          <w:color w:val="333333"/>
          <w:sz w:val="22"/>
          <w:szCs w:val="22"/>
        </w:rPr>
        <w:t xml:space="preserve">Review pending posts and member requests each morning.</w:t>
      </w:r>
    </w:p>
    <w:p>
      <w:pPr>
        <w:pStyle w:val="ListParagraph"/>
        <w:numPr>
          <w:ilvl w:val="0"/>
          <w:numId w:val="8"/>
        </w:numPr>
        <w:spacing w:after="80"/>
      </w:pPr>
      <w:r>
        <w:rPr>
          <w:rFonts w:ascii="Arial" w:cs="Arial" w:eastAsia="Arial" w:hAnsi="Arial"/>
          <w:b/>
          <w:bCs/>
          <w:color w:val="0D1B2A"/>
          <w:sz w:val="22"/>
          <w:szCs w:val="22"/>
        </w:rPr>
        <w:t xml:space="preserve">Flag &amp; remove: </w:t>
      </w:r>
      <w:r>
        <w:rPr>
          <w:rFonts w:ascii="Arial" w:cs="Arial" w:eastAsia="Arial" w:hAnsi="Arial"/>
          <w:color w:val="333333"/>
          <w:sz w:val="22"/>
          <w:szCs w:val="22"/>
        </w:rPr>
        <w:t xml:space="preserve">Remove rule-violating posts. Send a brief private message if the member seems genuine.</w:t>
      </w:r>
    </w:p>
    <w:p>
      <w:pPr>
        <w:pStyle w:val="ListParagraph"/>
        <w:numPr>
          <w:ilvl w:val="0"/>
          <w:numId w:val="8"/>
        </w:numPr>
        <w:spacing w:after="80"/>
      </w:pPr>
      <w:r>
        <w:rPr>
          <w:rFonts w:ascii="Arial" w:cs="Arial" w:eastAsia="Arial" w:hAnsi="Arial"/>
          <w:b/>
          <w:bCs/>
          <w:color w:val="0D1B2A"/>
          <w:sz w:val="22"/>
          <w:szCs w:val="22"/>
        </w:rPr>
        <w:t xml:space="preserve">Spam handling: </w:t>
      </w:r>
      <w:r>
        <w:rPr>
          <w:rFonts w:ascii="Arial" w:cs="Arial" w:eastAsia="Arial" w:hAnsi="Arial"/>
          <w:color w:val="333333"/>
          <w:sz w:val="22"/>
          <w:szCs w:val="22"/>
        </w:rPr>
        <w:t xml:space="preserve">Immediately remove and block obvious spam accounts.</w:t>
      </w:r>
    </w:p>
    <w:p>
      <w:pPr>
        <w:pStyle w:val="ListParagraph"/>
        <w:numPr>
          <w:ilvl w:val="0"/>
          <w:numId w:val="8"/>
        </w:numPr>
        <w:spacing w:after="80"/>
      </w:pPr>
      <w:r>
        <w:rPr>
          <w:rFonts w:ascii="Arial" w:cs="Arial" w:eastAsia="Arial" w:hAnsi="Arial"/>
          <w:b/>
          <w:bCs/>
          <w:color w:val="0D1B2A"/>
          <w:sz w:val="22"/>
          <w:szCs w:val="22"/>
        </w:rPr>
        <w:t xml:space="preserve">Escalation: </w:t>
      </w:r>
      <w:r>
        <w:rPr>
          <w:rFonts w:ascii="Arial" w:cs="Arial" w:eastAsia="Arial" w:hAnsi="Arial"/>
          <w:color w:val="333333"/>
          <w:sz w:val="22"/>
          <w:szCs w:val="22"/>
        </w:rPr>
        <w:t xml:space="preserve">For borderline cases, screenshot the post and discuss with co-admins.</w:t>
      </w:r>
    </w:p>
    <w:p>
      <w:pPr>
        <w:pStyle w:val="ListParagraph"/>
        <w:numPr>
          <w:ilvl w:val="0"/>
          <w:numId w:val="8"/>
        </w:numPr>
        <w:spacing w:after="80"/>
      </w:pPr>
      <w:r>
        <w:rPr>
          <w:rFonts w:ascii="Arial" w:cs="Arial" w:eastAsia="Arial" w:hAnsi="Arial"/>
          <w:b/>
          <w:bCs/>
          <w:color w:val="0D1B2A"/>
          <w:sz w:val="22"/>
          <w:szCs w:val="22"/>
        </w:rPr>
        <w:t xml:space="preserve">Monthly audit: </w:t>
      </w:r>
      <w:r>
        <w:rPr>
          <w:rFonts w:ascii="Arial" w:cs="Arial" w:eastAsia="Arial" w:hAnsi="Arial"/>
          <w:color w:val="333333"/>
          <w:sz w:val="22"/>
          <w:szCs w:val="22"/>
        </w:rPr>
        <w:t xml:space="preserve">Review member list for inactive bot accounts and clean up.</w:t>
      </w:r>
    </w:p>
    <w:p>
      <w:pPr>
        <w:pStyle w:val="Heading2"/>
        <w:spacing w:after="160" w:before="280"/>
      </w:pPr>
      <w:r>
        <w:rPr>
          <w:rFonts w:ascii="Arial" w:cs="Arial" w:eastAsia="Arial" w:hAnsi="Arial"/>
          <w:b/>
          <w:bCs/>
          <w:color w:val="C9A05A"/>
          <w:sz w:val="28"/>
          <w:szCs w:val="28"/>
        </w:rPr>
        <w:t xml:space="preserve">6.4 Admin Engagement Best Practices</w:t>
      </w:r>
    </w:p>
    <w:p>
      <w:pPr>
        <w:pStyle w:val="ListParagraph"/>
        <w:numPr>
          <w:ilvl w:val="0"/>
          <w:numId w:val="9"/>
        </w:numPr>
        <w:spacing w:after="80"/>
      </w:pPr>
      <w:r>
        <w:rPr>
          <w:rFonts w:ascii="Arial" w:cs="Arial" w:eastAsia="Arial" w:hAnsi="Arial"/>
          <w:color w:val="333333"/>
          <w:sz w:val="22"/>
          <w:szCs w:val="22"/>
        </w:rPr>
        <w:t xml:space="preserve">Reply to every post within 24 hours for the first 60 days — sets the tone for active community</w:t>
      </w:r>
    </w:p>
    <w:p>
      <w:pPr>
        <w:pStyle w:val="ListParagraph"/>
        <w:numPr>
          <w:ilvl w:val="0"/>
          <w:numId w:val="9"/>
        </w:numPr>
        <w:spacing w:after="80"/>
      </w:pPr>
      <w:r>
        <w:rPr>
          <w:rFonts w:ascii="Arial" w:cs="Arial" w:eastAsia="Arial" w:hAnsi="Arial"/>
          <w:color w:val="333333"/>
          <w:sz w:val="22"/>
          <w:szCs w:val="22"/>
        </w:rPr>
        <w:t xml:space="preserve">Like and comment on quality member posts to encourage repeat contributions</w:t>
      </w:r>
    </w:p>
    <w:p>
      <w:pPr>
        <w:pStyle w:val="ListParagraph"/>
        <w:numPr>
          <w:ilvl w:val="0"/>
          <w:numId w:val="9"/>
        </w:numPr>
        <w:spacing w:after="80"/>
      </w:pPr>
      <w:r>
        <w:rPr>
          <w:rFonts w:ascii="Arial" w:cs="Arial" w:eastAsia="Arial" w:hAnsi="Arial"/>
          <w:color w:val="333333"/>
          <w:sz w:val="22"/>
          <w:szCs w:val="22"/>
        </w:rPr>
        <w:t xml:space="preserve">Tag relevant members in discussions to draw them in</w:t>
      </w:r>
    </w:p>
    <w:p>
      <w:pPr>
        <w:pStyle w:val="ListParagraph"/>
        <w:numPr>
          <w:ilvl w:val="0"/>
          <w:numId w:val="9"/>
        </w:numPr>
        <w:spacing w:after="80"/>
      </w:pPr>
      <w:r>
        <w:rPr>
          <w:rFonts w:ascii="Arial" w:cs="Arial" w:eastAsia="Arial" w:hAnsi="Arial"/>
          <w:color w:val="333333"/>
          <w:sz w:val="22"/>
          <w:szCs w:val="22"/>
        </w:rPr>
        <w:t xml:space="preserve">When a member asks a question, answer it AND turn it into a broader discussion</w:t>
      </w:r>
    </w:p>
    <w:p>
      <w:pPr>
        <w:pStyle w:val="ListParagraph"/>
        <w:numPr>
          <w:ilvl w:val="0"/>
          <w:numId w:val="9"/>
        </w:numPr>
        <w:spacing w:after="80"/>
      </w:pPr>
      <w:r>
        <w:rPr>
          <w:rFonts w:ascii="Arial" w:cs="Arial" w:eastAsia="Arial" w:hAnsi="Arial"/>
          <w:color w:val="333333"/>
          <w:sz w:val="22"/>
          <w:szCs w:val="22"/>
        </w:rPr>
        <w:t xml:space="preserve">Share group milestone stats monthly to reinforce growth momentum</w:t>
      </w:r>
    </w:p>
    <w:p>
      <w:r>
        <w:br w:type="page"/>
      </w:r>
    </w:p>
    <w:p>
      <w:pPr>
        <w:pStyle w:val="Heading1"/>
        <w:spacing w:after="200" w:before="360"/>
      </w:pPr>
      <w:r>
        <w:rPr>
          <w:rFonts w:ascii="Arial" w:cs="Arial" w:eastAsia="Arial" w:hAnsi="Arial"/>
          <w:b/>
          <w:bCs/>
          <w:color w:val="0D1B2A"/>
          <w:sz w:val="36"/>
          <w:szCs w:val="36"/>
        </w:rPr>
        <w:t xml:space="preserve">7. Launch Checklist</w:t>
      </w:r>
    </w:p>
    <w:p>
      <w:pPr>
        <w:spacing w:after="160"/>
      </w:pPr>
      <w:r>
        <w:rPr>
          <w:rFonts w:ascii="Arial" w:cs="Arial" w:eastAsia="Arial" w:hAnsi="Arial"/>
          <w:color w:val="333333"/>
          <w:sz w:val="22"/>
          <w:szCs w:val="22"/>
        </w:rPr>
        <w:t xml:space="preserve">Complete all items before publicly announcing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Group Settings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LinkedIn Group with recommended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visibility to Public, membership to Admin-Approved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Group Settings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Paste group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all 10 group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Group Settings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tagline, location, and industry 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and upload cover image (1536x768)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Branding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 group logo (300x300)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Publish and pin the welcome post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Draft first 2 weeks of posts from the content calendar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Personally invite first 50 seed members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LinkedIn Group link to AESOP website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group announcement from personal LinkedIn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group link to AESOP Discord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 1–2 co-admins (or plan for 100-member mark)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up daily 5-minute moderation routine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 starting member count and set 30/60-day goals</w:t>
            </w:r>
          </w:p>
        </w:tc>
      </w:tr>
    </w:tbl>
    <w:p>
      <w:pPr>
        <w:spacing w:after="80"/>
      </w:pPr>
    </w:p>
    <w:p>
      <w:pPr>
        <w:pBdr>
          <w:bottom w:val="single" w:color="C9A05A" w:sz="4" w:space="4"/>
        </w:pBdr>
        <w:spacing w:after="200" w:before="200"/>
      </w:pPr>
    </w:p>
    <w:p>
      <w:pPr>
        <w:jc w:val="center"/>
      </w:pPr>
      <w:r>
        <w:rPr>
          <w:rFonts w:ascii="Arial" w:cs="Arial" w:eastAsia="Arial" w:hAnsi="Arial"/>
          <w:color w:val="C9A05A"/>
          <w:sz w:val="20"/>
          <w:szCs w:val="20"/>
        </w:rPr>
        <w:t xml:space="preserve">Built for AESOP Academy  |  aesopacademy.org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05A" w:sz="2" w:space="4"/>
      </w:pBdr>
      <w:tabs>
        <w:tab w:val="right" w:pos="9026"/>
      </w:tabs>
    </w:pPr>
    <w:r>
      <w:rPr>
        <w:rFonts w:ascii="Arial" w:cs="Arial" w:eastAsia="Arial" w:hAnsi="Arial"/>
        <w:b/>
        <w:bCs/>
        <w:color w:val="0D1B2A"/>
        <w:sz w:val="18"/>
        <w:szCs w:val="18"/>
      </w:rPr>
      <w:t xml:space="preserve">AESOP Academy</w:t>
    </w:r>
    <w:r>
      <w:rPr>
        <w:rFonts w:ascii="Arial" w:cs="Arial" w:eastAsia="Arial" w:hAnsi="Arial"/>
        <w:color w:val="C9A05A"/>
        <w:sz w:val="18"/>
        <w:szCs w:val="18"/>
      </w:rPr>
      <w:t xml:space="preserve">	LinkedIn Group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9A0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2026-04-12T03:48:53.757Z</dcterms:created>
  <dcterms:modified xsi:type="dcterms:W3CDTF">2026-04-12T03:48:53.757Z</dcterms:modified>
</cp:coreProperties>
</file>

<file path=docProps/custom.xml><?xml version="1.0" encoding="utf-8"?>
<Properties xmlns="http://schemas.openxmlformats.org/officeDocument/2006/custom-properties" xmlns:vt="http://schemas.openxmlformats.org/officeDocument/2006/docPropsVTypes"/>
</file>