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CFD7" w14:textId="2B7E0DEB" w:rsidR="002F62E3" w:rsidRPr="002F62E3" w:rsidRDefault="001773A2" w:rsidP="002F62E3">
      <w:r>
        <w:t>Care Text Opt In IS a text sent by a loved on.  The image requires the Text service.</w:t>
      </w:r>
      <w:r>
        <w:br/>
      </w:r>
      <w:r>
        <w:br/>
      </w:r>
      <w:r w:rsidR="002F62E3" w:rsidRPr="002F62E3">
        <w:t>CareText is a relationship-based messaging service that helps subscribers stay connected with loved ones, friends, mentors, and personal connections through thoughtful scheduled text messages.</w:t>
      </w:r>
    </w:p>
    <w:p w14:paraId="1C152793" w14:textId="77777777" w:rsidR="002F62E3" w:rsidRPr="002F62E3" w:rsidRDefault="002F62E3" w:rsidP="002F62E3">
      <w:r w:rsidRPr="002F62E3">
        <w:t>The subscriber creates a CareText account, selects the people they care about, and enters each recipient’s phone number. CareText does not begin sending recurring messages to that recipient immediately. First, CareText sends a one-time consent request to the recipient asking whether they agree to receive occasional encouragement messages from that specific subscriber.</w:t>
      </w:r>
    </w:p>
    <w:p w14:paraId="729BFC47" w14:textId="77777777" w:rsidR="002F62E3" w:rsidRPr="002F62E3" w:rsidRDefault="002F62E3" w:rsidP="002F62E3">
      <w:r w:rsidRPr="002F62E3">
        <w:t>Example consent message:</w:t>
      </w:r>
    </w:p>
    <w:p w14:paraId="652A33BD" w14:textId="77777777" w:rsidR="002F62E3" w:rsidRPr="002F62E3" w:rsidRDefault="002F62E3" w:rsidP="002F62E3">
      <w:r w:rsidRPr="002F62E3">
        <w:t>CareText: Scott would like to send you occasional encouragement texts through CareText. Reply YES to receive them. Reply STOP anytime.</w:t>
      </w:r>
    </w:p>
    <w:p w14:paraId="1F0FD4EB" w14:textId="77777777" w:rsidR="002F62E3" w:rsidRPr="002F62E3" w:rsidRDefault="002F62E3" w:rsidP="002F62E3">
      <w:r w:rsidRPr="002F62E3">
        <w:t>Only after the recipient replies YES will CareText activate message delivery for that relationship. If the recipient does not reply, or replies with anything other than affirmative consent, no ongoing messages are sent.</w:t>
      </w:r>
    </w:p>
    <w:p w14:paraId="3D680D7E" w14:textId="77777777" w:rsidR="002F62E3" w:rsidRPr="002F62E3" w:rsidRDefault="002F62E3" w:rsidP="002F62E3">
      <w:r w:rsidRPr="002F62E3">
        <w:t>Once consent is confirmed, CareText sends messages according to the subscriber’s selected relationship settings, encouragement category, and frequency, such as once per day, once per week, or every other week. Messages are intended for personal encouragement and relationship connection, not marketing, advertising, healthcare instructions, financial offers, political messaging, or third-party promotions.</w:t>
      </w:r>
    </w:p>
    <w:p w14:paraId="5BDA779C" w14:textId="77777777" w:rsidR="002F62E3" w:rsidRPr="002F62E3" w:rsidRDefault="002F62E3" w:rsidP="002F62E3">
      <w:r w:rsidRPr="002F62E3">
        <w:t>Recipients can opt out at any time by replying STOP. When a recipient opts out, CareText immediately stops sending messages to that phone number and records the opt-out status. Recipients may also reply HELP to receive support or service information.</w:t>
      </w:r>
    </w:p>
    <w:p w14:paraId="672B7788" w14:textId="77777777" w:rsidR="002F62E3" w:rsidRPr="002F62E3" w:rsidRDefault="002F62E3" w:rsidP="002F62E3">
      <w:r w:rsidRPr="002F62E3">
        <w:t>CareText stores consent records including the recipient phone number, subscriber relationship, opt-in timestamp, opt-in message, and opt-out status. Consent is specific to the relationship between the subscriber and recipient and is not transferred, sold, shared, or used for unrelated campaigns.</w:t>
      </w:r>
    </w:p>
    <w:p w14:paraId="099590C6" w14:textId="77777777" w:rsidR="002F62E3" w:rsidRPr="002F62E3" w:rsidRDefault="002F62E3" w:rsidP="002F62E3">
      <w:r w:rsidRPr="002F62E3">
        <w:t>CareText’s messaging model is subscriber-directed, but recipient-confirmed: the subscriber initiates the relationship, and the recipient must explicitly agree before receiving ongoing texts.</w:t>
      </w:r>
    </w:p>
    <w:p w14:paraId="6C29455B" w14:textId="77777777" w:rsidR="008A005F" w:rsidRDefault="008A005F"/>
    <w:sectPr w:rsidR="008A0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E3"/>
    <w:rsid w:val="00014840"/>
    <w:rsid w:val="001773A2"/>
    <w:rsid w:val="002F62E3"/>
    <w:rsid w:val="008A005F"/>
    <w:rsid w:val="00CA7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EDB7"/>
  <w15:chartTrackingRefBased/>
  <w15:docId w15:val="{D6203D3F-5B69-4AB0-95A2-D75E318F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E3"/>
    <w:rPr>
      <w:rFonts w:eastAsiaTheme="majorEastAsia" w:cstheme="majorBidi"/>
      <w:color w:val="272727" w:themeColor="text1" w:themeTint="D8"/>
    </w:rPr>
  </w:style>
  <w:style w:type="paragraph" w:styleId="Title">
    <w:name w:val="Title"/>
    <w:basedOn w:val="Normal"/>
    <w:next w:val="Normal"/>
    <w:link w:val="TitleChar"/>
    <w:uiPriority w:val="10"/>
    <w:qFormat/>
    <w:rsid w:val="002F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E3"/>
    <w:pPr>
      <w:spacing w:before="160"/>
      <w:jc w:val="center"/>
    </w:pPr>
    <w:rPr>
      <w:i/>
      <w:iCs/>
      <w:color w:val="404040" w:themeColor="text1" w:themeTint="BF"/>
    </w:rPr>
  </w:style>
  <w:style w:type="character" w:customStyle="1" w:styleId="QuoteChar">
    <w:name w:val="Quote Char"/>
    <w:basedOn w:val="DefaultParagraphFont"/>
    <w:link w:val="Quote"/>
    <w:uiPriority w:val="29"/>
    <w:rsid w:val="002F62E3"/>
    <w:rPr>
      <w:i/>
      <w:iCs/>
      <w:color w:val="404040" w:themeColor="text1" w:themeTint="BF"/>
    </w:rPr>
  </w:style>
  <w:style w:type="paragraph" w:styleId="ListParagraph">
    <w:name w:val="List Paragraph"/>
    <w:basedOn w:val="Normal"/>
    <w:uiPriority w:val="34"/>
    <w:qFormat/>
    <w:rsid w:val="002F62E3"/>
    <w:pPr>
      <w:ind w:left="720"/>
      <w:contextualSpacing/>
    </w:pPr>
  </w:style>
  <w:style w:type="character" w:styleId="IntenseEmphasis">
    <w:name w:val="Intense Emphasis"/>
    <w:basedOn w:val="DefaultParagraphFont"/>
    <w:uiPriority w:val="21"/>
    <w:qFormat/>
    <w:rsid w:val="002F62E3"/>
    <w:rPr>
      <w:i/>
      <w:iCs/>
      <w:color w:val="0F4761" w:themeColor="accent1" w:themeShade="BF"/>
    </w:rPr>
  </w:style>
  <w:style w:type="paragraph" w:styleId="IntenseQuote">
    <w:name w:val="Intense Quote"/>
    <w:basedOn w:val="Normal"/>
    <w:next w:val="Normal"/>
    <w:link w:val="IntenseQuoteChar"/>
    <w:uiPriority w:val="30"/>
    <w:qFormat/>
    <w:rsid w:val="002F6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E3"/>
    <w:rPr>
      <w:i/>
      <w:iCs/>
      <w:color w:val="0F4761" w:themeColor="accent1" w:themeShade="BF"/>
    </w:rPr>
  </w:style>
  <w:style w:type="character" w:styleId="IntenseReference">
    <w:name w:val="Intense Reference"/>
    <w:basedOn w:val="DefaultParagraphFont"/>
    <w:uiPriority w:val="32"/>
    <w:qFormat/>
    <w:rsid w:val="002F6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Schindler, Scott</dc:creator>
  <cp:keywords/>
  <dc:description/>
  <cp:lastModifiedBy>Schindler, Scott</cp:lastModifiedBy>
  <cp:revision>3</cp:revision>
  <dcterms:created xsi:type="dcterms:W3CDTF">2026-06-18T14:05:00Z</dcterms:created>
  <dcterms:modified xsi:type="dcterms:W3CDTF">2026-06-18T14:08:00Z</dcterms:modified>
</cp:coreProperties>
</file>