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307C" w:rsidRDefault="00E5307C">
      <w:pPr>
        <w:spacing w:before="360" w:after="120"/>
      </w:pPr>
    </w:p>
    <w:p w:rsidR="00E5307C" w:rsidRDefault="00502A98">
      <w:pPr>
        <w:spacing w:before="240" w:after="60"/>
        <w:jc w:val="center"/>
      </w:pPr>
      <w:r>
        <w:rPr>
          <w:noProof/>
        </w:rPr>
        <w:drawing>
          <wp:inline distT="0" distB="0" distL="0" distR="0">
            <wp:extent cx="1143000" cy="971550"/>
            <wp:effectExtent l="0" t="0" r="0" b="0"/>
            <wp:docPr id="1" name="Logo" descr="Aesthetics To Spaces Logo" title="A2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971550"/>
                    </a:xfrm>
                    <a:prstGeom prst="rect">
                      <a:avLst/>
                    </a:prstGeom>
                  </pic:spPr>
                </pic:pic>
              </a:graphicData>
            </a:graphic>
          </wp:inline>
        </w:drawing>
      </w:r>
    </w:p>
    <w:p w:rsidR="00E5307C" w:rsidRDefault="00502A98">
      <w:pPr>
        <w:spacing w:before="120" w:after="60"/>
        <w:jc w:val="center"/>
      </w:pPr>
      <w:r>
        <w:rPr>
          <w:b/>
          <w:bCs/>
          <w:color w:val="1E3A5F"/>
          <w:sz w:val="96"/>
          <w:szCs w:val="96"/>
        </w:rPr>
        <w:t>A2S</w:t>
      </w:r>
    </w:p>
    <w:p w:rsidR="00E5307C" w:rsidRDefault="00502A98">
      <w:pPr>
        <w:spacing w:after="60"/>
        <w:jc w:val="center"/>
      </w:pPr>
      <w:r>
        <w:rPr>
          <w:i/>
          <w:iCs/>
          <w:color w:val="2E86AB"/>
          <w:sz w:val="48"/>
          <w:szCs w:val="48"/>
        </w:rPr>
        <w:t xml:space="preserve">Aesthetics </w:t>
      </w:r>
      <w:proofErr w:type="gramStart"/>
      <w:r>
        <w:rPr>
          <w:i/>
          <w:iCs/>
          <w:color w:val="2E86AB"/>
          <w:sz w:val="48"/>
          <w:szCs w:val="48"/>
        </w:rPr>
        <w:t>To</w:t>
      </w:r>
      <w:proofErr w:type="gramEnd"/>
      <w:r>
        <w:rPr>
          <w:i/>
          <w:iCs/>
          <w:color w:val="2E86AB"/>
          <w:sz w:val="48"/>
          <w:szCs w:val="48"/>
        </w:rPr>
        <w:t xml:space="preserve"> Spaces</w:t>
      </w:r>
    </w:p>
    <w:p w:rsidR="00E5307C" w:rsidRDefault="00502A98">
      <w:pPr>
        <w:spacing w:before="60" w:after="60"/>
        <w:jc w:val="center"/>
      </w:pPr>
      <w:r>
        <w:rPr>
          <w:b/>
          <w:bCs/>
          <w:color w:val="444444"/>
          <w:sz w:val="32"/>
          <w:szCs w:val="32"/>
        </w:rPr>
        <w:t>India's Design Execution Infrastructure</w:t>
      </w:r>
    </w:p>
    <w:p w:rsidR="00E5307C" w:rsidRDefault="00502A98">
      <w:pPr>
        <w:spacing w:before="60" w:after="60"/>
        <w:jc w:val="center"/>
      </w:pPr>
      <w:r>
        <w:rPr>
          <w:color w:val="888888"/>
          <w:sz w:val="24"/>
          <w:szCs w:val="24"/>
        </w:rPr>
        <w:t>Strategic Architecture — Investor Edition</w:t>
      </w:r>
    </w:p>
    <w:p w:rsidR="00170110" w:rsidRPr="00170110" w:rsidRDefault="00502A98" w:rsidP="00170110">
      <w:pPr>
        <w:spacing w:before="60" w:after="480"/>
        <w:jc w:val="center"/>
        <w:rPr>
          <w:b/>
          <w:bCs/>
          <w:color w:val="2E86AB"/>
        </w:rPr>
      </w:pPr>
      <w:r>
        <w:rPr>
          <w:b/>
          <w:bCs/>
          <w:color w:val="2E86AB"/>
        </w:rPr>
        <w:t xml:space="preserve">Launching: 2nd Week of March </w:t>
      </w:r>
      <w:proofErr w:type="gramStart"/>
      <w:r>
        <w:rPr>
          <w:b/>
          <w:bCs/>
          <w:color w:val="2E86AB"/>
        </w:rPr>
        <w:t>2026  |</w:t>
      </w:r>
      <w:proofErr w:type="gramEnd"/>
      <w:r>
        <w:rPr>
          <w:b/>
          <w:bCs/>
          <w:color w:val="2E86AB"/>
        </w:rPr>
        <w:t xml:space="preserve">  28,000+ Products at Launch</w:t>
      </w:r>
    </w:p>
    <w:p w:rsidR="00E5307C" w:rsidRDefault="00E5307C">
      <w:pPr>
        <w:pBdr>
          <w:bottom w:val="single" w:sz="4" w:space="1" w:color="2E86AB"/>
        </w:pBdr>
        <w:spacing w:before="160" w:after="160"/>
      </w:pPr>
    </w:p>
    <w:p w:rsidR="00E5307C" w:rsidRDefault="00502A98">
      <w:pPr>
        <w:pStyle w:val="Heading1"/>
      </w:pPr>
      <w:r>
        <w:t>What We're Building</w:t>
      </w:r>
    </w:p>
    <w:p w:rsidR="00E5307C" w:rsidRDefault="00502A98">
      <w:pPr>
        <w:spacing w:before="60" w:after="80"/>
      </w:pPr>
      <w:r>
        <w:t>A2S is building India'</w:t>
      </w:r>
      <w:r>
        <w:t xml:space="preserve">s first structured home design </w:t>
      </w:r>
      <w:proofErr w:type="spellStart"/>
      <w:r>
        <w:t>catalog</w:t>
      </w:r>
      <w:proofErr w:type="spellEnd"/>
      <w:r>
        <w:t xml:space="preserve"> — room-specific, budget-filtered, aesthetic-aware, and AI-assisted. </w:t>
      </w:r>
      <w:proofErr w:type="gramStart"/>
      <w:r>
        <w:t>A system</w:t>
      </w:r>
      <w:proofErr w:type="gramEnd"/>
      <w:r>
        <w:t xml:space="preserve"> that doesn't just inspire users, but actively helps them find, compare, and source the right products for their space.</w:t>
      </w:r>
    </w:p>
    <w:p w:rsidR="00E5307C" w:rsidRDefault="00E5307C">
      <w:pPr>
        <w:spacing w:before="6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 xml:space="preserve">Our Promise: </w:t>
            </w:r>
            <w:r>
              <w:rPr>
                <w:i/>
                <w:iCs/>
              </w:rPr>
              <w:t>We star</w:t>
            </w:r>
            <w:r>
              <w:rPr>
                <w:i/>
                <w:iCs/>
              </w:rPr>
              <w:t>t with intelligence. We end with execution.</w:t>
            </w:r>
          </w:p>
        </w:tc>
      </w:tr>
    </w:tbl>
    <w:p w:rsidR="00E5307C" w:rsidRDefault="00E5307C">
      <w:pPr>
        <w:spacing w:before="120" w:after="60"/>
      </w:pPr>
    </w:p>
    <w:p w:rsidR="00E5307C" w:rsidRDefault="00502A98">
      <w:pPr>
        <w:spacing w:before="60" w:after="80"/>
      </w:pPr>
      <w:r>
        <w:t xml:space="preserve">The Indian home design market is ₹5+ lakh crore, deeply fragmented, and almost entirely </w:t>
      </w:r>
      <w:proofErr w:type="gramStart"/>
      <w:r>
        <w:t>manual</w:t>
      </w:r>
      <w:proofErr w:type="gramEnd"/>
      <w:r>
        <w:t>. Interior designers are expensive and inaccessible. Furniture discovery is scattered across dozens of platforms with no price transparency. A2S is built to solve</w:t>
      </w:r>
      <w:r>
        <w:t xml:space="preserve"> that — starting with a structured </w:t>
      </w:r>
      <w:proofErr w:type="spellStart"/>
      <w:r>
        <w:t>catalog</w:t>
      </w:r>
      <w:proofErr w:type="spellEnd"/>
      <w:r>
        <w:t xml:space="preserve"> that gives users clarity, cross-platform price intelligence, and an AI assistant that maps their budget to real products.</w:t>
      </w:r>
    </w:p>
    <w:p w:rsidR="00E5307C" w:rsidRDefault="00E5307C">
      <w:pPr>
        <w:spacing w:before="120" w:after="60"/>
      </w:pPr>
    </w:p>
    <w:p w:rsidR="00E5307C" w:rsidRDefault="00502A98">
      <w:pPr>
        <w:spacing w:before="180" w:after="60"/>
      </w:pPr>
      <w:r>
        <w:rPr>
          <w:b/>
          <w:bCs/>
          <w:color w:val="1E3A5F"/>
          <w:sz w:val="24"/>
          <w:szCs w:val="24"/>
        </w:rPr>
        <w:t>The End State</w:t>
      </w:r>
    </w:p>
    <w:p w:rsidR="00E5307C" w:rsidRDefault="00502A98">
      <w:pPr>
        <w:spacing w:before="60" w:after="80"/>
      </w:pPr>
      <w:r>
        <w:t xml:space="preserve">A user opens A2S, selects their room type, sets a budget, </w:t>
      </w:r>
      <w:proofErr w:type="gramStart"/>
      <w:r>
        <w:t>picks</w:t>
      </w:r>
      <w:proofErr w:type="gramEnd"/>
      <w:r>
        <w:t xml:space="preserve"> their aesthetic. They instantly see a curated, decomposed view of every product they need — across brands, price points, and platforms — with an AI assistant that can build an entire room shor</w:t>
      </w:r>
      <w:r>
        <w:t>tlist from a single prompt.</w:t>
      </w:r>
    </w:p>
    <w:p w:rsidR="00E5307C" w:rsidRDefault="00E5307C">
      <w:pPr>
        <w:spacing w:before="6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 xml:space="preserve">The A2S Difference: </w:t>
            </w:r>
            <w:r>
              <w:rPr>
                <w:i/>
                <w:iCs/>
              </w:rPr>
              <w:t>Not a mood board. Not a marketplace. Design infrastructure that captures how India's next 100 million homeowners furnish their spaces.</w:t>
            </w:r>
          </w:p>
        </w:tc>
      </w:tr>
    </w:tbl>
    <w:p w:rsidR="00E5307C" w:rsidRDefault="00E5307C">
      <w:pPr>
        <w:pBdr>
          <w:bottom w:val="single" w:sz="4" w:space="1" w:color="2E86AB"/>
        </w:pBdr>
        <w:spacing w:before="160" w:after="160"/>
      </w:pPr>
    </w:p>
    <w:p w:rsidR="00E5307C" w:rsidRDefault="00502A98">
      <w:pPr>
        <w:pStyle w:val="Heading1"/>
      </w:pPr>
      <w:r>
        <w:lastRenderedPageBreak/>
        <w:t>The Opportunity: A ₹5+ Lakh Crore Market</w:t>
      </w:r>
    </w:p>
    <w:p w:rsidR="00E5307C" w:rsidRDefault="00502A98">
      <w:pPr>
        <w:spacing w:before="60" w:after="80"/>
      </w:pPr>
      <w:r>
        <w:t>India's home design market is</w:t>
      </w:r>
      <w:r>
        <w:t xml:space="preserve"> massive, growing, and deeply underserved by technology. The data speaks for itself:</w:t>
      </w:r>
    </w:p>
    <w:p w:rsidR="00E5307C" w:rsidRDefault="00E5307C">
      <w:pPr>
        <w:spacing w:before="80" w:after="4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500"/>
        <w:gridCol w:w="1660"/>
      </w:tblGrid>
      <w:tr w:rsidR="00E5307C">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Market Segment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Verified Size (2025)</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Growth Trajectory</w:t>
            </w:r>
          </w:p>
        </w:tc>
        <w:tc>
          <w:tcPr>
            <w:tcW w:w="16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Source</w:t>
            </w:r>
          </w:p>
        </w:tc>
      </w:tr>
      <w:tr w:rsidR="00E530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India Interior Design Market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3.35 Lakh Cr (~₹3.07L Cr 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8.16% CAGR → ₹6.80 Lakh Cr by 2034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IMARC Group</w:t>
            </w:r>
          </w:p>
        </w:tc>
      </w:tr>
      <w:tr w:rsidR="00E530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India Furniture Market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2.73 Lakh Cr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7.63% CAGR → ₹4.14 Lakh Cr by 2031</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Mordor Intelligence</w:t>
            </w:r>
          </w:p>
        </w:tc>
      </w:tr>
      <w:tr w:rsidR="00E530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Online Furniture Market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14,746 Cr (2024)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14.7% CAGR → ₹50,596 Cr by 2033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IMARC Group</w:t>
            </w:r>
          </w:p>
        </w:tc>
      </w:tr>
      <w:tr w:rsidR="00E530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Home Improvement Services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1.10 Lakh Cr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3.90% CAGR → ₹1.55 Lakh Cr by 2033</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IMARC Group</w:t>
            </w:r>
          </w:p>
        </w:tc>
      </w:tr>
      <w:tr w:rsidR="00E5307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Total Addressable Market (TAM)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5.2+ Lakh Crore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Conservative Estimate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Consolidated</w:t>
            </w:r>
          </w:p>
        </w:tc>
      </w:tr>
    </w:tbl>
    <w:p w:rsidR="00E5307C" w:rsidRDefault="00E5307C">
      <w:pPr>
        <w:spacing w:before="120" w:after="60"/>
      </w:pPr>
    </w:p>
    <w:p w:rsidR="00E5307C" w:rsidRDefault="00502A98">
      <w:pPr>
        <w:spacing w:before="180" w:after="60"/>
      </w:pPr>
      <w:r>
        <w:rPr>
          <w:b/>
          <w:bCs/>
          <w:color w:val="1E3A5F"/>
          <w:sz w:val="24"/>
          <w:szCs w:val="24"/>
        </w:rPr>
        <w:t>The Fragmentation Crisis</w:t>
      </w:r>
    </w:p>
    <w:p w:rsidR="00E5307C" w:rsidRDefault="00502A98">
      <w:pPr>
        <w:pStyle w:val="ListParagraph"/>
        <w:numPr>
          <w:ilvl w:val="0"/>
          <w:numId w:val="2"/>
        </w:numPr>
        <w:spacing w:before="40" w:after="40"/>
      </w:pPr>
      <w:r>
        <w:t>Top 5 organized players hold only 16% market share</w:t>
      </w:r>
    </w:p>
    <w:p w:rsidR="00E5307C" w:rsidRDefault="00502A98">
      <w:pPr>
        <w:pStyle w:val="ListParagraph"/>
        <w:numPr>
          <w:ilvl w:val="0"/>
          <w:numId w:val="2"/>
        </w:numPr>
        <w:spacing w:before="40" w:after="40"/>
      </w:pPr>
      <w:r>
        <w:t>~80% of the market remains unorganized — local contractors, carpenters, scattered retailers</w:t>
      </w:r>
    </w:p>
    <w:p w:rsidR="00E5307C" w:rsidRDefault="00502A98">
      <w:pPr>
        <w:pStyle w:val="ListParagraph"/>
        <w:numPr>
          <w:ilvl w:val="0"/>
          <w:numId w:val="2"/>
        </w:numPr>
        <w:spacing w:before="40" w:after="40"/>
      </w:pPr>
      <w:r>
        <w:t>Average middle-class homeowner visits 12+ platforms before purchase</w:t>
      </w:r>
    </w:p>
    <w:p w:rsidR="00E5307C" w:rsidRDefault="00502A98">
      <w:pPr>
        <w:pStyle w:val="ListParagraph"/>
        <w:numPr>
          <w:ilvl w:val="0"/>
          <w:numId w:val="2"/>
        </w:numPr>
        <w:spacing w:before="40" w:after="40"/>
      </w:pPr>
      <w:r>
        <w:t>70% of Indian consumers prioritize price above all else</w:t>
      </w:r>
    </w:p>
    <w:p w:rsidR="00E5307C" w:rsidRDefault="00E5307C">
      <w:pPr>
        <w:pBdr>
          <w:bottom w:val="single" w:sz="4" w:space="1" w:color="2E86AB"/>
        </w:pBdr>
        <w:spacing w:before="160" w:after="160"/>
      </w:pPr>
    </w:p>
    <w:p w:rsidR="00E5307C" w:rsidRDefault="00502A98">
      <w:pPr>
        <w:pStyle w:val="Heading1"/>
      </w:pPr>
      <w:r>
        <w:t>The Problem: Three Critical Market Fail</w:t>
      </w:r>
      <w:r>
        <w:t>ures</w:t>
      </w:r>
    </w:p>
    <w:p w:rsidR="00E5307C" w:rsidRDefault="00502A98">
      <w:pPr>
        <w:pStyle w:val="Heading2"/>
      </w:pPr>
      <w:r>
        <w:t>1. The Discovery Paradox</w:t>
      </w:r>
    </w:p>
    <w:p w:rsidR="00E5307C" w:rsidRDefault="00502A98">
      <w:pPr>
        <w:pStyle w:val="ListParagraph"/>
        <w:numPr>
          <w:ilvl w:val="0"/>
          <w:numId w:val="2"/>
        </w:numPr>
        <w:spacing w:before="40" w:after="40"/>
      </w:pPr>
      <w:r>
        <w:t>751.5 million internet users in India (52.4% penetration)</w:t>
      </w:r>
    </w:p>
    <w:p w:rsidR="00E5307C" w:rsidRDefault="00502A98">
      <w:pPr>
        <w:pStyle w:val="ListParagraph"/>
        <w:numPr>
          <w:ilvl w:val="0"/>
          <w:numId w:val="2"/>
        </w:numPr>
        <w:spacing w:before="40" w:after="40"/>
      </w:pPr>
      <w:r>
        <w:t>Yet furniture discovery remains scattered across dozens of platforms with no price transparency</w:t>
      </w:r>
    </w:p>
    <w:p w:rsidR="00E5307C" w:rsidRDefault="00502A98">
      <w:pPr>
        <w:pStyle w:val="ListParagraph"/>
        <w:numPr>
          <w:ilvl w:val="0"/>
          <w:numId w:val="2"/>
        </w:numPr>
        <w:spacing w:before="40" w:after="40"/>
      </w:pPr>
      <w:r>
        <w:t>65% of consumers check online reviews before buying, but comparison is entirely manual</w:t>
      </w:r>
    </w:p>
    <w:p w:rsidR="00E5307C" w:rsidRDefault="00E5307C">
      <w:pPr>
        <w:spacing w:before="120" w:after="60"/>
      </w:pPr>
    </w:p>
    <w:p w:rsidR="00E5307C" w:rsidRDefault="00502A98">
      <w:pPr>
        <w:pStyle w:val="Heading2"/>
      </w:pPr>
      <w:r>
        <w:t>2. The Execution Gap</w:t>
      </w:r>
    </w:p>
    <w:p w:rsidR="00E5307C" w:rsidRDefault="00502A98">
      <w:pPr>
        <w:pStyle w:val="ListParagraph"/>
        <w:numPr>
          <w:ilvl w:val="0"/>
          <w:numId w:val="2"/>
        </w:numPr>
        <w:spacing w:before="40" w:after="40"/>
      </w:pPr>
      <w:r>
        <w:t>Interior designers charge ₹1.5–2 Lakhs just for living room design</w:t>
      </w:r>
    </w:p>
    <w:p w:rsidR="00E5307C" w:rsidRDefault="00502A98">
      <w:pPr>
        <w:pStyle w:val="ListParagraph"/>
        <w:numPr>
          <w:ilvl w:val="0"/>
          <w:numId w:val="2"/>
        </w:numPr>
        <w:spacing w:before="40" w:after="40"/>
      </w:pPr>
      <w:r>
        <w:t>Full home interiors cost ₹8–25 Lakhs for premium segments</w:t>
      </w:r>
    </w:p>
    <w:p w:rsidR="00E5307C" w:rsidRDefault="00502A98">
      <w:pPr>
        <w:pStyle w:val="ListParagraph"/>
        <w:numPr>
          <w:ilvl w:val="0"/>
          <w:numId w:val="2"/>
        </w:numPr>
        <w:spacing w:before="40" w:after="40"/>
      </w:pPr>
      <w:r>
        <w:t>Unorganized sector dom</w:t>
      </w:r>
      <w:r>
        <w:t>inates: local carpenters lack design expertise; organized players lack affordability</w:t>
      </w:r>
    </w:p>
    <w:p w:rsidR="00E5307C" w:rsidRDefault="00E5307C">
      <w:pPr>
        <w:spacing w:before="120" w:after="60"/>
      </w:pPr>
    </w:p>
    <w:p w:rsidR="00170110" w:rsidRDefault="00170110">
      <w:pPr>
        <w:spacing w:before="120" w:after="60"/>
      </w:pPr>
    </w:p>
    <w:p w:rsidR="00170110" w:rsidRDefault="00170110">
      <w:pPr>
        <w:pStyle w:val="Heading2"/>
      </w:pPr>
    </w:p>
    <w:p w:rsidR="00E5307C" w:rsidRDefault="00502A98">
      <w:pPr>
        <w:pStyle w:val="Heading2"/>
      </w:pPr>
      <w:r>
        <w:t>3. The Trust Deficit</w:t>
      </w:r>
    </w:p>
    <w:p w:rsidR="00E5307C" w:rsidRDefault="00502A98">
      <w:pPr>
        <w:pStyle w:val="ListParagraph"/>
        <w:numPr>
          <w:ilvl w:val="0"/>
          <w:numId w:val="2"/>
        </w:numPr>
        <w:spacing w:before="40" w:after="40"/>
      </w:pPr>
      <w:r>
        <w:t>Price sensitivity: middle-class budgets range ₹2–8 Lakhs for full homes</w:t>
      </w:r>
    </w:p>
    <w:p w:rsidR="00E5307C" w:rsidRDefault="00502A98">
      <w:pPr>
        <w:pStyle w:val="ListParagraph"/>
        <w:numPr>
          <w:ilvl w:val="0"/>
          <w:numId w:val="2"/>
        </w:numPr>
        <w:spacing w:before="40" w:after="40"/>
      </w:pPr>
      <w:r>
        <w:t>No standardized pricing: same product varies 30–50% across platforms</w:t>
      </w:r>
    </w:p>
    <w:p w:rsidR="00E5307C" w:rsidRDefault="00502A98">
      <w:pPr>
        <w:pStyle w:val="ListParagraph"/>
        <w:numPr>
          <w:ilvl w:val="0"/>
          <w:numId w:val="2"/>
        </w:numPr>
        <w:spacing w:before="40" w:after="40"/>
      </w:pPr>
      <w:r>
        <w:t>No singl</w:t>
      </w:r>
      <w:r>
        <w:t>e source of truth for product availability, pricing, or aesthetic compatibility</w:t>
      </w:r>
    </w:p>
    <w:p w:rsidR="00E5307C" w:rsidRDefault="00E5307C">
      <w:pPr>
        <w:pBdr>
          <w:bottom w:val="single" w:sz="4" w:space="1" w:color="2E86AB"/>
        </w:pBdr>
        <w:spacing w:before="160" w:after="160"/>
      </w:pPr>
    </w:p>
    <w:p w:rsidR="00E5307C" w:rsidRDefault="00502A98">
      <w:pPr>
        <w:pStyle w:val="Heading1"/>
      </w:pPr>
      <w:r>
        <w:t>The A2S Solution: From Inspiration to Execution</w:t>
      </w:r>
    </w:p>
    <w:p w:rsidR="00E5307C" w:rsidRDefault="00502A98">
      <w:pPr>
        <w:spacing w:before="60" w:after="80"/>
      </w:pPr>
      <w:r>
        <w:t>A2S is building in layers — not trying to solve everything at once. Phase 1 establishes the intelligence foundation. Phase 2 ac</w:t>
      </w:r>
      <w:r>
        <w:t>tivates execution at scale. This sequencing is intentional and defensible.</w:t>
      </w:r>
    </w:p>
    <w:p w:rsidR="00E5307C" w:rsidRDefault="00E5307C">
      <w:pPr>
        <w:spacing w:before="80" w:after="4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307C">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Core Focus — Phase 1</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Expansion Horizon — Phase 2</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Room-Specific </w:t>
            </w:r>
            <w:proofErr w:type="spellStart"/>
            <w:r>
              <w:rPr>
                <w:sz w:val="20"/>
                <w:szCs w:val="20"/>
              </w:rPr>
              <w:t>Catalog</w:t>
            </w:r>
            <w:proofErr w:type="spellEnd"/>
            <w:r>
              <w:rPr>
                <w:sz w:val="20"/>
                <w:szCs w:val="20"/>
              </w:rPr>
              <w:t xml:space="preserve"> (20,000+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Video-to-3D Spatial Reconstruction</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Cross-Platform Price Intelligence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Verified 50+ Vendor Sourcing Engine</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Budget &amp; Aesthetic Filtering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Artisan Cloud &amp; Custom Fabrication</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 xml:space="preserve">AI Design Consultant </w:t>
            </w:r>
            <w:proofErr w:type="spellStart"/>
            <w:r>
              <w:rPr>
                <w:sz w:val="20"/>
                <w:szCs w:val="20"/>
              </w:rPr>
              <w:t>Chatbot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Turnkey Execution Management</w:t>
            </w:r>
          </w:p>
        </w:tc>
      </w:tr>
    </w:tbl>
    <w:p w:rsidR="00E5307C" w:rsidRDefault="00E5307C">
      <w:pPr>
        <w:spacing w:before="120" w:after="60"/>
      </w:pPr>
    </w:p>
    <w:p w:rsidR="00E5307C" w:rsidRDefault="00502A98">
      <w:pPr>
        <w:spacing w:before="180" w:after="60"/>
      </w:pPr>
      <w:r>
        <w:rPr>
          <w:b/>
          <w:bCs/>
          <w:color w:val="1E3A5F"/>
          <w:sz w:val="24"/>
          <w:szCs w:val="24"/>
        </w:rPr>
        <w:t xml:space="preserve">Why We Start With </w:t>
      </w:r>
      <w:proofErr w:type="gramStart"/>
      <w:r>
        <w:rPr>
          <w:b/>
          <w:bCs/>
          <w:color w:val="1E3A5F"/>
          <w:sz w:val="24"/>
          <w:szCs w:val="24"/>
        </w:rPr>
        <w:t>The</w:t>
      </w:r>
      <w:proofErr w:type="gramEnd"/>
      <w:r>
        <w:rPr>
          <w:b/>
          <w:bCs/>
          <w:color w:val="1E3A5F"/>
          <w:sz w:val="24"/>
          <w:szCs w:val="24"/>
        </w:rPr>
        <w:t xml:space="preserve"> </w:t>
      </w:r>
      <w:proofErr w:type="spellStart"/>
      <w:r>
        <w:rPr>
          <w:b/>
          <w:bCs/>
          <w:color w:val="1E3A5F"/>
          <w:sz w:val="24"/>
          <w:szCs w:val="24"/>
        </w:rPr>
        <w:t>Catalog</w:t>
      </w:r>
      <w:proofErr w:type="spellEnd"/>
    </w:p>
    <w:p w:rsidR="00E5307C" w:rsidRDefault="00502A98">
      <w:pPr>
        <w:spacing w:before="60" w:after="80"/>
      </w:pPr>
      <w:r>
        <w:t>Before A2S can execute intelligently at scale, three assets are needed that don't yet exist in the Indian market:</w:t>
      </w:r>
    </w:p>
    <w:p w:rsidR="00E5307C" w:rsidRDefault="00502A98">
      <w:pPr>
        <w:pStyle w:val="ListParagraph"/>
        <w:numPr>
          <w:ilvl w:val="0"/>
          <w:numId w:val="2"/>
        </w:numPr>
        <w:spacing w:before="40" w:after="40"/>
      </w:pPr>
      <w:r>
        <w:t xml:space="preserve">A structured, room-specific product </w:t>
      </w:r>
      <w:proofErr w:type="spellStart"/>
      <w:r>
        <w:t>catalog</w:t>
      </w:r>
      <w:proofErr w:type="spellEnd"/>
      <w:r>
        <w:t xml:space="preserve"> with real price data across platforms</w:t>
      </w:r>
    </w:p>
    <w:p w:rsidR="00E5307C" w:rsidRDefault="00502A98">
      <w:pPr>
        <w:pStyle w:val="ListParagraph"/>
        <w:numPr>
          <w:ilvl w:val="0"/>
          <w:numId w:val="2"/>
        </w:numPr>
        <w:spacing w:before="40" w:after="40"/>
      </w:pPr>
      <w:proofErr w:type="spellStart"/>
      <w:r>
        <w:t>Behavioral</w:t>
      </w:r>
      <w:proofErr w:type="spellEnd"/>
      <w:r>
        <w:t xml:space="preserve"> data on how Indian users filter, shortlist, and m</w:t>
      </w:r>
      <w:r>
        <w:t>ake purchase decisions</w:t>
      </w:r>
    </w:p>
    <w:p w:rsidR="00E5307C" w:rsidRDefault="00502A98">
      <w:pPr>
        <w:pStyle w:val="ListParagraph"/>
        <w:numPr>
          <w:ilvl w:val="0"/>
          <w:numId w:val="2"/>
        </w:numPr>
        <w:spacing w:before="40" w:after="40"/>
      </w:pPr>
      <w:r>
        <w:t>A trained AI layer that understands budget constraints and aesthetic preferences at a product level</w:t>
      </w:r>
    </w:p>
    <w:p w:rsidR="00E5307C" w:rsidRDefault="00E5307C">
      <w:pPr>
        <w:spacing w:before="8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 xml:space="preserve">Strategic Insight: </w:t>
            </w:r>
            <w:r>
              <w:rPr>
                <w:i/>
                <w:iCs/>
              </w:rPr>
              <w:t xml:space="preserve">Phase 1 is not a </w:t>
            </w:r>
            <w:proofErr w:type="spellStart"/>
            <w:r>
              <w:rPr>
                <w:i/>
                <w:iCs/>
              </w:rPr>
              <w:t>lite</w:t>
            </w:r>
            <w:proofErr w:type="spellEnd"/>
            <w:r>
              <w:rPr>
                <w:i/>
                <w:iCs/>
              </w:rPr>
              <w:t xml:space="preserve"> version of the product. It is the data foundation that makes Phase 2 defensible. Every filt</w:t>
            </w:r>
            <w:r>
              <w:rPr>
                <w:i/>
                <w:iCs/>
              </w:rPr>
              <w:t>er applied, every product clicked, every AI query submitted trains the system that powers Phase 2 execution intelligence.</w:t>
            </w:r>
          </w:p>
        </w:tc>
      </w:tr>
    </w:tbl>
    <w:p w:rsidR="00E5307C" w:rsidRDefault="00E5307C">
      <w:pPr>
        <w:pBdr>
          <w:bottom w:val="single" w:sz="4" w:space="1" w:color="2E86AB"/>
        </w:pBdr>
        <w:spacing w:before="160" w:after="160"/>
      </w:pPr>
    </w:p>
    <w:p w:rsidR="00E5307C" w:rsidRDefault="00502A98">
      <w:pPr>
        <w:pStyle w:val="Heading1"/>
      </w:pPr>
      <w:r>
        <w:t>Product Architecture</w:t>
      </w:r>
    </w:p>
    <w:p w:rsidR="00E5307C" w:rsidRDefault="00502A98">
      <w:pPr>
        <w:pStyle w:val="Heading2"/>
      </w:pPr>
      <w:r>
        <w:t>Phase 1: Intelligence Foundation</w:t>
      </w:r>
    </w:p>
    <w:p w:rsidR="00E5307C" w:rsidRDefault="00E5307C">
      <w:pPr>
        <w:spacing w:before="60" w:after="4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E5307C">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Module</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Function</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Revenue Model</w:t>
            </w:r>
          </w:p>
        </w:tc>
      </w:tr>
      <w:tr w:rsidR="00E530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Room-Specific </w:t>
            </w:r>
            <w:proofErr w:type="spellStart"/>
            <w:r>
              <w:rPr>
                <w:sz w:val="20"/>
                <w:szCs w:val="20"/>
              </w:rPr>
              <w:t>Catalog</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20K+ products, budget/aesthetic filters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Affiliate commissions</w:t>
            </w:r>
          </w:p>
        </w:tc>
      </w:tr>
      <w:tr w:rsidR="00E530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lastRenderedPageBreak/>
              <w:t>Price Intelligence Engine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Real-time cross-platform price tracking</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Data monetization</w:t>
            </w:r>
          </w:p>
        </w:tc>
      </w:tr>
      <w:tr w:rsidR="00E530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AI Design Consultant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Natural language → curated shortlists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Premium subscriptions</w:t>
            </w:r>
          </w:p>
        </w:tc>
      </w:tr>
      <w:tr w:rsidR="00E530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3D Room Staging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Drag-and-drop validation (Post-launch)</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Freemium upsell</w:t>
            </w:r>
          </w:p>
        </w:tc>
      </w:tr>
      <w:tr w:rsidR="00E530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Source &amp; Shop Layer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Direct affiliate links to retailers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5–12% blended commission per sale</w:t>
            </w:r>
          </w:p>
        </w:tc>
      </w:tr>
    </w:tbl>
    <w:p w:rsidR="00E5307C" w:rsidRDefault="00E5307C">
      <w:pPr>
        <w:spacing w:before="120" w:after="60"/>
      </w:pPr>
    </w:p>
    <w:p w:rsidR="00E5307C" w:rsidRDefault="00502A98">
      <w:pPr>
        <w:spacing w:before="180" w:after="60"/>
      </w:pPr>
      <w:r>
        <w:rPr>
          <w:b/>
          <w:bCs/>
          <w:color w:val="1E3A5F"/>
          <w:sz w:val="24"/>
          <w:szCs w:val="24"/>
        </w:rPr>
        <w:t xml:space="preserve">1. Room-Specific </w:t>
      </w:r>
      <w:proofErr w:type="spellStart"/>
      <w:r>
        <w:rPr>
          <w:b/>
          <w:bCs/>
          <w:color w:val="1E3A5F"/>
          <w:sz w:val="24"/>
          <w:szCs w:val="24"/>
        </w:rPr>
        <w:t>Catalog</w:t>
      </w:r>
      <w:proofErr w:type="spellEnd"/>
      <w:r>
        <w:rPr>
          <w:b/>
          <w:bCs/>
          <w:color w:val="1E3A5F"/>
          <w:sz w:val="24"/>
          <w:szCs w:val="24"/>
        </w:rPr>
        <w:t xml:space="preserve"> with Smart Filters</w:t>
      </w:r>
    </w:p>
    <w:p w:rsidR="00E5307C" w:rsidRDefault="00502A98">
      <w:pPr>
        <w:spacing w:before="60" w:after="80"/>
      </w:pPr>
      <w:r>
        <w:t xml:space="preserve">Users select their room type — living room, bedroom, kitchen, and more — and immediately see every relevant product category: sofas, tables, beds, mirrors, decor, fans, sconces. </w:t>
      </w:r>
      <w:proofErr w:type="gramStart"/>
      <w:r>
        <w:t>Filtered by budget and aesthetic preference from the first screen.</w:t>
      </w:r>
      <w:proofErr w:type="gramEnd"/>
      <w:r>
        <w:t xml:space="preserve"> No browsing</w:t>
      </w:r>
      <w:r>
        <w:t xml:space="preserve"> noise. Just what's relevant to their </w:t>
      </w:r>
      <w:proofErr w:type="gramStart"/>
      <w:r>
        <w:t>space.</w:t>
      </w:r>
      <w:proofErr w:type="gramEnd"/>
    </w:p>
    <w:p w:rsidR="00E5307C" w:rsidRDefault="00502A98">
      <w:pPr>
        <w:spacing w:before="180" w:after="60"/>
      </w:pPr>
      <w:r>
        <w:rPr>
          <w:b/>
          <w:bCs/>
          <w:color w:val="1E3A5F"/>
          <w:sz w:val="24"/>
          <w:szCs w:val="24"/>
        </w:rPr>
        <w:t>2. Cross-Platform Price Intelligence</w:t>
      </w:r>
    </w:p>
    <w:p w:rsidR="00E5307C" w:rsidRDefault="00502A98">
      <w:pPr>
        <w:spacing w:before="60" w:after="80"/>
      </w:pPr>
      <w:r>
        <w:t xml:space="preserve">Every product in the </w:t>
      </w:r>
      <w:proofErr w:type="spellStart"/>
      <w:r>
        <w:t>catalog</w:t>
      </w:r>
      <w:proofErr w:type="spellEnd"/>
      <w:r>
        <w:t xml:space="preserve"> is tracked across multiple retail platforms. Users see at a glance where a product is available, at what price, and from which brand — eliminatin</w:t>
      </w:r>
      <w:r>
        <w:t>g the 12-tab problem entirely. This is the core utility that drives return usage and trust.</w:t>
      </w:r>
    </w:p>
    <w:p w:rsidR="00E5307C" w:rsidRDefault="00502A98">
      <w:pPr>
        <w:spacing w:before="180" w:after="60"/>
      </w:pPr>
      <w:r>
        <w:rPr>
          <w:b/>
          <w:bCs/>
          <w:color w:val="1E3A5F"/>
          <w:sz w:val="24"/>
          <w:szCs w:val="24"/>
        </w:rPr>
        <w:t>3. Source &amp; Shop Layer</w:t>
      </w:r>
    </w:p>
    <w:p w:rsidR="00E5307C" w:rsidRDefault="00502A98">
      <w:pPr>
        <w:spacing w:before="60" w:after="80"/>
      </w:pPr>
      <w:r>
        <w:t xml:space="preserve">Each product links directly to its source page on the relevant platform via an affiliate link. Revenue is generated at the point of purchase </w:t>
      </w:r>
      <w:r>
        <w:t>intent — clean, non-intrusive, and aligned with user action. No forced marketplace. No checkout friction.</w:t>
      </w:r>
    </w:p>
    <w:p w:rsidR="00E5307C" w:rsidRDefault="00502A98">
      <w:pPr>
        <w:spacing w:before="180" w:after="60"/>
      </w:pPr>
      <w:r>
        <w:rPr>
          <w:b/>
          <w:bCs/>
          <w:color w:val="1E3A5F"/>
          <w:sz w:val="24"/>
          <w:szCs w:val="24"/>
        </w:rPr>
        <w:t>4. AI Design Consultant</w:t>
      </w:r>
    </w:p>
    <w:p w:rsidR="00E5307C" w:rsidRDefault="00502A98">
      <w:pPr>
        <w:spacing w:before="60" w:after="80"/>
      </w:pPr>
      <w:r>
        <w:t xml:space="preserve">A constraint-aware </w:t>
      </w:r>
      <w:proofErr w:type="spellStart"/>
      <w:r>
        <w:t>chatbot</w:t>
      </w:r>
      <w:proofErr w:type="spellEnd"/>
      <w:r>
        <w:t xml:space="preserve"> that takes natural language inputs — budget, room type, product preferences, </w:t>
      </w:r>
      <w:proofErr w:type="spellStart"/>
      <w:r>
        <w:t>color</w:t>
      </w:r>
      <w:proofErr w:type="spellEnd"/>
      <w:r>
        <w:t xml:space="preserve"> choices — and ma</w:t>
      </w:r>
      <w:r>
        <w:t xml:space="preserve">ps them to real products from the </w:t>
      </w:r>
      <w:proofErr w:type="spellStart"/>
      <w:r>
        <w:t>catalog</w:t>
      </w:r>
      <w:proofErr w:type="spellEnd"/>
      <w:r>
        <w:t xml:space="preserve"> instantly.</w:t>
      </w:r>
    </w:p>
    <w:p w:rsidR="00E5307C" w:rsidRDefault="00E5307C">
      <w:pPr>
        <w:spacing w:before="60" w:after="4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 xml:space="preserve">Example Query: </w:t>
            </w:r>
            <w:r>
              <w:rPr>
                <w:i/>
                <w:iCs/>
              </w:rPr>
              <w:t>"I have ₹80K, I want a warm minimal bedroom with a king bed, two side tables, and soft lighting." Output: A curated shortlist with price breakdown, brand options, and direct source links.</w:t>
            </w:r>
            <w:r>
              <w:rPr>
                <w:i/>
                <w:iCs/>
              </w:rPr>
              <w:t xml:space="preserve"> Voice input support in active development.</w:t>
            </w:r>
          </w:p>
        </w:tc>
      </w:tr>
    </w:tbl>
    <w:p w:rsidR="00E5307C" w:rsidRDefault="00E5307C">
      <w:pPr>
        <w:spacing w:before="120" w:after="60"/>
      </w:pPr>
    </w:p>
    <w:p w:rsidR="00E5307C" w:rsidRDefault="00502A98">
      <w:pPr>
        <w:spacing w:before="180" w:after="60"/>
      </w:pPr>
      <w:r>
        <w:rPr>
          <w:b/>
          <w:bCs/>
          <w:color w:val="1E3A5F"/>
          <w:sz w:val="24"/>
          <w:szCs w:val="24"/>
        </w:rPr>
        <w:t>5. 3D Room Staging (Post-Launch Phase 1 Addition)</w:t>
      </w:r>
    </w:p>
    <w:p w:rsidR="00E5307C" w:rsidRDefault="00502A98">
      <w:pPr>
        <w:spacing w:before="60" w:after="80"/>
      </w:pPr>
      <w:r>
        <w:t xml:space="preserve">Using </w:t>
      </w:r>
      <w:proofErr w:type="spellStart"/>
      <w:r>
        <w:t>Khronos</w:t>
      </w:r>
      <w:proofErr w:type="spellEnd"/>
      <w:r>
        <w:t xml:space="preserve">/third-party 3D APIs, users will be able to drag and drop </w:t>
      </w:r>
      <w:proofErr w:type="spellStart"/>
      <w:r>
        <w:t>catalog</w:t>
      </w:r>
      <w:proofErr w:type="spellEnd"/>
      <w:r>
        <w:t xml:space="preserve"> products into a staged room environment — validating fit and placement before purchase. This feature ships as a Phase 1 upgrade once stable, not as a launch dependency.</w:t>
      </w:r>
    </w:p>
    <w:p w:rsidR="00E5307C" w:rsidRDefault="00E5307C">
      <w:pPr>
        <w:spacing w:before="60" w:after="40"/>
      </w:pPr>
    </w:p>
    <w:p w:rsidR="00E5307C" w:rsidRDefault="00502A98">
      <w:pPr>
        <w:spacing w:before="180" w:after="60"/>
      </w:pPr>
      <w:r>
        <w:rPr>
          <w:b/>
          <w:bCs/>
          <w:color w:val="1E3A5F"/>
          <w:sz w:val="24"/>
          <w:szCs w:val="24"/>
        </w:rPr>
        <w:t>Verifie</w:t>
      </w:r>
      <w:r>
        <w:rPr>
          <w:b/>
          <w:bCs/>
          <w:color w:val="1E3A5F"/>
          <w:sz w:val="24"/>
          <w:szCs w:val="24"/>
        </w:rPr>
        <w:t>d Affiliate Economics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307C">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Value</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Amazon India furniture commission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Up to 9% (verified)</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Flipkart home/furniture commission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6–8% (verified)</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proofErr w:type="spellStart"/>
            <w:r>
              <w:rPr>
                <w:sz w:val="20"/>
                <w:szCs w:val="20"/>
              </w:rPr>
              <w:t>Pepperfry</w:t>
            </w:r>
            <w:proofErr w:type="spellEnd"/>
            <w:r>
              <w:rPr>
                <w:sz w:val="20"/>
                <w:szCs w:val="20"/>
              </w:rPr>
              <w:t xml:space="preserve"> affiliate commission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5.62–6% (verified)</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lastRenderedPageBreak/>
              <w:t>Blended conservative assumption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6–9%</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Average Order Value (AOV)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15,000–₹40,000</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Commission per transaction (at 7% blended)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1,050–₹2,800</w:t>
            </w:r>
          </w:p>
        </w:tc>
      </w:tr>
    </w:tbl>
    <w:p w:rsidR="00E5307C" w:rsidRDefault="00E5307C">
      <w:pPr>
        <w:pBdr>
          <w:bottom w:val="single" w:sz="4" w:space="1" w:color="2E86AB"/>
        </w:pBdr>
        <w:spacing w:before="160" w:after="160"/>
      </w:pPr>
    </w:p>
    <w:p w:rsidR="00E5307C" w:rsidRDefault="00502A98">
      <w:pPr>
        <w:pStyle w:val="Heading1"/>
      </w:pPr>
      <w:r>
        <w:t>Phase 2: Execution Intelligence Platform</w:t>
      </w:r>
    </w:p>
    <w:p w:rsidR="00E5307C" w:rsidRDefault="00502A98">
      <w:pPr>
        <w:spacing w:before="60" w:after="80"/>
      </w:pPr>
      <w:r>
        <w:t xml:space="preserve">Phase 2 introduces the proprietary infrastructure that transforms planning intelligence into coordinated execution. Every module is powered by </w:t>
      </w:r>
      <w:proofErr w:type="spellStart"/>
      <w:r>
        <w:t>behavioral</w:t>
      </w:r>
      <w:proofErr w:type="spellEnd"/>
      <w:r>
        <w:t xml:space="preserve"> data and configuration logic built in Phase 1.</w:t>
      </w:r>
    </w:p>
    <w:p w:rsidR="00E5307C" w:rsidRDefault="00E5307C">
      <w:pPr>
        <w:spacing w:before="120" w:after="60"/>
      </w:pPr>
    </w:p>
    <w:p w:rsidR="00E5307C" w:rsidRDefault="00502A98">
      <w:pPr>
        <w:spacing w:before="180" w:after="60"/>
      </w:pPr>
      <w:r>
        <w:rPr>
          <w:b/>
          <w:bCs/>
          <w:color w:val="1E3A5F"/>
          <w:sz w:val="24"/>
          <w:szCs w:val="24"/>
        </w:rPr>
        <w:t>1. Video-to-3D Spatial Reconstruction</w:t>
      </w:r>
    </w:p>
    <w:p w:rsidR="00E5307C" w:rsidRDefault="00502A98">
      <w:pPr>
        <w:spacing w:before="60" w:after="80"/>
      </w:pPr>
      <w:r>
        <w:t>Upload a room vi</w:t>
      </w:r>
      <w:r>
        <w:t>deo → navigate a fully reconstructed 3D environment → drag, drop, and validate furniture placement in real space → execute the full room build.</w:t>
      </w:r>
    </w:p>
    <w:p w:rsidR="00E5307C" w:rsidRDefault="00502A98">
      <w:pPr>
        <w:spacing w:before="180" w:after="60"/>
      </w:pPr>
      <w:r>
        <w:rPr>
          <w:b/>
          <w:bCs/>
          <w:color w:val="1E3A5F"/>
          <w:sz w:val="24"/>
          <w:szCs w:val="24"/>
        </w:rPr>
        <w:t>2. Verified Sourcing Engine</w:t>
      </w:r>
    </w:p>
    <w:p w:rsidR="00E5307C" w:rsidRDefault="00502A98">
      <w:pPr>
        <w:spacing w:before="60" w:after="80"/>
      </w:pPr>
      <w:proofErr w:type="gramStart"/>
      <w:r>
        <w:t>Automated scanning of 50+ vendors with confidence scores.</w:t>
      </w:r>
      <w:proofErr w:type="gramEnd"/>
      <w:r>
        <w:t xml:space="preserve"> </w:t>
      </w:r>
      <w:proofErr w:type="gramStart"/>
      <w:r>
        <w:t>Retail vs local vs artisan</w:t>
      </w:r>
      <w:r>
        <w:t xml:space="preserve"> comparison.</w:t>
      </w:r>
      <w:proofErr w:type="gramEnd"/>
      <w:r>
        <w:t xml:space="preserve"> </w:t>
      </w:r>
      <w:proofErr w:type="gramStart"/>
      <w:r>
        <w:t>Bundled with turnkey execution packages.</w:t>
      </w:r>
      <w:proofErr w:type="gramEnd"/>
      <w:r>
        <w:t xml:space="preserve"> This is the procurement layer that removes the coordination problem entirely.</w:t>
      </w:r>
    </w:p>
    <w:p w:rsidR="00E5307C" w:rsidRDefault="00502A98">
      <w:pPr>
        <w:spacing w:before="180" w:after="60"/>
      </w:pPr>
      <w:r>
        <w:rPr>
          <w:b/>
          <w:bCs/>
          <w:color w:val="1E3A5F"/>
          <w:sz w:val="24"/>
          <w:szCs w:val="24"/>
        </w:rPr>
        <w:t>3. Artisan Cloud</w:t>
      </w:r>
    </w:p>
    <w:p w:rsidR="00E5307C" w:rsidRDefault="00502A98">
      <w:pPr>
        <w:spacing w:before="60" w:after="80"/>
      </w:pPr>
      <w:r>
        <w:t>A vetted craftsmen marketplace integrated directly into the sourcing engine. Users see real-time cost compa</w:t>
      </w:r>
      <w:r>
        <w:t>risons between retail furniture and custom artisan fabrication — a differentiation no global competitor can replicate.</w:t>
      </w:r>
    </w:p>
    <w:p w:rsidR="00E5307C" w:rsidRDefault="00502A98">
      <w:pPr>
        <w:spacing w:before="180" w:after="60"/>
      </w:pPr>
      <w:r>
        <w:rPr>
          <w:b/>
          <w:bCs/>
          <w:color w:val="1E3A5F"/>
          <w:sz w:val="24"/>
          <w:szCs w:val="24"/>
        </w:rPr>
        <w:t>4. AR Live View</w:t>
      </w:r>
    </w:p>
    <w:p w:rsidR="00E5307C" w:rsidRDefault="00502A98">
      <w:pPr>
        <w:spacing w:before="60" w:after="80"/>
      </w:pPr>
      <w:proofErr w:type="gramStart"/>
      <w:r>
        <w:t>Real-time augmented reality placement using the device camera.</w:t>
      </w:r>
      <w:proofErr w:type="gramEnd"/>
      <w:r>
        <w:t xml:space="preserve"> Live spatial fit simulation before any purchase decision i</w:t>
      </w:r>
      <w:r>
        <w:t>s made.</w:t>
      </w:r>
    </w:p>
    <w:p w:rsidR="00E5307C" w:rsidRDefault="00502A98">
      <w:pPr>
        <w:spacing w:before="180" w:after="60"/>
      </w:pPr>
      <w:r>
        <w:rPr>
          <w:b/>
          <w:bCs/>
          <w:color w:val="1E3A5F"/>
          <w:sz w:val="24"/>
          <w:szCs w:val="24"/>
        </w:rPr>
        <w:t xml:space="preserve">5. </w:t>
      </w:r>
      <w:proofErr w:type="spellStart"/>
      <w:r>
        <w:rPr>
          <w:b/>
          <w:bCs/>
          <w:color w:val="1E3A5F"/>
          <w:sz w:val="24"/>
          <w:szCs w:val="24"/>
        </w:rPr>
        <w:t>Vastu</w:t>
      </w:r>
      <w:proofErr w:type="spellEnd"/>
      <w:r>
        <w:rPr>
          <w:b/>
          <w:bCs/>
          <w:color w:val="1E3A5F"/>
          <w:sz w:val="24"/>
          <w:szCs w:val="24"/>
        </w:rPr>
        <w:t xml:space="preserve"> Audit</w:t>
      </w:r>
    </w:p>
    <w:p w:rsidR="00E5307C" w:rsidRDefault="00502A98">
      <w:pPr>
        <w:spacing w:before="60" w:after="80"/>
      </w:pPr>
      <w:r>
        <w:t xml:space="preserve">Automated floor plan validation across 50+ structured parameters with correction recommendations. </w:t>
      </w:r>
      <w:proofErr w:type="gramStart"/>
      <w:r>
        <w:t>A data-driven spatial audit tool relevant to a significant segment of Indian homeowners.</w:t>
      </w:r>
      <w:proofErr w:type="gramEnd"/>
    </w:p>
    <w:p w:rsidR="00E5307C" w:rsidRDefault="00502A98">
      <w:pPr>
        <w:spacing w:before="180" w:after="60"/>
      </w:pPr>
      <w:r>
        <w:rPr>
          <w:b/>
          <w:bCs/>
          <w:color w:val="1E3A5F"/>
          <w:sz w:val="24"/>
          <w:szCs w:val="24"/>
        </w:rPr>
        <w:t>6. Turnkey Execution Management</w:t>
      </w:r>
    </w:p>
    <w:p w:rsidR="00E5307C" w:rsidRDefault="00502A98">
      <w:pPr>
        <w:spacing w:before="60" w:after="80"/>
      </w:pPr>
      <w:proofErr w:type="gramStart"/>
      <w:r>
        <w:t>Verified project managers.</w:t>
      </w:r>
      <w:proofErr w:type="gramEnd"/>
      <w:r>
        <w:t xml:space="preserve"> </w:t>
      </w:r>
      <w:proofErr w:type="gramStart"/>
      <w:r>
        <w:t>Procurement coordination.</w:t>
      </w:r>
      <w:proofErr w:type="gramEnd"/>
      <w:r>
        <w:t xml:space="preserve"> </w:t>
      </w:r>
      <w:proofErr w:type="gramStart"/>
      <w:r>
        <w:t>Installation oversight.</w:t>
      </w:r>
      <w:proofErr w:type="gramEnd"/>
      <w:r>
        <w:t xml:space="preserve"> </w:t>
      </w:r>
      <w:proofErr w:type="gramStart"/>
      <w:r>
        <w:t>Bundled sourcing and execution packages.</w:t>
      </w:r>
      <w:proofErr w:type="gramEnd"/>
      <w:r>
        <w:t xml:space="preserve"> This is the final mile — where A2S moves from platform to full-stack service infrastructure.</w:t>
      </w:r>
    </w:p>
    <w:p w:rsidR="00E5307C" w:rsidRDefault="00E5307C">
      <w:pPr>
        <w:spacing w:before="80" w:after="4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200"/>
        <w:gridCol w:w="2560"/>
      </w:tblGrid>
      <w:tr w:rsidR="00E5307C">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Identity</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Role</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Output</w:t>
            </w:r>
          </w:p>
        </w:tc>
      </w:tr>
      <w:tr w:rsidR="00E5307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Structur</w:t>
            </w:r>
            <w:r>
              <w:rPr>
                <w:sz w:val="20"/>
                <w:szCs w:val="20"/>
              </w:rPr>
              <w:t xml:space="preserve">ed Design </w:t>
            </w:r>
            <w:proofErr w:type="spellStart"/>
            <w:r>
              <w:rPr>
                <w:sz w:val="20"/>
                <w:szCs w:val="20"/>
              </w:rPr>
              <w:t>Catalog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20K products + price intelligence + AI assistant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Revenue from day one + </w:t>
            </w:r>
            <w:proofErr w:type="spellStart"/>
            <w:r>
              <w:rPr>
                <w:sz w:val="20"/>
                <w:szCs w:val="20"/>
              </w:rPr>
              <w:t>behavioral</w:t>
            </w:r>
            <w:proofErr w:type="spellEnd"/>
            <w:r>
              <w:rPr>
                <w:sz w:val="20"/>
                <w:szCs w:val="20"/>
              </w:rPr>
              <w:t xml:space="preserve"> data layer</w:t>
            </w:r>
          </w:p>
        </w:tc>
      </w:tr>
      <w:tr w:rsidR="00E5307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Execution Intelligence Platform</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Design + sourcing + delivery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Full room execution, zero friction</w:t>
            </w:r>
          </w:p>
        </w:tc>
      </w:tr>
    </w:tbl>
    <w:p w:rsidR="00E5307C" w:rsidRDefault="00E5307C">
      <w:pPr>
        <w:pBdr>
          <w:bottom w:val="single" w:sz="4" w:space="1" w:color="2E86AB"/>
        </w:pBdr>
        <w:spacing w:before="160" w:after="160"/>
      </w:pPr>
    </w:p>
    <w:p w:rsidR="00E5307C" w:rsidRDefault="00502A98">
      <w:pPr>
        <w:pStyle w:val="Heading1"/>
      </w:pPr>
      <w:r>
        <w:t>Competitive Landscape</w:t>
      </w:r>
    </w:p>
    <w:p w:rsidR="00E5307C" w:rsidRDefault="00502A98">
      <w:pPr>
        <w:spacing w:before="60" w:after="80"/>
      </w:pPr>
      <w:r>
        <w:t>Organized players are burning cash; unorganized players lack tech. A2S is positioned uniquely between both.</w:t>
      </w:r>
    </w:p>
    <w:p w:rsidR="00E5307C" w:rsidRDefault="00E5307C">
      <w:pPr>
        <w:spacing w:before="80" w:after="4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200"/>
        <w:gridCol w:w="2100"/>
        <w:gridCol w:w="2860"/>
      </w:tblGrid>
      <w:tr w:rsidR="00E5307C">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Player</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FY25 Revenue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FY25 Loss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Model</w:t>
            </w:r>
          </w:p>
        </w:tc>
        <w:tc>
          <w:tcPr>
            <w:tcW w:w="2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Key Gap</w:t>
            </w:r>
          </w:p>
        </w:tc>
      </w:tr>
      <w:tr w:rsidR="00E5307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proofErr w:type="spellStart"/>
            <w:r>
              <w:rPr>
                <w:sz w:val="20"/>
                <w:szCs w:val="20"/>
              </w:rPr>
              <w:t>Livspace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1,460 Cr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242 Cr net / ₹131 Cr adj. EBITDA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End-to-end execution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High cost, complex ops</w:t>
            </w:r>
          </w:p>
        </w:tc>
      </w:tr>
      <w:tr w:rsidR="00E5307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proofErr w:type="spellStart"/>
            <w:r>
              <w:rPr>
                <w:sz w:val="20"/>
                <w:szCs w:val="20"/>
              </w:rPr>
              <w:t>HomeLane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747.8 Cr operating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111 Cr net loss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Franchise-led interiors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Limited to modular</w:t>
            </w:r>
          </w:p>
        </w:tc>
      </w:tr>
      <w:tr w:rsidR="00E5307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proofErr w:type="spellStart"/>
            <w:r>
              <w:rPr>
                <w:sz w:val="20"/>
                <w:szCs w:val="20"/>
              </w:rPr>
              <w:t>Pepperfry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~₹800 Cr (est.)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N/A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Online marketplace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No design intelligence</w:t>
            </w:r>
          </w:p>
        </w:tc>
      </w:tr>
      <w:tr w:rsidR="00E5307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Urban Ladder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Acquired by Reliance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Premium furniture</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 xml:space="preserve">Narrow </w:t>
            </w:r>
            <w:proofErr w:type="spellStart"/>
            <w:r>
              <w:rPr>
                <w:sz w:val="20"/>
                <w:szCs w:val="20"/>
              </w:rPr>
              <w:t>catalog</w:t>
            </w:r>
            <w:proofErr w:type="spellEnd"/>
          </w:p>
        </w:tc>
      </w:tr>
      <w:tr w:rsidR="00E5307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A2S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Pre-revenue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Capital efficient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proofErr w:type="spellStart"/>
            <w:r>
              <w:rPr>
                <w:sz w:val="20"/>
                <w:szCs w:val="20"/>
              </w:rPr>
              <w:t>Catalog</w:t>
            </w:r>
            <w:proofErr w:type="spellEnd"/>
            <w:r>
              <w:rPr>
                <w:sz w:val="20"/>
                <w:szCs w:val="20"/>
              </w:rPr>
              <w:t xml:space="preserve"> + AI → Execution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Price transparency</w:t>
            </w:r>
          </w:p>
        </w:tc>
      </w:tr>
    </w:tbl>
    <w:p w:rsidR="00E5307C" w:rsidRDefault="00E5307C">
      <w:pPr>
        <w:spacing w:before="12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 xml:space="preserve">Strategic Insight: </w:t>
            </w:r>
            <w:proofErr w:type="spellStart"/>
            <w:r>
              <w:rPr>
                <w:i/>
                <w:iCs/>
              </w:rPr>
              <w:t>Livspace</w:t>
            </w:r>
            <w:proofErr w:type="spellEnd"/>
            <w:r>
              <w:rPr>
                <w:i/>
                <w:iCs/>
              </w:rPr>
              <w:t xml:space="preserve"> and </w:t>
            </w:r>
            <w:proofErr w:type="spellStart"/>
            <w:r>
              <w:rPr>
                <w:i/>
                <w:iCs/>
              </w:rPr>
              <w:t>HomeLane</w:t>
            </w:r>
            <w:proofErr w:type="spellEnd"/>
            <w:r>
              <w:rPr>
                <w:i/>
                <w:iCs/>
              </w:rPr>
              <w:t xml:space="preserve"> are pivoting to AI (</w:t>
            </w:r>
            <w:proofErr w:type="spellStart"/>
            <w:r>
              <w:rPr>
                <w:i/>
                <w:iCs/>
              </w:rPr>
              <w:t>Livspace</w:t>
            </w:r>
            <w:proofErr w:type="spellEnd"/>
            <w:r>
              <w:rPr>
                <w:i/>
                <w:iCs/>
              </w:rPr>
              <w:t xml:space="preserve"> cut 1,000 jobs for AI transition). A2S starts with AI-native architecture, avoiding legacy cost structures. Asset-light model: no inventory, no installation teams, no physical stores.</w:t>
            </w:r>
          </w:p>
        </w:tc>
      </w:tr>
    </w:tbl>
    <w:p w:rsidR="00E5307C" w:rsidRDefault="00E5307C">
      <w:pPr>
        <w:spacing w:before="120" w:after="60"/>
      </w:pPr>
    </w:p>
    <w:p w:rsidR="00E5307C" w:rsidRDefault="00502A98">
      <w:pPr>
        <w:spacing w:before="180" w:after="60"/>
      </w:pPr>
      <w:r>
        <w:rPr>
          <w:b/>
          <w:bCs/>
          <w:color w:val="1E3A5F"/>
          <w:sz w:val="24"/>
          <w:szCs w:val="24"/>
        </w:rPr>
        <w:t>What A2S Is Not</w:t>
      </w:r>
    </w:p>
    <w:p w:rsidR="00E5307C" w:rsidRDefault="00502A98">
      <w:pPr>
        <w:pStyle w:val="ListParagraph"/>
        <w:numPr>
          <w:ilvl w:val="0"/>
          <w:numId w:val="2"/>
        </w:numPr>
        <w:spacing w:before="40" w:after="40"/>
      </w:pPr>
      <w:r>
        <w:t>An affiliate decor platform</w:t>
      </w:r>
    </w:p>
    <w:p w:rsidR="00E5307C" w:rsidRDefault="00502A98">
      <w:pPr>
        <w:pStyle w:val="ListParagraph"/>
        <w:numPr>
          <w:ilvl w:val="0"/>
          <w:numId w:val="2"/>
        </w:numPr>
        <w:spacing w:before="40" w:after="40"/>
      </w:pPr>
      <w:r>
        <w:t>A Pinterest-style inspiration board</w:t>
      </w:r>
    </w:p>
    <w:p w:rsidR="00E5307C" w:rsidRDefault="00502A98">
      <w:pPr>
        <w:pStyle w:val="ListParagraph"/>
        <w:numPr>
          <w:ilvl w:val="0"/>
          <w:numId w:val="2"/>
        </w:numPr>
        <w:spacing w:before="40" w:after="40"/>
      </w:pPr>
      <w:r>
        <w:t>A retail aggregator</w:t>
      </w:r>
    </w:p>
    <w:p w:rsidR="00E5307C" w:rsidRDefault="00502A98">
      <w:pPr>
        <w:pStyle w:val="ListParagraph"/>
        <w:numPr>
          <w:ilvl w:val="0"/>
          <w:numId w:val="2"/>
        </w:numPr>
        <w:spacing w:before="40" w:after="40"/>
      </w:pPr>
      <w:r>
        <w:t>An interior design marketplace</w:t>
      </w:r>
    </w:p>
    <w:p w:rsidR="00E5307C" w:rsidRDefault="00E5307C">
      <w:pPr>
        <w:pBdr>
          <w:bottom w:val="single" w:sz="4" w:space="1" w:color="2E86AB"/>
        </w:pBdr>
        <w:spacing w:before="160" w:after="160"/>
      </w:pPr>
    </w:p>
    <w:p w:rsidR="00E5307C" w:rsidRDefault="00502A98">
      <w:pPr>
        <w:pStyle w:val="Heading1"/>
      </w:pPr>
      <w:r>
        <w:t>Market Timing: Why Now?</w:t>
      </w:r>
    </w:p>
    <w:p w:rsidR="00E5307C" w:rsidRDefault="00502A98">
      <w:pPr>
        <w:spacing w:before="60" w:after="80"/>
      </w:pPr>
      <w:r>
        <w:t>Five converging macro trends create a singular window of opportunity for A2S:</w:t>
      </w:r>
    </w:p>
    <w:p w:rsidR="00E5307C" w:rsidRDefault="00E5307C">
      <w:pPr>
        <w:spacing w:before="120" w:after="60"/>
      </w:pPr>
    </w:p>
    <w:p w:rsidR="00E5307C" w:rsidRDefault="00502A98">
      <w:pPr>
        <w:spacing w:before="180" w:after="60"/>
      </w:pPr>
      <w:r>
        <w:rPr>
          <w:b/>
          <w:bCs/>
          <w:color w:val="1E3A5F"/>
          <w:sz w:val="24"/>
          <w:szCs w:val="24"/>
        </w:rPr>
        <w:t>1. Digital Inflection Point</w:t>
      </w:r>
    </w:p>
    <w:p w:rsidR="00E5307C" w:rsidRDefault="00502A98">
      <w:pPr>
        <w:pStyle w:val="ListParagraph"/>
        <w:numPr>
          <w:ilvl w:val="0"/>
          <w:numId w:val="2"/>
        </w:numPr>
        <w:spacing w:before="40" w:after="40"/>
      </w:pPr>
      <w:r>
        <w:t>751.5 mil</w:t>
      </w:r>
      <w:r>
        <w:t>lion internet users in India</w:t>
      </w:r>
    </w:p>
    <w:p w:rsidR="00E5307C" w:rsidRDefault="00502A98">
      <w:pPr>
        <w:pStyle w:val="ListParagraph"/>
        <w:numPr>
          <w:ilvl w:val="0"/>
          <w:numId w:val="2"/>
        </w:numPr>
        <w:spacing w:before="40" w:after="40"/>
      </w:pPr>
      <w:r>
        <w:t>Mobile shopping to dominate 75% of e-commerce by 2025</w:t>
      </w:r>
    </w:p>
    <w:p w:rsidR="00E5307C" w:rsidRDefault="00502A98">
      <w:pPr>
        <w:pStyle w:val="ListParagraph"/>
        <w:numPr>
          <w:ilvl w:val="0"/>
          <w:numId w:val="2"/>
        </w:numPr>
        <w:spacing w:before="40" w:after="40"/>
      </w:pPr>
      <w:r>
        <w:t>Regional language support expanding reach to Tier 2/3 cities</w:t>
      </w:r>
    </w:p>
    <w:p w:rsidR="00E5307C" w:rsidRDefault="00502A98">
      <w:pPr>
        <w:spacing w:before="180" w:after="60"/>
      </w:pPr>
      <w:r>
        <w:rPr>
          <w:b/>
          <w:bCs/>
          <w:color w:val="1E3A5F"/>
          <w:sz w:val="24"/>
          <w:szCs w:val="24"/>
        </w:rPr>
        <w:t>2. Housing Market Normalization</w:t>
      </w:r>
    </w:p>
    <w:p w:rsidR="00E5307C" w:rsidRDefault="00502A98">
      <w:pPr>
        <w:pStyle w:val="ListParagraph"/>
        <w:numPr>
          <w:ilvl w:val="0"/>
          <w:numId w:val="2"/>
        </w:numPr>
        <w:spacing w:before="40" w:after="40"/>
      </w:pPr>
      <w:r>
        <w:t xml:space="preserve">386,365 units sold in top 8 cities (2025) — verified </w:t>
      </w:r>
      <w:proofErr w:type="spellStart"/>
      <w:r>
        <w:t>PropTiger</w:t>
      </w:r>
      <w:proofErr w:type="spellEnd"/>
    </w:p>
    <w:p w:rsidR="00E5307C" w:rsidRDefault="00502A98">
      <w:pPr>
        <w:pStyle w:val="ListParagraph"/>
        <w:numPr>
          <w:ilvl w:val="0"/>
          <w:numId w:val="2"/>
        </w:numPr>
        <w:spacing w:before="40" w:after="40"/>
      </w:pPr>
      <w:r>
        <w:lastRenderedPageBreak/>
        <w:t>Prices remain resilient — no distress selling</w:t>
      </w:r>
    </w:p>
    <w:p w:rsidR="00E5307C" w:rsidRDefault="00502A98">
      <w:pPr>
        <w:pStyle w:val="ListParagraph"/>
        <w:numPr>
          <w:ilvl w:val="0"/>
          <w:numId w:val="2"/>
        </w:numPr>
        <w:spacing w:before="40" w:after="40"/>
      </w:pPr>
      <w:r>
        <w:t>Bengaluru +13%, Hyderabad +8% price growth — South India outperforming national average</w:t>
      </w:r>
    </w:p>
    <w:p w:rsidR="00E5307C" w:rsidRDefault="00502A98">
      <w:pPr>
        <w:spacing w:before="180" w:after="60"/>
      </w:pPr>
      <w:r>
        <w:rPr>
          <w:b/>
          <w:bCs/>
          <w:color w:val="1E3A5F"/>
          <w:sz w:val="24"/>
          <w:szCs w:val="24"/>
        </w:rPr>
        <w:t>3. Organized Sector Acceleration</w:t>
      </w:r>
    </w:p>
    <w:p w:rsidR="00E5307C" w:rsidRDefault="00502A98">
      <w:pPr>
        <w:pStyle w:val="ListParagraph"/>
        <w:numPr>
          <w:ilvl w:val="0"/>
          <w:numId w:val="2"/>
        </w:numPr>
        <w:spacing w:before="40" w:after="40"/>
      </w:pPr>
      <w:r>
        <w:t>Residential interiors growing at 19.37% CAGR</w:t>
      </w:r>
    </w:p>
    <w:p w:rsidR="00E5307C" w:rsidRDefault="00502A98">
      <w:pPr>
        <w:pStyle w:val="ListParagraph"/>
        <w:numPr>
          <w:ilvl w:val="0"/>
          <w:numId w:val="2"/>
        </w:numPr>
        <w:spacing w:before="40" w:after="40"/>
      </w:pPr>
      <w:r>
        <w:t>Mid-range packages capture 52.35% market sha</w:t>
      </w:r>
      <w:r>
        <w:t>re (updated Mordor 2026 data)</w:t>
      </w:r>
    </w:p>
    <w:p w:rsidR="00E5307C" w:rsidRDefault="00502A98">
      <w:pPr>
        <w:pStyle w:val="ListParagraph"/>
        <w:numPr>
          <w:ilvl w:val="0"/>
          <w:numId w:val="2"/>
        </w:numPr>
        <w:spacing w:before="40" w:after="40"/>
      </w:pPr>
      <w:r>
        <w:t>Economy segment fastest-growing at 14.76% CAGR; East India at 11.87% CAGR</w:t>
      </w:r>
    </w:p>
    <w:p w:rsidR="00E5307C" w:rsidRDefault="00502A98">
      <w:pPr>
        <w:spacing w:before="180" w:after="60"/>
      </w:pPr>
      <w:r>
        <w:rPr>
          <w:b/>
          <w:bCs/>
          <w:color w:val="1E3A5F"/>
          <w:sz w:val="24"/>
          <w:szCs w:val="24"/>
        </w:rPr>
        <w:t>4. AI Adoption in Design</w:t>
      </w:r>
    </w:p>
    <w:p w:rsidR="00E5307C" w:rsidRDefault="00502A98">
      <w:pPr>
        <w:pStyle w:val="ListParagraph"/>
        <w:numPr>
          <w:ilvl w:val="0"/>
          <w:numId w:val="2"/>
        </w:numPr>
        <w:spacing w:before="40" w:after="40"/>
      </w:pPr>
      <w:proofErr w:type="spellStart"/>
      <w:r>
        <w:t>Livspace</w:t>
      </w:r>
      <w:proofErr w:type="spellEnd"/>
      <w:r>
        <w:t xml:space="preserve"> investing heavily in AI-native agentic organization</w:t>
      </w:r>
    </w:p>
    <w:p w:rsidR="00E5307C" w:rsidRDefault="00502A98">
      <w:pPr>
        <w:pStyle w:val="ListParagraph"/>
        <w:numPr>
          <w:ilvl w:val="0"/>
          <w:numId w:val="2"/>
        </w:numPr>
        <w:spacing w:before="40" w:after="40"/>
      </w:pPr>
      <w:r>
        <w:t>Digital visualization tools shortening sales cycles by 25%</w:t>
      </w:r>
    </w:p>
    <w:p w:rsidR="00E5307C" w:rsidRDefault="00502A98">
      <w:pPr>
        <w:pStyle w:val="ListParagraph"/>
        <w:numPr>
          <w:ilvl w:val="0"/>
          <w:numId w:val="2"/>
        </w:numPr>
        <w:spacing w:before="40" w:after="40"/>
      </w:pPr>
      <w:r>
        <w:t>Consume</w:t>
      </w:r>
      <w:r>
        <w:t>r comfort with AI recommendations increasing</w:t>
      </w:r>
    </w:p>
    <w:p w:rsidR="00E5307C" w:rsidRDefault="00502A98">
      <w:pPr>
        <w:spacing w:before="180" w:after="60"/>
      </w:pPr>
      <w:r>
        <w:rPr>
          <w:b/>
          <w:bCs/>
          <w:color w:val="1E3A5F"/>
          <w:sz w:val="24"/>
          <w:szCs w:val="24"/>
        </w:rPr>
        <w:t>5. Affordability Focus</w:t>
      </w:r>
    </w:p>
    <w:p w:rsidR="00E5307C" w:rsidRDefault="00502A98">
      <w:pPr>
        <w:pStyle w:val="ListParagraph"/>
        <w:numPr>
          <w:ilvl w:val="0"/>
          <w:numId w:val="2"/>
        </w:numPr>
        <w:spacing w:before="40" w:after="40"/>
      </w:pPr>
      <w:r>
        <w:t>Middle-class interior budgets: ₹2–8 Lakhs for full homes</w:t>
      </w:r>
    </w:p>
    <w:p w:rsidR="00E5307C" w:rsidRDefault="00502A98">
      <w:pPr>
        <w:pStyle w:val="ListParagraph"/>
        <w:numPr>
          <w:ilvl w:val="0"/>
          <w:numId w:val="2"/>
        </w:numPr>
        <w:spacing w:before="40" w:after="40"/>
      </w:pPr>
      <w:r>
        <w:t>No existing solution bridges discovery and execution at this price point</w:t>
      </w:r>
    </w:p>
    <w:p w:rsidR="00E5307C" w:rsidRDefault="00E5307C">
      <w:pPr>
        <w:pBdr>
          <w:bottom w:val="single" w:sz="4" w:space="1" w:color="2E86AB"/>
        </w:pBdr>
        <w:spacing w:before="160" w:after="160"/>
      </w:pPr>
    </w:p>
    <w:p w:rsidR="00E5307C" w:rsidRDefault="00502A98">
      <w:pPr>
        <w:pStyle w:val="Heading1"/>
      </w:pPr>
      <w:r>
        <w:t>Business Model: Multiple Revenue Streams, Capital Efficie</w:t>
      </w:r>
      <w:r>
        <w:t>nt</w:t>
      </w:r>
    </w:p>
    <w:p w:rsidR="00E5307C" w:rsidRDefault="00502A98">
      <w:pPr>
        <w:pStyle w:val="Heading2"/>
      </w:pPr>
      <w:r>
        <w:t xml:space="preserve">Year 1–2: </w:t>
      </w:r>
      <w:proofErr w:type="spellStart"/>
      <w:r>
        <w:t>Catalog</w:t>
      </w:r>
      <w:proofErr w:type="spellEnd"/>
      <w:r>
        <w:t xml:space="preserve"> Monetization</w:t>
      </w:r>
    </w:p>
    <w:p w:rsidR="00E5307C" w:rsidRDefault="00502A98">
      <w:pPr>
        <w:pStyle w:val="ListParagraph"/>
        <w:numPr>
          <w:ilvl w:val="0"/>
          <w:numId w:val="2"/>
        </w:numPr>
        <w:spacing w:before="40" w:after="40"/>
      </w:pPr>
      <w:r>
        <w:t xml:space="preserve">Affiliate Revenue: 6–9% blended commission (verified: Amazon 9%, Flipkart 6–8%, </w:t>
      </w:r>
      <w:proofErr w:type="spellStart"/>
      <w:r>
        <w:t>Pepperfry</w:t>
      </w:r>
      <w:proofErr w:type="spellEnd"/>
      <w:r>
        <w:t xml:space="preserve"> 5.62%) on GMV</w:t>
      </w:r>
    </w:p>
    <w:p w:rsidR="00E5307C" w:rsidRDefault="00502A98">
      <w:pPr>
        <w:pStyle w:val="ListParagraph"/>
        <w:numPr>
          <w:ilvl w:val="0"/>
          <w:numId w:val="2"/>
        </w:numPr>
        <w:spacing w:before="40" w:after="40"/>
      </w:pPr>
      <w:r>
        <w:t>Premium AI Features: ₹999/month for advanced design tools</w:t>
      </w:r>
    </w:p>
    <w:p w:rsidR="00E5307C" w:rsidRDefault="00502A98">
      <w:pPr>
        <w:pStyle w:val="ListParagraph"/>
        <w:numPr>
          <w:ilvl w:val="0"/>
          <w:numId w:val="2"/>
        </w:numPr>
        <w:spacing w:before="40" w:after="40"/>
      </w:pPr>
      <w:r>
        <w:t>Data Licensing: Price intelligence to retailers/manufacturers</w:t>
      </w:r>
    </w:p>
    <w:p w:rsidR="00E5307C" w:rsidRDefault="00E5307C">
      <w:pPr>
        <w:spacing w:before="120" w:after="60"/>
      </w:pPr>
    </w:p>
    <w:p w:rsidR="00E5307C" w:rsidRDefault="00502A98">
      <w:pPr>
        <w:pStyle w:val="Heading2"/>
      </w:pPr>
      <w:r>
        <w:t>Year 3–4: Execution Layer</w:t>
      </w:r>
    </w:p>
    <w:p w:rsidR="00E5307C" w:rsidRDefault="00502A98">
      <w:pPr>
        <w:pStyle w:val="ListParagraph"/>
        <w:numPr>
          <w:ilvl w:val="0"/>
          <w:numId w:val="2"/>
        </w:numPr>
        <w:spacing w:before="40" w:after="40"/>
      </w:pPr>
      <w:r>
        <w:t>Sourcing Fees: 5–10% on vendor-managed procurement</w:t>
      </w:r>
    </w:p>
    <w:p w:rsidR="00E5307C" w:rsidRDefault="00502A98">
      <w:pPr>
        <w:pStyle w:val="ListParagraph"/>
        <w:numPr>
          <w:ilvl w:val="0"/>
          <w:numId w:val="2"/>
        </w:numPr>
        <w:spacing w:before="40" w:after="40"/>
      </w:pPr>
      <w:r>
        <w:t>Artisan Cloud Commission: 15–20% on custom fabrication</w:t>
      </w:r>
    </w:p>
    <w:p w:rsidR="00E5307C" w:rsidRDefault="00502A98">
      <w:pPr>
        <w:pStyle w:val="ListParagraph"/>
        <w:numPr>
          <w:ilvl w:val="0"/>
          <w:numId w:val="2"/>
        </w:numPr>
        <w:spacing w:before="40" w:after="40"/>
      </w:pPr>
      <w:r>
        <w:t>Turnkey Management: Project fees (₹25,000–₹50,000 per home)</w:t>
      </w:r>
    </w:p>
    <w:p w:rsidR="00E5307C" w:rsidRDefault="00E5307C">
      <w:pPr>
        <w:spacing w:before="80" w:after="40"/>
      </w:pPr>
    </w:p>
    <w:p w:rsidR="00E5307C" w:rsidRDefault="00502A98">
      <w:pPr>
        <w:spacing w:before="180" w:after="60"/>
      </w:pPr>
      <w:r>
        <w:rPr>
          <w:b/>
          <w:bCs/>
          <w:color w:val="1E3A5F"/>
          <w:sz w:val="24"/>
          <w:szCs w:val="24"/>
        </w:rPr>
        <w:t>Unit Economics (Phase 1)</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307C">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Value</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Customer Acquisition Cost (CAC)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1,000–₹1,800 (blended organic + paid)</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Lifetime Value (LTV)</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4,500–₹8,000 (repeat purchases + referrals)</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LTV/CAC Ratio (Target Year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3:1 floor</w:t>
            </w:r>
          </w:p>
        </w:tc>
      </w:tr>
      <w:tr w:rsidR="00E5307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LTV/CAC Ratio (Target Year 2–3)</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4:1 to 6:1</w:t>
            </w:r>
          </w:p>
        </w:tc>
      </w:tr>
    </w:tbl>
    <w:p w:rsidR="00E5307C" w:rsidRDefault="00E5307C">
      <w:pPr>
        <w:pBdr>
          <w:bottom w:val="single" w:sz="4" w:space="1" w:color="2E86AB"/>
        </w:pBdr>
        <w:spacing w:before="160" w:after="160"/>
      </w:pPr>
    </w:p>
    <w:p w:rsidR="00E5307C" w:rsidRDefault="00502A98">
      <w:pPr>
        <w:pStyle w:val="Heading1"/>
      </w:pPr>
      <w:r>
        <w:lastRenderedPageBreak/>
        <w:t>From Launch to Revenue: What We Build First &amp; Why</w:t>
      </w:r>
    </w:p>
    <w:p w:rsidR="00E5307C" w:rsidRDefault="00502A98">
      <w:pPr>
        <w:spacing w:before="60" w:after="80"/>
      </w:pPr>
      <w:r>
        <w:t xml:space="preserve">Every feature A2S ships </w:t>
      </w:r>
      <w:proofErr w:type="gramStart"/>
      <w:r>
        <w:t>has</w:t>
      </w:r>
      <w:proofErr w:type="gramEnd"/>
      <w:r>
        <w:t xml:space="preserve"> a clear, sequenced reason — either it generates revenue directly, or it builds the data layer that makes the next revenue stream defensible. Here is the exact order of priority, what it unlocks, and when money starts flowing.</w:t>
      </w:r>
    </w:p>
    <w:p w:rsidR="00E5307C" w:rsidRDefault="00E5307C">
      <w:pPr>
        <w:spacing w:before="80" w:after="4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T</w:t>
            </w:r>
            <w:r>
              <w:rPr>
                <w:b/>
                <w:bCs/>
                <w:color w:val="1E3A5F"/>
              </w:rPr>
              <w:t xml:space="preserve">he Logic: </w:t>
            </w:r>
            <w:r>
              <w:rPr>
                <w:i/>
                <w:iCs/>
              </w:rPr>
              <w:t xml:space="preserve">We don't build everything at once. Each milestone funds the next. Affiliate revenue from the </w:t>
            </w:r>
            <w:proofErr w:type="spellStart"/>
            <w:r>
              <w:rPr>
                <w:i/>
                <w:iCs/>
              </w:rPr>
              <w:t>catalog</w:t>
            </w:r>
            <w:proofErr w:type="spellEnd"/>
            <w:r>
              <w:rPr>
                <w:i/>
                <w:iCs/>
              </w:rPr>
              <w:t xml:space="preserve"> pays for AI improvements. AI improvements increase conversion. Higher conversion funds Phase 2 execution infrastructure.</w:t>
            </w:r>
          </w:p>
        </w:tc>
      </w:tr>
    </w:tbl>
    <w:p w:rsidR="00E5307C" w:rsidRDefault="00E5307C">
      <w:pPr>
        <w:spacing w:before="100" w:after="60"/>
      </w:pPr>
    </w:p>
    <w:tbl>
      <w:tblPr>
        <w:tblW w:w="7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300"/>
        <w:gridCol w:w="1500"/>
        <w:gridCol w:w="1500"/>
        <w:gridCol w:w="1500"/>
        <w:gridCol w:w="1160"/>
      </w:tblGrid>
      <w:tr w:rsidR="00E5307C">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Milestone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What It Is</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Why First</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Revenue It Unlocks</w:t>
            </w:r>
          </w:p>
        </w:tc>
        <w:tc>
          <w:tcPr>
            <w:tcW w:w="1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Timeline</w:t>
            </w:r>
          </w:p>
        </w:tc>
      </w:tr>
      <w:tr w:rsidR="00E5307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28K Product </w:t>
            </w:r>
            <w:proofErr w:type="spellStart"/>
            <w:r>
              <w:rPr>
                <w:sz w:val="20"/>
                <w:szCs w:val="20"/>
              </w:rPr>
              <w:t>Catalog</w:t>
            </w:r>
            <w:proofErr w:type="spellEnd"/>
            <w:r>
              <w:rPr>
                <w:sz w:val="20"/>
                <w:szCs w:val="20"/>
              </w:rPr>
              <w:t xml:space="preserve"> Live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Room-specific </w:t>
            </w:r>
            <w:proofErr w:type="spellStart"/>
            <w:r>
              <w:rPr>
                <w:sz w:val="20"/>
                <w:szCs w:val="20"/>
              </w:rPr>
              <w:t>catalog</w:t>
            </w:r>
            <w:proofErr w:type="spellEnd"/>
            <w:r>
              <w:rPr>
                <w:sz w:val="20"/>
                <w:szCs w:val="20"/>
              </w:rPr>
              <w:t xml:space="preserve"> with filters, budget ranges, affiliate links across Amazon, Flipkart, </w:t>
            </w:r>
            <w:proofErr w:type="spellStart"/>
            <w:r>
              <w:rPr>
                <w:sz w:val="20"/>
                <w:szCs w:val="20"/>
              </w:rPr>
              <w:t>Pepperfry</w:t>
            </w:r>
            <w:proofErr w:type="spellEnd"/>
            <w:r>
              <w:rPr>
                <w:sz w:val="20"/>
                <w:szCs w:val="20"/>
              </w:rPr>
              <w:t>, IKEA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This IS the product. Without it nothing else exists. 28K SKUs at launch means immediate SEO surface area and user utility from Day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Affiliate commission: ₹1,050–₹2,800 per transaction at 7% blended. First revenue within weeks of launch.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March 2026 (Launc</w:t>
            </w:r>
            <w:r>
              <w:rPr>
                <w:sz w:val="20"/>
                <w:szCs w:val="20"/>
              </w:rPr>
              <w:t>h)</w:t>
            </w:r>
          </w:p>
        </w:tc>
      </w:tr>
      <w:tr w:rsidR="00E5307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Price Intelligence Engine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Real-time cross-platform price tracking across 10+ platforms per product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This is the #1 reason users return. Solves the 12-tab problem. Drives trust and repeat visits — both critical for conversion.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Increases conversion rate from 1.0% toward 1.2%. Directly lifts GMV and affiliate revenue.</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Q2 2026</w:t>
            </w:r>
          </w:p>
        </w:tc>
      </w:tr>
      <w:tr w:rsidR="00E5307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AI Design Consultant V1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proofErr w:type="spellStart"/>
            <w:r>
              <w:rPr>
                <w:sz w:val="20"/>
                <w:szCs w:val="20"/>
              </w:rPr>
              <w:t>Chatbot</w:t>
            </w:r>
            <w:proofErr w:type="spellEnd"/>
            <w:r>
              <w:rPr>
                <w:sz w:val="20"/>
                <w:szCs w:val="20"/>
              </w:rPr>
              <w:t xml:space="preserve"> that takes natural language input (budget + room + style) and outputs a curated product shortlist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Turns browsers into buyers. Shortens decision time. Users with AI assistance convert at 2–3× </w:t>
            </w:r>
            <w:proofErr w:type="gramStart"/>
            <w:r>
              <w:rPr>
                <w:sz w:val="20"/>
                <w:szCs w:val="20"/>
              </w:rPr>
              <w:t>rate</w:t>
            </w:r>
            <w:proofErr w:type="gramEnd"/>
            <w:r>
              <w:rPr>
                <w:sz w:val="20"/>
                <w:szCs w:val="20"/>
              </w:rPr>
              <w:t xml:space="preserve"> of unaided browsers.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Unlocks ₹999/month premium tier. Also generates </w:t>
            </w:r>
            <w:proofErr w:type="spellStart"/>
            <w:r>
              <w:rPr>
                <w:sz w:val="20"/>
                <w:szCs w:val="20"/>
              </w:rPr>
              <w:t>behavioral</w:t>
            </w:r>
            <w:proofErr w:type="spellEnd"/>
            <w:r>
              <w:rPr>
                <w:sz w:val="20"/>
                <w:szCs w:val="20"/>
              </w:rPr>
              <w:t xml:space="preserve"> data that trains Phase 2 execution engine.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Q3 2026</w:t>
            </w:r>
          </w:p>
        </w:tc>
      </w:tr>
      <w:tr w:rsidR="00E5307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Data Licensing Layer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 xml:space="preserve">Anonymised </w:t>
            </w:r>
            <w:proofErr w:type="spellStart"/>
            <w:r>
              <w:rPr>
                <w:sz w:val="20"/>
                <w:szCs w:val="20"/>
              </w:rPr>
              <w:t>behavioral</w:t>
            </w:r>
            <w:proofErr w:type="spellEnd"/>
            <w:r>
              <w:rPr>
                <w:sz w:val="20"/>
                <w:szCs w:val="20"/>
              </w:rPr>
              <w:t xml:space="preserve"> data (search trends, price sensitivity, filter patterns) licensed to </w:t>
            </w:r>
            <w:r>
              <w:rPr>
                <w:sz w:val="20"/>
                <w:szCs w:val="20"/>
              </w:rPr>
              <w:lastRenderedPageBreak/>
              <w:t>furniture brands and retailers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lastRenderedPageBreak/>
              <w:t xml:space="preserve">Zero marginal cost revenue. The data already exists from steps 1–3. This is pure monetisation </w:t>
            </w:r>
            <w:r>
              <w:rPr>
                <w:sz w:val="20"/>
                <w:szCs w:val="20"/>
              </w:rPr>
              <w:lastRenderedPageBreak/>
              <w:t>of what the platform generates anyway.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lastRenderedPageBreak/>
              <w:t>₹</w:t>
            </w:r>
            <w:r>
              <w:rPr>
                <w:sz w:val="20"/>
                <w:szCs w:val="20"/>
              </w:rPr>
              <w:t>2–5L/month per brand partner. Estimated 3–5 brand partners by end of Year 2.</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Q4 2026–Q1 2027</w:t>
            </w:r>
          </w:p>
        </w:tc>
      </w:tr>
      <w:tr w:rsidR="00E5307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lastRenderedPageBreak/>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3D Room Staging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Drag-and-drop product placement in a staged room environment before purchase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Reduces return anxiety — the single biggest barrier in online furniture. Proven to increase AOV by 15–20% on platforms that deploy 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Lifts AOV from ₹20,000 toward ₹24,000+. Freemium upsell to premium tier.</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Q1 2027</w:t>
            </w:r>
          </w:p>
        </w:tc>
      </w:tr>
      <w:tr w:rsidR="00E5307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Vendor Sourcing Engine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Automated scan of 50+ verified local and national vendors with confidence scores, bundled with execution packages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 xml:space="preserve">This is where A2S becomes infrastructure, not just a </w:t>
            </w:r>
            <w:proofErr w:type="spellStart"/>
            <w:r>
              <w:rPr>
                <w:sz w:val="20"/>
                <w:szCs w:val="20"/>
              </w:rPr>
              <w:t>catalog</w:t>
            </w:r>
            <w:proofErr w:type="spellEnd"/>
            <w:r>
              <w:rPr>
                <w:sz w:val="20"/>
                <w:szCs w:val="20"/>
              </w:rPr>
              <w:t>. Once sourcing is live, project fees replace affiliate as the primary revenue dri</w:t>
            </w:r>
            <w:r>
              <w:rPr>
                <w:sz w:val="20"/>
                <w:szCs w:val="20"/>
              </w:rPr>
              <w:t>ver.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Sourcing fee: 5–10% on procurement value. On a ₹5L project that is ₹25,000–₹50,000 per home. Phase 2 revenue begins.</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Q3 2027</w:t>
            </w:r>
          </w:p>
        </w:tc>
      </w:tr>
      <w:tr w:rsidR="00E5307C">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Artisan Cloud + Turnkey Execution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Vetted craftsmen marketplace + full project management from design to delivery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The final mile. Converts A2S from a platform into a full-stack home execution service. No competitor offers this at the mid-market price 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15–20% commission on custom fabrication. Project management fees ₹25,000–₹50,000 per home. Highest margin revenu</w:t>
            </w:r>
            <w:r>
              <w:rPr>
                <w:sz w:val="20"/>
                <w:szCs w:val="20"/>
              </w:rPr>
              <w:t>e stream.</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2028</w:t>
            </w:r>
          </w:p>
        </w:tc>
      </w:tr>
    </w:tbl>
    <w:p w:rsidR="00E5307C" w:rsidRDefault="00E5307C">
      <w:pPr>
        <w:spacing w:before="10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 xml:space="preserve">The Through-Line: </w:t>
            </w:r>
            <w:r>
              <w:rPr>
                <w:i/>
                <w:iCs/>
              </w:rPr>
              <w:t>Milestone 1 makes money. Milestone 2 makes it stickier. Milestone 3 makes it smarter. Milestones 4–5 add revenue layers with near-zero cost. Milestones 6–7 transform the business model entirely. Each step is funded by the one before it.</w:t>
            </w:r>
          </w:p>
        </w:tc>
      </w:tr>
    </w:tbl>
    <w:p w:rsidR="00E5307C" w:rsidRDefault="00E5307C">
      <w:pPr>
        <w:pBdr>
          <w:bottom w:val="single" w:sz="4" w:space="1" w:color="2E86AB"/>
        </w:pBdr>
        <w:spacing w:before="160" w:after="160"/>
      </w:pPr>
    </w:p>
    <w:p w:rsidR="00E5307C" w:rsidRDefault="00502A98">
      <w:pPr>
        <w:pStyle w:val="Heading1"/>
      </w:pPr>
      <w:r>
        <w:t>Go-to-Market Strategy: Digital-First, Data-Driven</w:t>
      </w:r>
    </w:p>
    <w:p w:rsidR="00E5307C" w:rsidRDefault="00502A98">
      <w:pPr>
        <w:pStyle w:val="Heading2"/>
      </w:pPr>
      <w:r>
        <w:lastRenderedPageBreak/>
        <w:t>Phase 1 Launch (March 2026 — 2nd Week)</w:t>
      </w:r>
    </w:p>
    <w:p w:rsidR="00E5307C" w:rsidRDefault="00502A98">
      <w:pPr>
        <w:pStyle w:val="ListParagraph"/>
        <w:numPr>
          <w:ilvl w:val="0"/>
          <w:numId w:val="2"/>
        </w:numPr>
        <w:spacing w:before="40" w:after="40"/>
      </w:pPr>
      <w:r>
        <w:t>28,000+ products across living room, bedroom, kitchen, and all major room types</w:t>
      </w:r>
    </w:p>
    <w:p w:rsidR="00E5307C" w:rsidRDefault="00502A98">
      <w:pPr>
        <w:pStyle w:val="ListParagraph"/>
        <w:numPr>
          <w:ilvl w:val="0"/>
          <w:numId w:val="2"/>
        </w:numPr>
        <w:spacing w:before="40" w:after="40"/>
      </w:pPr>
      <w:r>
        <w:t xml:space="preserve">Price tracking across Amazon, Flipkart, </w:t>
      </w:r>
      <w:proofErr w:type="spellStart"/>
      <w:r>
        <w:t>Pepperfry</w:t>
      </w:r>
      <w:proofErr w:type="spellEnd"/>
      <w:r>
        <w:t>, IKEA, Urban Ladder</w:t>
      </w:r>
    </w:p>
    <w:p w:rsidR="00E5307C" w:rsidRDefault="00502A98" w:rsidP="00170110">
      <w:pPr>
        <w:pStyle w:val="ListParagraph"/>
        <w:numPr>
          <w:ilvl w:val="0"/>
          <w:numId w:val="2"/>
        </w:numPr>
        <w:spacing w:before="40" w:after="40"/>
      </w:pPr>
      <w:r>
        <w:t xml:space="preserve">AI </w:t>
      </w:r>
      <w:proofErr w:type="spellStart"/>
      <w:r>
        <w:t>chatbot</w:t>
      </w:r>
      <w:proofErr w:type="spellEnd"/>
      <w:r>
        <w:t xml:space="preserve"> traine</w:t>
      </w:r>
      <w:r>
        <w:t>d on Indian aesthetic preferences and budget constraints</w:t>
      </w:r>
    </w:p>
    <w:p w:rsidR="00E5307C" w:rsidRDefault="00502A98">
      <w:pPr>
        <w:pStyle w:val="Heading2"/>
      </w:pPr>
      <w:r>
        <w:t>Customer Acquisition</w:t>
      </w:r>
    </w:p>
    <w:p w:rsidR="00E5307C" w:rsidRDefault="00502A98">
      <w:pPr>
        <w:pStyle w:val="ListParagraph"/>
        <w:numPr>
          <w:ilvl w:val="0"/>
          <w:numId w:val="2"/>
        </w:numPr>
        <w:spacing w:before="40" w:after="40"/>
      </w:pPr>
      <w:r>
        <w:t>SEO/Content: targeting high-intent keywords like 'Interior design cost India,' 'budget bedroom ideas'</w:t>
      </w:r>
    </w:p>
    <w:p w:rsidR="00E5307C" w:rsidRDefault="00502A98">
      <w:pPr>
        <w:pStyle w:val="ListParagraph"/>
        <w:numPr>
          <w:ilvl w:val="0"/>
          <w:numId w:val="2"/>
        </w:numPr>
        <w:spacing w:before="40" w:after="40"/>
      </w:pPr>
      <w:r>
        <w:t>Instagram/Pinterest: visual discovery (65% of users check reviews on social</w:t>
      </w:r>
      <w:r>
        <w:t>)</w:t>
      </w:r>
    </w:p>
    <w:p w:rsidR="00E5307C" w:rsidRDefault="00502A98" w:rsidP="00170110">
      <w:pPr>
        <w:pStyle w:val="ListParagraph"/>
        <w:numPr>
          <w:ilvl w:val="0"/>
          <w:numId w:val="2"/>
        </w:numPr>
        <w:spacing w:before="40" w:after="40"/>
      </w:pPr>
      <w:r>
        <w:t>Partnerships: real estate developers, mortgage providers, moving services</w:t>
      </w:r>
    </w:p>
    <w:p w:rsidR="00E5307C" w:rsidRDefault="00502A98">
      <w:pPr>
        <w:pStyle w:val="Heading2"/>
      </w:pPr>
      <w:r>
        <w:t>Geographic Prioritization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4660"/>
      </w:tblGrid>
      <w:tr w:rsidR="00E5307C">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Tier</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Cities</w:t>
            </w:r>
          </w:p>
        </w:tc>
        <w:tc>
          <w:tcPr>
            <w:tcW w:w="46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Rationale</w:t>
            </w:r>
          </w:p>
        </w:tc>
      </w:tr>
      <w:tr w:rsidR="00E5307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Tier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Bengaluru, Mumbai, Delhi-NCR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High intent, high AOV</w:t>
            </w:r>
          </w:p>
        </w:tc>
      </w:tr>
      <w:tr w:rsidR="00E5307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Tier 2</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Pune, Hyderabad, Chennai</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Fastest growth, price-sensitive</w:t>
            </w:r>
          </w:p>
        </w:tc>
      </w:tr>
      <w:tr w:rsidR="00E5307C">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Tier 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Jaipur, Kochi, </w:t>
            </w:r>
            <w:proofErr w:type="spellStart"/>
            <w:r>
              <w:rPr>
                <w:sz w:val="20"/>
                <w:szCs w:val="20"/>
              </w:rPr>
              <w:t>Siliguri</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Emerging demand, low competition</w:t>
            </w:r>
          </w:p>
        </w:tc>
      </w:tr>
    </w:tbl>
    <w:p w:rsidR="00E5307C" w:rsidRDefault="00E5307C">
      <w:pPr>
        <w:pBdr>
          <w:bottom w:val="single" w:sz="4" w:space="1" w:color="2E86AB"/>
        </w:pBdr>
        <w:spacing w:before="160" w:after="160"/>
      </w:pPr>
    </w:p>
    <w:p w:rsidR="00E5307C" w:rsidRDefault="00502A98">
      <w:pPr>
        <w:pStyle w:val="Heading1"/>
      </w:pPr>
      <w:r>
        <w:t>Traction &amp; Roadmap: Building the Data Moat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800"/>
        <w:gridCol w:w="4440"/>
      </w:tblGrid>
      <w:tr w:rsidR="00E5307C">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Milestone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Timeline</w:t>
            </w:r>
          </w:p>
        </w:tc>
        <w:tc>
          <w:tcPr>
            <w:tcW w:w="44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Metric</w:t>
            </w:r>
          </w:p>
        </w:tc>
      </w:tr>
      <w:tr w:rsidR="00E5307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Launch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2nd Week of March 2026</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28,000+ products, full </w:t>
            </w:r>
            <w:proofErr w:type="spellStart"/>
            <w:r>
              <w:rPr>
                <w:sz w:val="20"/>
                <w:szCs w:val="20"/>
              </w:rPr>
              <w:t>catalog</w:t>
            </w:r>
            <w:proofErr w:type="spellEnd"/>
            <w:r>
              <w:rPr>
                <w:sz w:val="20"/>
                <w:szCs w:val="20"/>
              </w:rPr>
              <w:t xml:space="preserve"> live</w:t>
            </w:r>
          </w:p>
        </w:tc>
      </w:tr>
      <w:tr w:rsidR="00E5307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Price Intelligence Live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Q2 2026</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10+ platforms tracked</w:t>
            </w:r>
          </w:p>
        </w:tc>
      </w:tr>
      <w:tr w:rsidR="00E5307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AI Consultant V1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Q3 2026</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10,000+ queries handled</w:t>
            </w:r>
          </w:p>
        </w:tc>
      </w:tr>
      <w:tr w:rsidR="00E5307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proofErr w:type="spellStart"/>
            <w:r>
              <w:rPr>
                <w:sz w:val="20"/>
                <w:szCs w:val="20"/>
              </w:rPr>
              <w:t>Catalog</w:t>
            </w:r>
            <w:proofErr w:type="spellEnd"/>
            <w:r>
              <w:rPr>
                <w:sz w:val="20"/>
                <w:szCs w:val="20"/>
              </w:rPr>
              <w:t xml:space="preserve"> Expansion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Q4 2026</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35,000+ products, full room coverage</w:t>
            </w:r>
          </w:p>
        </w:tc>
      </w:tr>
      <w:tr w:rsidR="00E5307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3D Staging Launch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Q1 2027</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proofErr w:type="spellStart"/>
            <w:r>
              <w:rPr>
                <w:sz w:val="20"/>
                <w:szCs w:val="20"/>
              </w:rPr>
              <w:t>Khronos</w:t>
            </w:r>
            <w:proofErr w:type="spellEnd"/>
            <w:r>
              <w:rPr>
                <w:sz w:val="20"/>
                <w:szCs w:val="20"/>
              </w:rPr>
              <w:t xml:space="preserve"> API integration</w:t>
            </w:r>
          </w:p>
        </w:tc>
      </w:tr>
      <w:tr w:rsidR="00E5307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Vendor Sourcing Engine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Q3 2027</w:t>
            </w:r>
          </w:p>
        </w:tc>
        <w:tc>
          <w:tcPr>
            <w:tcW w:w="4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50+ verified vendors</w:t>
            </w:r>
          </w:p>
        </w:tc>
      </w:tr>
      <w:tr w:rsidR="00E5307C">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Artisan Cloud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2028</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500+ craftsmen </w:t>
            </w:r>
            <w:proofErr w:type="spellStart"/>
            <w:r>
              <w:rPr>
                <w:sz w:val="20"/>
                <w:szCs w:val="20"/>
              </w:rPr>
              <w:t>onboarded</w:t>
            </w:r>
            <w:proofErr w:type="spellEnd"/>
          </w:p>
        </w:tc>
      </w:tr>
    </w:tbl>
    <w:p w:rsidR="00E5307C" w:rsidRDefault="00E5307C">
      <w:pPr>
        <w:pBdr>
          <w:bottom w:val="single" w:sz="4" w:space="1" w:color="2E86AB"/>
        </w:pBdr>
        <w:spacing w:before="160" w:after="160"/>
      </w:pPr>
    </w:p>
    <w:p w:rsidR="00E5307C" w:rsidRDefault="00502A98">
      <w:pPr>
        <w:pStyle w:val="Heading1"/>
      </w:pPr>
      <w:r>
        <w:t>Financial Projections: Conservative, Data-Backed</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019"/>
        <w:gridCol w:w="998"/>
        <w:gridCol w:w="1299"/>
        <w:gridCol w:w="3289"/>
        <w:gridCol w:w="1856"/>
      </w:tblGrid>
      <w:tr w:rsidR="00E5307C">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Year</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MAU</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GMV</w:t>
            </w:r>
          </w:p>
        </w:tc>
        <w:tc>
          <w:tcPr>
            <w:tcW w:w="1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Revenue @ 7%</w:t>
            </w:r>
          </w:p>
        </w:tc>
        <w:tc>
          <w:tcPr>
            <w:tcW w:w="3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Primary Source</w:t>
            </w:r>
          </w:p>
        </w:tc>
        <w:tc>
          <w:tcPr>
            <w:tcW w:w="1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EBITDA</w:t>
            </w:r>
          </w:p>
        </w:tc>
      </w:tr>
      <w:tr w:rsidR="00E5307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Year 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10,000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10 Cr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70 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Affiliate (80%), Premium (20%)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-₹55L</w:t>
            </w:r>
          </w:p>
        </w:tc>
      </w:tr>
      <w:tr w:rsidR="00E5307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Year 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50,000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40 Cr</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2.8 Cr</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Affiliate (70%), Data (30%)</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Break-even</w:t>
            </w:r>
          </w:p>
        </w:tc>
      </w:tr>
      <w:tr w:rsidR="00E5307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Year 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1,50,000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100 Cr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15 Cr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Sourcing (40%), Affiliate (40%), Services (20%)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+12%</w:t>
            </w:r>
          </w:p>
        </w:tc>
      </w:tr>
      <w:tr w:rsidR="00E5307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Year 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4,00,000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260 Cr</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38 Cr</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 xml:space="preserve">Execution (50%), </w:t>
            </w:r>
            <w:proofErr w:type="spellStart"/>
            <w:r>
              <w:rPr>
                <w:sz w:val="20"/>
                <w:szCs w:val="20"/>
              </w:rPr>
              <w:t>Catalog</w:t>
            </w:r>
            <w:proofErr w:type="spellEnd"/>
            <w:r>
              <w:rPr>
                <w:sz w:val="20"/>
                <w:szCs w:val="20"/>
              </w:rPr>
              <w:t xml:space="preserve"> (30%), </w:t>
            </w:r>
            <w:r>
              <w:rPr>
                <w:sz w:val="20"/>
                <w:szCs w:val="20"/>
              </w:rPr>
              <w:lastRenderedPageBreak/>
              <w:t>Other (20%)</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lastRenderedPageBreak/>
              <w:t>+20%</w:t>
            </w:r>
          </w:p>
        </w:tc>
      </w:tr>
    </w:tbl>
    <w:p w:rsidR="00E5307C" w:rsidRDefault="00E5307C">
      <w:pPr>
        <w:spacing w:before="80" w:after="40"/>
      </w:pPr>
    </w:p>
    <w:p w:rsidR="00E5307C" w:rsidRDefault="00502A98">
      <w:pPr>
        <w:spacing w:before="180" w:after="60"/>
      </w:pPr>
      <w:r>
        <w:rPr>
          <w:b/>
          <w:bCs/>
          <w:color w:val="1E3A5F"/>
          <w:sz w:val="24"/>
          <w:szCs w:val="24"/>
        </w:rPr>
        <w:t>How These Numbers Are Built — Every Rupee Justified</w:t>
      </w:r>
    </w:p>
    <w:tbl>
      <w:tblPr>
        <w:tblW w:w="8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
        <w:gridCol w:w="1019"/>
        <w:gridCol w:w="1341"/>
        <w:gridCol w:w="1063"/>
        <w:gridCol w:w="1053"/>
        <w:gridCol w:w="1330"/>
        <w:gridCol w:w="1798"/>
      </w:tblGrid>
      <w:tr w:rsidR="00E5307C">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Year</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MAU</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Conversion</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proofErr w:type="spellStart"/>
            <w:r>
              <w:rPr>
                <w:b/>
                <w:bCs/>
                <w:color w:val="FFFFFF"/>
                <w:sz w:val="20"/>
                <w:szCs w:val="20"/>
              </w:rPr>
              <w:t>Txns</w:t>
            </w:r>
            <w:proofErr w:type="spellEnd"/>
            <w:r>
              <w:rPr>
                <w:b/>
                <w:bCs/>
                <w:color w:val="FFFFFF"/>
                <w:sz w:val="20"/>
                <w:szCs w:val="20"/>
              </w:rPr>
              <w:t>/</w:t>
            </w:r>
            <w:proofErr w:type="spellStart"/>
            <w:r>
              <w:rPr>
                <w:b/>
                <w:bCs/>
                <w:color w:val="FFFFFF"/>
                <w:sz w:val="20"/>
                <w:szCs w:val="20"/>
              </w:rPr>
              <w:t>mo</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AOV</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Monthly GMV</w:t>
            </w:r>
          </w:p>
        </w:tc>
        <w:tc>
          <w:tcPr>
            <w:tcW w:w="22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Annual GMV</w:t>
            </w:r>
          </w:p>
        </w:tc>
      </w:tr>
      <w:tr w:rsidR="00E530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Year 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10,000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20,000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20L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2.4 Cr (ramp) → ₹10 Cr</w:t>
            </w:r>
          </w:p>
        </w:tc>
      </w:tr>
      <w:tr w:rsidR="00E530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Year 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50,000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600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22,000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1.32 Cr</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40 Cr (with ramp)</w:t>
            </w:r>
          </w:p>
        </w:tc>
      </w:tr>
      <w:tr w:rsidR="00E530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Year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1,50,000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2,250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25,000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5.6 Cr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100 Cr</w:t>
            </w:r>
          </w:p>
        </w:tc>
      </w:tr>
      <w:tr w:rsidR="00E5307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Year 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4,00,000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6,000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27,000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16.2 Cr</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260 Cr</w:t>
            </w:r>
          </w:p>
        </w:tc>
      </w:tr>
    </w:tbl>
    <w:p w:rsidR="00E5307C" w:rsidRDefault="00E5307C">
      <w:pPr>
        <w:spacing w:before="80" w:after="40"/>
      </w:pPr>
    </w:p>
    <w:p w:rsidR="00E5307C" w:rsidRDefault="00502A98">
      <w:pPr>
        <w:spacing w:before="180" w:after="60"/>
      </w:pPr>
      <w:r>
        <w:rPr>
          <w:b/>
          <w:bCs/>
          <w:color w:val="1E3A5F"/>
          <w:sz w:val="24"/>
          <w:szCs w:val="24"/>
        </w:rPr>
        <w:t>Key Assumptions — All Verified</w:t>
      </w:r>
    </w:p>
    <w:p w:rsidR="00E5307C" w:rsidRDefault="00502A98">
      <w:pPr>
        <w:pStyle w:val="ListParagraph"/>
        <w:numPr>
          <w:ilvl w:val="0"/>
          <w:numId w:val="2"/>
        </w:numPr>
        <w:spacing w:before="40" w:after="40"/>
      </w:pPr>
      <w:r>
        <w:t xml:space="preserve">Blended affiliate commission: 7% (Amazon 9%, Flipkart 6–8%, </w:t>
      </w:r>
      <w:proofErr w:type="spellStart"/>
      <w:r>
        <w:t>Pepperfry</w:t>
      </w:r>
      <w:proofErr w:type="spellEnd"/>
      <w:r>
        <w:t xml:space="preserve"> 5.62% — all verified)</w:t>
      </w:r>
    </w:p>
    <w:p w:rsidR="00E5307C" w:rsidRDefault="00502A98">
      <w:pPr>
        <w:pStyle w:val="ListParagraph"/>
        <w:numPr>
          <w:ilvl w:val="0"/>
          <w:numId w:val="2"/>
        </w:numPr>
        <w:spacing w:before="40" w:after="40"/>
      </w:pPr>
      <w:r>
        <w:t>Furniture conversion rate: 1.0% Year 1 → 1.5% by Year 3 (industry benchmark: 0.5–1.5% for home/furniture)</w:t>
      </w:r>
    </w:p>
    <w:p w:rsidR="00E5307C" w:rsidRDefault="00502A98">
      <w:pPr>
        <w:pStyle w:val="ListParagraph"/>
        <w:numPr>
          <w:ilvl w:val="0"/>
          <w:numId w:val="2"/>
        </w:numPr>
        <w:spacing w:before="40" w:after="40"/>
      </w:pPr>
      <w:r>
        <w:t>AOV: ₹20,000 Year 1 → ₹27,000 Year 4 (verified avg. ticket for mid-range Indian furniture)</w:t>
      </w:r>
    </w:p>
    <w:p w:rsidR="00E5307C" w:rsidRDefault="00502A98">
      <w:pPr>
        <w:pStyle w:val="ListParagraph"/>
        <w:numPr>
          <w:ilvl w:val="0"/>
          <w:numId w:val="2"/>
        </w:numPr>
        <w:spacing w:before="40" w:after="40"/>
      </w:pPr>
      <w:r>
        <w:t>MAU growth: 10K → 50K → 1.5L → 4L (organic SEO-first, realistic for niche platform)</w:t>
      </w:r>
    </w:p>
    <w:p w:rsidR="00E5307C" w:rsidRDefault="00502A98">
      <w:pPr>
        <w:pStyle w:val="ListParagraph"/>
        <w:numPr>
          <w:ilvl w:val="0"/>
          <w:numId w:val="2"/>
        </w:numPr>
        <w:spacing w:before="40" w:after="40"/>
      </w:pPr>
      <w:r>
        <w:t>Entire team on equity — zero salary burn in Stage 1</w:t>
      </w:r>
    </w:p>
    <w:p w:rsidR="00E5307C" w:rsidRDefault="00502A98">
      <w:pPr>
        <w:pStyle w:val="ListParagraph"/>
        <w:numPr>
          <w:ilvl w:val="0"/>
          <w:numId w:val="2"/>
        </w:numPr>
        <w:spacing w:before="40" w:after="40"/>
      </w:pPr>
      <w:r>
        <w:t xml:space="preserve">Exchange rate for all market </w:t>
      </w:r>
      <w:r>
        <w:t>data: ₹91 per USD (live rate Feb 2026)</w:t>
      </w:r>
    </w:p>
    <w:p w:rsidR="00E5307C" w:rsidRDefault="00E5307C">
      <w:pPr>
        <w:pBdr>
          <w:bottom w:val="single" w:sz="4" w:space="1" w:color="2E86AB"/>
        </w:pBdr>
        <w:spacing w:before="160" w:after="160"/>
      </w:pPr>
    </w:p>
    <w:p w:rsidR="00E5307C" w:rsidRDefault="00502A98">
      <w:pPr>
        <w:pStyle w:val="Heading1"/>
      </w:pPr>
      <w:r>
        <w:t>Funding Ask: ₹25 Lakhs Pre-Seed → ₹50 Lakhs on Milestones</w:t>
      </w:r>
    </w:p>
    <w:p w:rsidR="00E5307C" w:rsidRDefault="00502A98">
      <w:pPr>
        <w:spacing w:before="60" w:after="80"/>
      </w:pPr>
      <w:r>
        <w:t>The team is entirely equity-based — no salaries. This is a lean, founder-run operation. Every rupee below is verified against 2025–26 Indian market rates and goes directly into product and growth.</w:t>
      </w:r>
    </w:p>
    <w:p w:rsidR="00E5307C" w:rsidRDefault="00E5307C">
      <w:pPr>
        <w:spacing w:before="60" w:after="4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 xml:space="preserve">Structure: </w:t>
            </w:r>
            <w:r>
              <w:rPr>
                <w:i/>
                <w:iCs/>
              </w:rPr>
              <w:t>₹</w:t>
            </w:r>
            <w:r>
              <w:rPr>
                <w:i/>
                <w:iCs/>
              </w:rPr>
              <w:t>25 Lakhs to hit launch milestones → unlock ₹50</w:t>
            </w:r>
            <w:r>
              <w:rPr>
                <w:i/>
                <w:iCs/>
              </w:rPr>
              <w:t xml:space="preserve"> Lakhs second tranche on verified GMV/user targets. No ₹8 Cr </w:t>
            </w:r>
            <w:proofErr w:type="gramStart"/>
            <w:r>
              <w:rPr>
                <w:i/>
                <w:iCs/>
              </w:rPr>
              <w:t>ask</w:t>
            </w:r>
            <w:proofErr w:type="gramEnd"/>
            <w:r>
              <w:rPr>
                <w:i/>
                <w:iCs/>
              </w:rPr>
              <w:t>. No bloated team. Just the infra needed to prove the model.</w:t>
            </w:r>
          </w:p>
        </w:tc>
      </w:tr>
    </w:tbl>
    <w:p w:rsidR="00E5307C" w:rsidRDefault="00E5307C">
      <w:pPr>
        <w:spacing w:before="80" w:after="40"/>
      </w:pPr>
    </w:p>
    <w:p w:rsidR="00170110" w:rsidRDefault="00170110">
      <w:pPr>
        <w:pStyle w:val="Heading2"/>
      </w:pPr>
    </w:p>
    <w:p w:rsidR="00170110" w:rsidRDefault="00170110">
      <w:pPr>
        <w:pStyle w:val="Heading2"/>
      </w:pPr>
    </w:p>
    <w:p w:rsidR="00170110" w:rsidRDefault="00170110">
      <w:pPr>
        <w:pStyle w:val="Heading2"/>
      </w:pPr>
    </w:p>
    <w:p w:rsidR="00E5307C" w:rsidRDefault="00502A98">
      <w:pPr>
        <w:pStyle w:val="Heading2"/>
      </w:pPr>
      <w:r>
        <w:t>Stage 1: ₹25 Lakhs — Launch &amp; Prove (Months 1–8)</w:t>
      </w:r>
    </w:p>
    <w:p w:rsidR="00E5307C" w:rsidRDefault="00E5307C">
      <w:pPr>
        <w:spacing w:before="60" w:after="40"/>
      </w:pPr>
    </w:p>
    <w:tbl>
      <w:tblPr>
        <w:tblW w:w="92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200"/>
        <w:gridCol w:w="1200"/>
        <w:gridCol w:w="2260"/>
      </w:tblGrid>
      <w:tr w:rsidR="00E5307C">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Category</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Item</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Monthly</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Duration</w:t>
            </w:r>
          </w:p>
        </w:tc>
        <w:tc>
          <w:tcPr>
            <w:tcW w:w="22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Total</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Infrastructure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AWS (t3.small + RDS + S3 — verified)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1,700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13,600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Infrastructure</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Domain + SSL + CDN (</w:t>
            </w:r>
            <w:proofErr w:type="spellStart"/>
            <w:r>
              <w:rPr>
                <w:sz w:val="20"/>
                <w:szCs w:val="20"/>
              </w:rPr>
              <w:t>Cloudflare</w:t>
            </w:r>
            <w:proofErr w:type="spellEnd"/>
            <w:r>
              <w:rPr>
                <w:sz w:val="20"/>
                <w:szCs w:val="20"/>
              </w:rPr>
              <w:t xml:space="preserve"> free tier)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1,600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Infrastructure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Total infra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1,900/</w:t>
            </w:r>
            <w:proofErr w:type="spellStart"/>
            <w:r>
              <w:rPr>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~₹15,200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AI / API</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GPT-4o Mini API (10K queries/</w:t>
            </w:r>
            <w:proofErr w:type="spellStart"/>
            <w:r>
              <w:rPr>
                <w:sz w:val="20"/>
                <w:szCs w:val="20"/>
              </w:rPr>
              <w:t>mo</w:t>
            </w:r>
            <w:proofErr w:type="spellEnd"/>
            <w:r>
              <w:rPr>
                <w:sz w:val="20"/>
                <w:szCs w:val="20"/>
              </w:rPr>
              <w:t xml:space="preserve"> @ ₹0.15/1M tokens)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12,000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AI / API</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Buffer for usage spikes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4,000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AI / API</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Total AI spend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2,000/</w:t>
            </w:r>
            <w:proofErr w:type="spellStart"/>
            <w:r>
              <w:rPr>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~₹16,000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Marketing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Instagram ads (₹3K–5K/</w:t>
            </w:r>
            <w:proofErr w:type="spellStart"/>
            <w:r>
              <w:rPr>
                <w:sz w:val="20"/>
                <w:szCs w:val="20"/>
              </w:rPr>
              <w:t>mo</w:t>
            </w:r>
            <w:proofErr w:type="spellEnd"/>
            <w:r>
              <w:rPr>
                <w:sz w:val="20"/>
                <w:szCs w:val="20"/>
              </w:rPr>
              <w:t xml:space="preserve"> to start, verified)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4,000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32,000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Marketing</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SEO tools (</w:t>
            </w:r>
            <w:proofErr w:type="spellStart"/>
            <w:r>
              <w:rPr>
                <w:sz w:val="20"/>
                <w:szCs w:val="20"/>
              </w:rPr>
              <w:t>Ubersuggest</w:t>
            </w:r>
            <w:proofErr w:type="spellEnd"/>
            <w:r>
              <w:rPr>
                <w:sz w:val="20"/>
                <w:szCs w:val="20"/>
              </w:rPr>
              <w:t>/</w:t>
            </w:r>
            <w:proofErr w:type="spellStart"/>
            <w:r>
              <w:rPr>
                <w:sz w:val="20"/>
                <w:szCs w:val="20"/>
              </w:rPr>
              <w:t>Ahrefs</w:t>
            </w:r>
            <w:proofErr w:type="spellEnd"/>
            <w:r>
              <w:rPr>
                <w:sz w:val="20"/>
                <w:szCs w:val="20"/>
              </w:rPr>
              <w:t xml:space="preserve"> </w:t>
            </w:r>
            <w:proofErr w:type="spellStart"/>
            <w:r>
              <w:rPr>
                <w:sz w:val="20"/>
                <w:szCs w:val="20"/>
              </w:rPr>
              <w:t>lite</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12,000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Marketing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Content creation (</w:t>
            </w:r>
            <w:proofErr w:type="spellStart"/>
            <w:r>
              <w:rPr>
                <w:sz w:val="20"/>
                <w:szCs w:val="20"/>
              </w:rPr>
              <w:t>Canva</w:t>
            </w:r>
            <w:proofErr w:type="spellEnd"/>
            <w:r>
              <w:rPr>
                <w:sz w:val="20"/>
                <w:szCs w:val="20"/>
              </w:rPr>
              <w:t xml:space="preserve"> Pro + </w:t>
            </w:r>
            <w:proofErr w:type="spellStart"/>
            <w:r>
              <w:rPr>
                <w:sz w:val="20"/>
                <w:szCs w:val="20"/>
              </w:rPr>
              <w:t>misc</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8,000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Marketing</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Total marketing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6,500/</w:t>
            </w:r>
            <w:proofErr w:type="spellStart"/>
            <w:r>
              <w:rPr>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~₹52,000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Legal / Compliance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Pvt Ltd registration (one-time)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Once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8,000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Legal / Compliance</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 xml:space="preserve">GST registration (free </w:t>
            </w:r>
            <w:proofErr w:type="spellStart"/>
            <w:r>
              <w:rPr>
                <w:sz w:val="20"/>
                <w:szCs w:val="20"/>
              </w:rPr>
              <w:t>govt</w:t>
            </w:r>
            <w:proofErr w:type="spellEnd"/>
            <w:r>
              <w:rPr>
                <w:sz w:val="20"/>
                <w:szCs w:val="20"/>
              </w:rPr>
              <w:t>; CA fee)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Once</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1,500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Legal / Compliance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Monthly GST filing (CA retainer)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8,000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Legal / Compliance</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Total 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~₹17,500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Tools &amp; </w:t>
            </w:r>
            <w:proofErr w:type="spellStart"/>
            <w:r>
              <w:rPr>
                <w:sz w:val="20"/>
                <w:szCs w:val="20"/>
              </w:rPr>
              <w:t>Misc</w:t>
            </w:r>
            <w:proofErr w:type="spellEnd"/>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proofErr w:type="spellStart"/>
            <w:r>
              <w:rPr>
                <w:sz w:val="20"/>
                <w:szCs w:val="20"/>
              </w:rPr>
              <w:t>Figma</w:t>
            </w:r>
            <w:proofErr w:type="spellEnd"/>
            <w:r>
              <w:rPr>
                <w:sz w:val="20"/>
                <w:szCs w:val="20"/>
              </w:rPr>
              <w:t>, Notion, email, Slack (free tiers)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8 months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4,000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 xml:space="preserve">Tools &amp; </w:t>
            </w:r>
            <w:proofErr w:type="spellStart"/>
            <w:r>
              <w:rPr>
                <w:sz w:val="20"/>
                <w:szCs w:val="20"/>
              </w:rPr>
              <w:t>Misc</w:t>
            </w:r>
            <w:proofErr w:type="spellEnd"/>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Affiliate platform setup/integration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Once</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5,000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 xml:space="preserve">Tools &amp; </w:t>
            </w:r>
            <w:proofErr w:type="spellStart"/>
            <w:r>
              <w:rPr>
                <w:sz w:val="20"/>
                <w:szCs w:val="20"/>
              </w:rPr>
              <w:t>Misc</w:t>
            </w:r>
            <w:proofErr w:type="spellEnd"/>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Contingency buffer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15,000</w:t>
            </w:r>
          </w:p>
        </w:tc>
      </w:tr>
      <w:tr w:rsidR="00E5307C">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TOTAL STAGE 1</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E5307C"/>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E5307C"/>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E5307C"/>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~₹1,24,700</w:t>
            </w:r>
          </w:p>
        </w:tc>
      </w:tr>
    </w:tbl>
    <w:p w:rsidR="00E5307C" w:rsidRDefault="00E5307C">
      <w:pPr>
        <w:spacing w:before="80" w:after="4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07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rsidR="00E5307C" w:rsidRDefault="00502A98">
            <w:r>
              <w:rPr>
                <w:b/>
                <w:bCs/>
                <w:color w:val="1E3A5F"/>
              </w:rPr>
              <w:t xml:space="preserve">Stage 1 Reality Check: </w:t>
            </w:r>
            <w:r>
              <w:rPr>
                <w:i/>
                <w:iCs/>
              </w:rPr>
              <w:t>Total verified burn for 8 months of operation: ~₹1.25 Lakhs. With ₹25 Lakhs raised, that leaves ~₹23.75 Lakhs as runway buffer — over 15 months of extended operation, or fuel for paid acquisition scaling once affiliate revenue kicks in.</w:t>
            </w:r>
          </w:p>
        </w:tc>
      </w:tr>
    </w:tbl>
    <w:p w:rsidR="00170110" w:rsidRDefault="00170110">
      <w:pPr>
        <w:pStyle w:val="Heading2"/>
        <w:rPr>
          <w:b w:val="0"/>
          <w:bCs w:val="0"/>
          <w:color w:val="auto"/>
          <w:sz w:val="22"/>
          <w:szCs w:val="22"/>
        </w:rPr>
      </w:pPr>
    </w:p>
    <w:p w:rsidR="00E5307C" w:rsidRDefault="00502A98">
      <w:pPr>
        <w:pStyle w:val="Heading2"/>
      </w:pPr>
      <w:r>
        <w:t>Stage 2: ₹50 Lakhs — Scale &amp; Execute (Months 9–20)</w:t>
      </w:r>
    </w:p>
    <w:p w:rsidR="00E5307C" w:rsidRDefault="00502A98">
      <w:pPr>
        <w:spacing w:before="60" w:after="80"/>
      </w:pPr>
      <w:proofErr w:type="gramStart"/>
      <w:r>
        <w:t>Unlocked only after hitting Stage 1 milestones.</w:t>
      </w:r>
      <w:proofErr w:type="gramEnd"/>
      <w:r>
        <w:t xml:space="preserve"> </w:t>
      </w:r>
      <w:proofErr w:type="gramStart"/>
      <w:r>
        <w:t xml:space="preserve">Funds the transition from </w:t>
      </w:r>
      <w:proofErr w:type="spellStart"/>
      <w:r>
        <w:t>catalog</w:t>
      </w:r>
      <w:proofErr w:type="spellEnd"/>
      <w:r>
        <w:t xml:space="preserve"> platform to execution engine.</w:t>
      </w:r>
      <w:proofErr w:type="gramEnd"/>
    </w:p>
    <w:p w:rsidR="00E5307C" w:rsidRDefault="00E5307C">
      <w:pPr>
        <w:spacing w:before="60" w:after="4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2000"/>
        <w:gridCol w:w="2260"/>
      </w:tblGrid>
      <w:tr w:rsidR="00E5307C">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Allocation</w:t>
            </w:r>
          </w:p>
        </w:tc>
        <w:tc>
          <w:tcPr>
            <w:tcW w:w="22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Purpose</w:t>
            </w:r>
          </w:p>
        </w:tc>
      </w:tr>
      <w:tr w:rsidR="00E5307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Product / Tech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3D staging integration, AI upgrade, mobile app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12,00,000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40% of stage 2</w:t>
            </w:r>
          </w:p>
        </w:tc>
      </w:tr>
      <w:tr w:rsidR="00E5307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Marketing &amp; Growth</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Paid acquisition scale-up, influencer partnerships, SEO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15,00,000</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30% of stage 2</w:t>
            </w:r>
          </w:p>
        </w:tc>
      </w:tr>
      <w:tr w:rsidR="00E5307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Vendor Sourcing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proofErr w:type="spellStart"/>
            <w:r>
              <w:rPr>
                <w:sz w:val="20"/>
                <w:szCs w:val="20"/>
              </w:rPr>
              <w:t>Onboarding</w:t>
            </w:r>
            <w:proofErr w:type="spellEnd"/>
            <w:r>
              <w:rPr>
                <w:sz w:val="20"/>
                <w:szCs w:val="20"/>
              </w:rPr>
              <w:t xml:space="preserve"> 50+ verified vendors, Artisan Cloud MVP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10,00,000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20% of stage 2</w:t>
            </w:r>
          </w:p>
        </w:tc>
      </w:tr>
      <w:tr w:rsidR="00E5307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Operations &amp; Legal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CA, compliance, tooling, partnerships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7,50,000</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15% of stage 2</w:t>
            </w:r>
          </w:p>
        </w:tc>
      </w:tr>
      <w:tr w:rsidR="00E5307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Contingency Reserve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Working capital buffer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5,50,000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11% of stage 2</w:t>
            </w:r>
          </w:p>
        </w:tc>
      </w:tr>
      <w:tr w:rsidR="00E5307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TOTAL STAGE 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E5307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50,00,000</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E5307C"/>
        </w:tc>
      </w:tr>
    </w:tbl>
    <w:p w:rsidR="00E5307C" w:rsidRDefault="00E5307C">
      <w:pPr>
        <w:spacing w:before="120" w:after="60"/>
      </w:pPr>
    </w:p>
    <w:p w:rsidR="00E5307C" w:rsidRDefault="00502A98">
      <w:pPr>
        <w:pStyle w:val="Heading2"/>
      </w:pPr>
      <w:r>
        <w:t>Stage 1 Milestones to Unlock Stage 2</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E5307C">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Milestone</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Target</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Timeline</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Registered users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25,000+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Month 6</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Monthly Active Users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10,000+</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Month 8</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GMV run-rate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w:t>
            </w:r>
            <w:r>
              <w:rPr>
                <w:sz w:val="20"/>
                <w:szCs w:val="20"/>
              </w:rPr>
              <w:t>5 Cr annualized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Month 8</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Affiliate revenue live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w:t>
            </w:r>
            <w:r>
              <w:rPr>
                <w:sz w:val="20"/>
                <w:szCs w:val="20"/>
              </w:rPr>
              <w:t>2L+ earned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Month 8</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Platform uptime &amp; stability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99%+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Ongoing</w:t>
            </w:r>
          </w:p>
        </w:tc>
      </w:tr>
    </w:tbl>
    <w:p w:rsidR="00E5307C" w:rsidRDefault="00E5307C">
      <w:pPr>
        <w:pBdr>
          <w:bottom w:val="single" w:sz="4" w:space="1" w:color="2E86AB"/>
        </w:pBdr>
        <w:spacing w:before="160" w:after="160"/>
      </w:pPr>
    </w:p>
    <w:p w:rsidR="00E5307C" w:rsidRDefault="00502A98">
      <w:pPr>
        <w:pStyle w:val="Heading1"/>
      </w:pPr>
      <w:r>
        <w:t>Why A2S Wins: Structural Advantages</w:t>
      </w:r>
    </w:p>
    <w:p w:rsidR="00E5307C" w:rsidRDefault="00502A98">
      <w:pPr>
        <w:spacing w:before="180" w:after="60"/>
      </w:pPr>
      <w:r>
        <w:rPr>
          <w:b/>
          <w:bCs/>
          <w:color w:val="1E3A5F"/>
          <w:sz w:val="24"/>
          <w:szCs w:val="24"/>
        </w:rPr>
        <w:t>1. Data-First Architecture</w:t>
      </w:r>
    </w:p>
    <w:p w:rsidR="00E5307C" w:rsidRDefault="00502A98">
      <w:pPr>
        <w:pStyle w:val="ListParagraph"/>
        <w:numPr>
          <w:ilvl w:val="0"/>
          <w:numId w:val="2"/>
        </w:numPr>
        <w:spacing w:before="40" w:after="40"/>
      </w:pPr>
      <w:r>
        <w:t xml:space="preserve">Phase 1 builds the </w:t>
      </w:r>
      <w:proofErr w:type="spellStart"/>
      <w:r>
        <w:t>behavioral</w:t>
      </w:r>
      <w:proofErr w:type="spellEnd"/>
      <w:r>
        <w:t xml:space="preserve"> data layer that Phase 2 competitors lack</w:t>
      </w:r>
    </w:p>
    <w:p w:rsidR="00E5307C" w:rsidRDefault="00502A98">
      <w:pPr>
        <w:pStyle w:val="ListParagraph"/>
        <w:numPr>
          <w:ilvl w:val="0"/>
          <w:numId w:val="2"/>
        </w:numPr>
        <w:spacing w:before="40" w:after="40"/>
      </w:pPr>
      <w:r>
        <w:t>Every interaction improves AI recommendations</w:t>
      </w:r>
    </w:p>
    <w:p w:rsidR="00E5307C" w:rsidRDefault="00502A98">
      <w:pPr>
        <w:pStyle w:val="ListParagraph"/>
        <w:numPr>
          <w:ilvl w:val="0"/>
          <w:numId w:val="2"/>
        </w:numPr>
        <w:spacing w:before="40" w:after="40"/>
      </w:pPr>
      <w:r>
        <w:t xml:space="preserve">Proprietary dataset of Indian consumer design preferences — </w:t>
      </w:r>
      <w:proofErr w:type="spellStart"/>
      <w:r>
        <w:t>unreplicable</w:t>
      </w:r>
      <w:proofErr w:type="spellEnd"/>
    </w:p>
    <w:p w:rsidR="00E5307C" w:rsidRDefault="00502A98">
      <w:pPr>
        <w:spacing w:before="180" w:after="60"/>
      </w:pPr>
      <w:r>
        <w:rPr>
          <w:b/>
          <w:bCs/>
          <w:color w:val="1E3A5F"/>
          <w:sz w:val="24"/>
          <w:szCs w:val="24"/>
        </w:rPr>
        <w:t>2. Capital Efficiency</w:t>
      </w:r>
    </w:p>
    <w:p w:rsidR="00E5307C" w:rsidRDefault="00502A98">
      <w:pPr>
        <w:pStyle w:val="ListParagraph"/>
        <w:numPr>
          <w:ilvl w:val="0"/>
          <w:numId w:val="2"/>
        </w:numPr>
        <w:spacing w:before="40" w:after="40"/>
      </w:pPr>
      <w:r>
        <w:t>No inventory risk (asset-light)</w:t>
      </w:r>
    </w:p>
    <w:p w:rsidR="00E5307C" w:rsidRDefault="00502A98">
      <w:pPr>
        <w:pStyle w:val="ListParagraph"/>
        <w:numPr>
          <w:ilvl w:val="0"/>
          <w:numId w:val="2"/>
        </w:numPr>
        <w:spacing w:before="40" w:after="40"/>
      </w:pPr>
      <w:r>
        <w:t>No physical stores (digital-native)</w:t>
      </w:r>
    </w:p>
    <w:p w:rsidR="00E5307C" w:rsidRDefault="00502A98">
      <w:pPr>
        <w:pStyle w:val="ListParagraph"/>
        <w:numPr>
          <w:ilvl w:val="0"/>
          <w:numId w:val="2"/>
        </w:numPr>
        <w:spacing w:before="40" w:after="40"/>
      </w:pPr>
      <w:r>
        <w:t>No installation teams in Phase 1</w:t>
      </w:r>
    </w:p>
    <w:p w:rsidR="00170110" w:rsidRDefault="00170110" w:rsidP="00170110">
      <w:pPr>
        <w:pStyle w:val="ListParagraph"/>
        <w:spacing w:before="40" w:after="40"/>
        <w:ind w:left="720"/>
      </w:pPr>
    </w:p>
    <w:p w:rsidR="00E5307C" w:rsidRDefault="00502A98">
      <w:pPr>
        <w:spacing w:before="180" w:after="60"/>
      </w:pPr>
      <w:r>
        <w:rPr>
          <w:b/>
          <w:bCs/>
          <w:color w:val="1E3A5F"/>
          <w:sz w:val="24"/>
          <w:szCs w:val="24"/>
        </w:rPr>
        <w:lastRenderedPageBreak/>
        <w:t>3. Market Positioning</w:t>
      </w:r>
    </w:p>
    <w:p w:rsidR="00E5307C" w:rsidRDefault="00502A98">
      <w:pPr>
        <w:pStyle w:val="ListParagraph"/>
        <w:numPr>
          <w:ilvl w:val="0"/>
          <w:numId w:val="2"/>
        </w:numPr>
        <w:spacing w:before="40" w:after="40"/>
      </w:pPr>
      <w:r>
        <w:t xml:space="preserve">Below </w:t>
      </w:r>
      <w:proofErr w:type="spellStart"/>
      <w:r>
        <w:t>Livspace</w:t>
      </w:r>
      <w:proofErr w:type="spellEnd"/>
      <w:r>
        <w:t>/</w:t>
      </w:r>
      <w:proofErr w:type="spellStart"/>
      <w:r>
        <w:t>HomeLane</w:t>
      </w:r>
      <w:proofErr w:type="spellEnd"/>
      <w:r>
        <w:t xml:space="preserve"> (₹8L+ projects) — accessible to the mass market</w:t>
      </w:r>
    </w:p>
    <w:p w:rsidR="00E5307C" w:rsidRDefault="00502A98">
      <w:pPr>
        <w:pStyle w:val="ListParagraph"/>
        <w:numPr>
          <w:ilvl w:val="0"/>
          <w:numId w:val="2"/>
        </w:numPr>
        <w:spacing w:before="40" w:after="40"/>
      </w:pPr>
      <w:r>
        <w:t xml:space="preserve">Above </w:t>
      </w:r>
      <w:proofErr w:type="spellStart"/>
      <w:r>
        <w:t>Pepperfry</w:t>
      </w:r>
      <w:proofErr w:type="spellEnd"/>
      <w:r>
        <w:t xml:space="preserve"> (pure marketplace) — adds design intelligence</w:t>
      </w:r>
    </w:p>
    <w:p w:rsidR="00E5307C" w:rsidRDefault="00502A98">
      <w:pPr>
        <w:pStyle w:val="ListParagraph"/>
        <w:numPr>
          <w:ilvl w:val="0"/>
          <w:numId w:val="2"/>
        </w:numPr>
        <w:spacing w:before="40" w:after="40"/>
      </w:pPr>
      <w:r>
        <w:t>Unique: price transparency + AI assistance</w:t>
      </w:r>
    </w:p>
    <w:p w:rsidR="00E5307C" w:rsidRDefault="00502A98">
      <w:pPr>
        <w:spacing w:before="180" w:after="60"/>
      </w:pPr>
      <w:r>
        <w:rPr>
          <w:b/>
          <w:bCs/>
          <w:color w:val="1E3A5F"/>
          <w:sz w:val="24"/>
          <w:szCs w:val="24"/>
        </w:rPr>
        <w:t>4. Cultural Fit</w:t>
      </w:r>
    </w:p>
    <w:p w:rsidR="00E5307C" w:rsidRDefault="00502A98">
      <w:pPr>
        <w:pStyle w:val="ListParagraph"/>
        <w:numPr>
          <w:ilvl w:val="0"/>
          <w:numId w:val="2"/>
        </w:numPr>
        <w:spacing w:before="40" w:after="40"/>
      </w:pPr>
      <w:proofErr w:type="spellStart"/>
      <w:r>
        <w:t>Vastu</w:t>
      </w:r>
      <w:proofErr w:type="spellEnd"/>
      <w:r>
        <w:t xml:space="preserve"> audit feature for Indian homeowners</w:t>
      </w:r>
    </w:p>
    <w:p w:rsidR="00E5307C" w:rsidRDefault="00502A98">
      <w:pPr>
        <w:pStyle w:val="ListParagraph"/>
        <w:numPr>
          <w:ilvl w:val="0"/>
          <w:numId w:val="2"/>
        </w:numPr>
        <w:spacing w:before="40" w:after="40"/>
      </w:pPr>
      <w:r>
        <w:t>Regional aesthetic training (South Indian vs. North Indian preferences)</w:t>
      </w:r>
    </w:p>
    <w:p w:rsidR="00E5307C" w:rsidRDefault="00502A98">
      <w:pPr>
        <w:pStyle w:val="ListParagraph"/>
        <w:numPr>
          <w:ilvl w:val="0"/>
          <w:numId w:val="2"/>
        </w:numPr>
        <w:spacing w:before="40" w:after="40"/>
      </w:pPr>
      <w:r>
        <w:t>Vernacular language support (Hindi, Tamil, Telugu)</w:t>
      </w:r>
    </w:p>
    <w:p w:rsidR="00E5307C" w:rsidRDefault="00E5307C">
      <w:pPr>
        <w:pBdr>
          <w:bottom w:val="single" w:sz="4" w:space="1" w:color="2E86AB"/>
        </w:pBdr>
        <w:spacing w:before="160" w:after="160"/>
      </w:pPr>
    </w:p>
    <w:p w:rsidR="00E5307C" w:rsidRDefault="00502A98">
      <w:pPr>
        <w:pStyle w:val="Heading1"/>
      </w:pPr>
      <w:r>
        <w:t>Risk Mitigation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5307C">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Risk</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E5307C" w:rsidRDefault="00502A98">
            <w:r>
              <w:rPr>
                <w:b/>
                <w:bCs/>
                <w:color w:val="FFFFFF"/>
                <w:sz w:val="20"/>
                <w:szCs w:val="20"/>
              </w:rPr>
              <w:t>Mitigation</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Competition from giants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Focus on price transparency niche; partner, don't compete</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Supplier dependency</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Multi-platform aggregation reduces single-platform risk</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Technology execution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Phased rollout; 3D staging post-launch, not at launch</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Customer acquisition costs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5307C" w:rsidRDefault="00502A98">
            <w:r>
              <w:rPr>
                <w:sz w:val="20"/>
                <w:szCs w:val="20"/>
              </w:rPr>
              <w:t>SEO/content-first; viral room sharing features</w:t>
            </w:r>
          </w:p>
        </w:tc>
      </w:tr>
      <w:tr w:rsidR="00E5307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Economic downturn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5307C" w:rsidRDefault="00502A98">
            <w:r>
              <w:rPr>
                <w:sz w:val="20"/>
                <w:szCs w:val="20"/>
              </w:rPr>
              <w:t>Affordable positioning; renovation focus (growing at 15.37% CAGR)</w:t>
            </w:r>
          </w:p>
        </w:tc>
      </w:tr>
    </w:tbl>
    <w:p w:rsidR="00E5307C" w:rsidRDefault="00E5307C">
      <w:pPr>
        <w:pBdr>
          <w:bottom w:val="single" w:sz="4" w:space="1" w:color="2E86AB"/>
        </w:pBdr>
        <w:spacing w:before="160" w:after="160"/>
      </w:pPr>
    </w:p>
    <w:p w:rsidR="00E5307C" w:rsidRDefault="00502A98">
      <w:pPr>
        <w:pStyle w:val="Heading1"/>
      </w:pPr>
      <w:bookmarkStart w:id="0" w:name="_GoBack"/>
      <w:bookmarkEnd w:id="0"/>
      <w:r>
        <w:t>Appendix: Verified Data Sources</w:t>
      </w:r>
    </w:p>
    <w:p w:rsidR="00E5307C" w:rsidRDefault="00502A98">
      <w:pPr>
        <w:pStyle w:val="ListParagraph"/>
        <w:numPr>
          <w:ilvl w:val="0"/>
          <w:numId w:val="2"/>
        </w:numPr>
        <w:spacing w:before="40" w:after="40"/>
      </w:pPr>
      <w:r>
        <w:t>IMARC Group — India Interior Design Market Report 2026-2034</w:t>
      </w:r>
    </w:p>
    <w:p w:rsidR="00E5307C" w:rsidRDefault="00502A98">
      <w:pPr>
        <w:pStyle w:val="ListParagraph"/>
        <w:numPr>
          <w:ilvl w:val="0"/>
          <w:numId w:val="2"/>
        </w:numPr>
        <w:spacing w:before="40" w:after="40"/>
      </w:pPr>
      <w:r>
        <w:t>Mordor Intelligence — India Interior Design Market Analysis</w:t>
      </w:r>
    </w:p>
    <w:p w:rsidR="00E5307C" w:rsidRDefault="00502A98">
      <w:pPr>
        <w:pStyle w:val="ListParagraph"/>
        <w:numPr>
          <w:ilvl w:val="0"/>
          <w:numId w:val="2"/>
        </w:numPr>
        <w:spacing w:before="40" w:after="40"/>
      </w:pPr>
      <w:r>
        <w:t>Mordor Intelligence — India Furniture Market Report</w:t>
      </w:r>
    </w:p>
    <w:p w:rsidR="00E5307C" w:rsidRDefault="00502A98">
      <w:pPr>
        <w:pStyle w:val="ListParagraph"/>
        <w:numPr>
          <w:ilvl w:val="0"/>
          <w:numId w:val="2"/>
        </w:numPr>
        <w:spacing w:before="40" w:after="40"/>
      </w:pPr>
      <w:proofErr w:type="spellStart"/>
      <w:r>
        <w:t>PropTiger</w:t>
      </w:r>
      <w:proofErr w:type="spellEnd"/>
      <w:r>
        <w:t xml:space="preserve"> — India Housing Market Report 2025</w:t>
      </w:r>
    </w:p>
    <w:p w:rsidR="00E5307C" w:rsidRDefault="00502A98">
      <w:pPr>
        <w:pStyle w:val="ListParagraph"/>
        <w:numPr>
          <w:ilvl w:val="0"/>
          <w:numId w:val="2"/>
        </w:numPr>
        <w:spacing w:before="40" w:after="40"/>
      </w:pPr>
      <w:proofErr w:type="spellStart"/>
      <w:r>
        <w:t>Livspace</w:t>
      </w:r>
      <w:proofErr w:type="spellEnd"/>
      <w:r>
        <w:t xml:space="preserve"> FY25 Financials — ₹1,460 Cr re</w:t>
      </w:r>
      <w:r>
        <w:t>venue, 23% growth</w:t>
      </w:r>
    </w:p>
    <w:p w:rsidR="00E5307C" w:rsidRDefault="00502A98">
      <w:pPr>
        <w:pStyle w:val="ListParagraph"/>
        <w:numPr>
          <w:ilvl w:val="0"/>
          <w:numId w:val="2"/>
        </w:numPr>
        <w:spacing w:before="40" w:after="40"/>
      </w:pPr>
      <w:proofErr w:type="spellStart"/>
      <w:r>
        <w:t>HomeLane</w:t>
      </w:r>
      <w:proofErr w:type="spellEnd"/>
      <w:r>
        <w:t xml:space="preserve"> FY25 Financials — ₹756 Cr revenue, EBITDA positive Q4</w:t>
      </w:r>
    </w:p>
    <w:p w:rsidR="00E5307C" w:rsidRDefault="00502A98">
      <w:pPr>
        <w:pStyle w:val="ListParagraph"/>
        <w:numPr>
          <w:ilvl w:val="0"/>
          <w:numId w:val="2"/>
        </w:numPr>
        <w:spacing w:before="40" w:after="40"/>
      </w:pPr>
      <w:r>
        <w:t>IMARC Group — India Online Furniture Market</w:t>
      </w:r>
    </w:p>
    <w:p w:rsidR="00E5307C" w:rsidRDefault="00502A98">
      <w:pPr>
        <w:pStyle w:val="ListParagraph"/>
        <w:numPr>
          <w:ilvl w:val="0"/>
          <w:numId w:val="2"/>
        </w:numPr>
        <w:spacing w:before="40" w:after="40"/>
      </w:pPr>
      <w:r>
        <w:t xml:space="preserve">Zero Gravity Communications — Indian Consumer </w:t>
      </w:r>
      <w:proofErr w:type="spellStart"/>
      <w:r>
        <w:t>Behavior</w:t>
      </w:r>
      <w:proofErr w:type="spellEnd"/>
    </w:p>
    <w:p w:rsidR="00E5307C" w:rsidRDefault="00E5307C">
      <w:pPr>
        <w:spacing w:before="240" w:after="60"/>
      </w:pPr>
    </w:p>
    <w:p w:rsidR="00E5307C" w:rsidRDefault="00502A98">
      <w:pPr>
        <w:spacing w:before="240" w:after="60"/>
        <w:jc w:val="center"/>
      </w:pPr>
      <w:r>
        <w:rPr>
          <w:b/>
          <w:bCs/>
          <w:color w:val="1E3A5F"/>
          <w:sz w:val="24"/>
          <w:szCs w:val="24"/>
        </w:rPr>
        <w:t xml:space="preserve">A2S — Aesthetics </w:t>
      </w:r>
      <w:proofErr w:type="gramStart"/>
      <w:r>
        <w:rPr>
          <w:b/>
          <w:bCs/>
          <w:color w:val="1E3A5F"/>
          <w:sz w:val="24"/>
          <w:szCs w:val="24"/>
        </w:rPr>
        <w:t>To</w:t>
      </w:r>
      <w:proofErr w:type="gramEnd"/>
      <w:r>
        <w:rPr>
          <w:b/>
          <w:bCs/>
          <w:color w:val="1E3A5F"/>
          <w:sz w:val="24"/>
          <w:szCs w:val="24"/>
        </w:rPr>
        <w:t xml:space="preserve"> Spaces</w:t>
      </w:r>
    </w:p>
    <w:p w:rsidR="00E5307C" w:rsidRDefault="00502A98">
      <w:pPr>
        <w:spacing w:after="60"/>
        <w:jc w:val="center"/>
      </w:pPr>
      <w:r>
        <w:rPr>
          <w:i/>
          <w:iCs/>
          <w:color w:val="555555"/>
        </w:rPr>
        <w:t>Building India's Design Execution Infrastructure</w:t>
      </w:r>
    </w:p>
    <w:p w:rsidR="00E5307C" w:rsidRDefault="00502A98">
      <w:pPr>
        <w:jc w:val="center"/>
      </w:pPr>
      <w:r>
        <w:rPr>
          <w:color w:val="888888"/>
          <w:sz w:val="20"/>
          <w:szCs w:val="20"/>
        </w:rPr>
        <w:t>Confidential — Strategic Investment Opportunity</w:t>
      </w:r>
    </w:p>
    <w:sectPr w:rsidR="00E5307C">
      <w:headerReference w:type="default" r:id="rId9"/>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502A98">
      <w:r>
        <w:separator/>
      </w:r>
    </w:p>
  </w:endnote>
  <w:endnote w:type="continuationSeparator" w:id="0">
    <w:p w:rsidR="00000000" w:rsidRDefault="00502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307C" w:rsidRDefault="00502A98">
    <w:pPr>
      <w:pBdr>
        <w:top w:val="single" w:sz="4" w:space="1" w:color="2E86AB"/>
      </w:pBdr>
      <w:jc w:val="center"/>
    </w:pPr>
    <w:r>
      <w:rPr>
        <w:color w:val="888888"/>
        <w:sz w:val="18"/>
        <w:szCs w:val="18"/>
      </w:rPr>
      <w:t xml:space="preserve">A2S — Aesthetics To </w:t>
    </w:r>
    <w:proofErr w:type="gramStart"/>
    <w:r>
      <w:rPr>
        <w:color w:val="888888"/>
        <w:sz w:val="18"/>
        <w:szCs w:val="18"/>
      </w:rPr>
      <w:t>Spaces  |</w:t>
    </w:r>
    <w:proofErr w:type="gramEnd"/>
    <w:r>
      <w:rPr>
        <w:color w:val="888888"/>
        <w:sz w:val="18"/>
        <w:szCs w:val="18"/>
      </w:rPr>
      <w:t xml:space="preserve">  Confidential — Strategic Architecture Document  |  Page </w:t>
    </w:r>
    <w:r>
      <w:rPr>
        <w:color w:val="888888"/>
        <w:sz w:val="18"/>
        <w:szCs w:val="18"/>
      </w:rPr>
      <w:fldChar w:fldCharType="begin"/>
    </w:r>
    <w:r>
      <w:rPr>
        <w:color w:val="888888"/>
        <w:sz w:val="18"/>
        <w:szCs w:val="18"/>
      </w:rPr>
      <w:instrText>PAGE</w:instrText>
    </w:r>
    <w:r w:rsidR="00170110">
      <w:rPr>
        <w:color w:val="888888"/>
        <w:sz w:val="18"/>
        <w:szCs w:val="18"/>
      </w:rPr>
      <w:fldChar w:fldCharType="separate"/>
    </w:r>
    <w:r w:rsidR="0017011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502A98">
      <w:r>
        <w:separator/>
      </w:r>
    </w:p>
  </w:footnote>
  <w:footnote w:type="continuationSeparator" w:id="0">
    <w:p w:rsidR="00000000" w:rsidRDefault="00502A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307C" w:rsidRDefault="00502A98">
    <w:pPr>
      <w:pBdr>
        <w:bottom w:val="single" w:sz="4" w:space="1" w:color="2E86AB"/>
      </w:pBdr>
    </w:pPr>
    <w:r>
      <w:rPr>
        <w:noProof/>
      </w:rPr>
      <w:drawing>
        <wp:inline distT="0" distB="0" distL="0" distR="0">
          <wp:extent cx="266700" cy="228600"/>
          <wp:effectExtent l="0" t="0" r="0" b="0"/>
          <wp:docPr id="2" name="Logo" descr="A2S Logo" title="A2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66700" cy="228600"/>
                  </a:xfrm>
                  <a:prstGeom prst="rect">
                    <a:avLst/>
                  </a:prstGeom>
                </pic:spPr>
              </pic:pic>
            </a:graphicData>
          </a:graphic>
        </wp:inline>
      </w:drawing>
    </w:r>
    <w:r>
      <w:rPr>
        <w:b/>
        <w:bCs/>
        <w:color w:val="1E3A5F"/>
        <w:sz w:val="20"/>
        <w:szCs w:val="20"/>
      </w:rPr>
      <w:t xml:space="preserve">  A2S: Aesthetics To </w:t>
    </w:r>
    <w:proofErr w:type="gramStart"/>
    <w:r>
      <w:rPr>
        <w:b/>
        <w:bCs/>
        <w:color w:val="1E3A5F"/>
        <w:sz w:val="20"/>
        <w:szCs w:val="20"/>
      </w:rPr>
      <w:t>Spaces  |</w:t>
    </w:r>
    <w:proofErr w:type="gramEnd"/>
    <w:r>
      <w:rPr>
        <w:b/>
        <w:bCs/>
        <w:color w:val="1E3A5F"/>
        <w:sz w:val="20"/>
        <w:szCs w:val="20"/>
      </w:rPr>
      <w:t xml:space="preserve">  </w:t>
    </w:r>
    <w:r>
      <w:rPr>
        <w:color w:val="555555"/>
        <w:sz w:val="20"/>
        <w:szCs w:val="20"/>
      </w:rPr>
      <w:t>Strategic Architecture — Investor Edition</w:t>
    </w:r>
    <w:r>
      <w:rPr>
        <w:color w:val="888888"/>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A42C3A"/>
    <w:multiLevelType w:val="hybridMultilevel"/>
    <w:tmpl w:val="C79AEDD8"/>
    <w:lvl w:ilvl="0" w:tplc="1DC43568">
      <w:start w:val="1"/>
      <w:numFmt w:val="bullet"/>
      <w:lvlText w:val="●"/>
      <w:lvlJc w:val="left"/>
      <w:pPr>
        <w:ind w:left="720" w:hanging="360"/>
      </w:pPr>
    </w:lvl>
    <w:lvl w:ilvl="1" w:tplc="5F547536">
      <w:start w:val="1"/>
      <w:numFmt w:val="bullet"/>
      <w:lvlText w:val="○"/>
      <w:lvlJc w:val="left"/>
      <w:pPr>
        <w:ind w:left="1440" w:hanging="360"/>
      </w:pPr>
    </w:lvl>
    <w:lvl w:ilvl="2" w:tplc="F246163E">
      <w:start w:val="1"/>
      <w:numFmt w:val="bullet"/>
      <w:lvlText w:val="■"/>
      <w:lvlJc w:val="left"/>
      <w:pPr>
        <w:ind w:left="2160" w:hanging="360"/>
      </w:pPr>
    </w:lvl>
    <w:lvl w:ilvl="3" w:tplc="B9847AC2">
      <w:start w:val="1"/>
      <w:numFmt w:val="bullet"/>
      <w:lvlText w:val="●"/>
      <w:lvlJc w:val="left"/>
      <w:pPr>
        <w:ind w:left="2880" w:hanging="360"/>
      </w:pPr>
    </w:lvl>
    <w:lvl w:ilvl="4" w:tplc="E33CF158">
      <w:start w:val="1"/>
      <w:numFmt w:val="bullet"/>
      <w:lvlText w:val="○"/>
      <w:lvlJc w:val="left"/>
      <w:pPr>
        <w:ind w:left="3600" w:hanging="360"/>
      </w:pPr>
    </w:lvl>
    <w:lvl w:ilvl="5" w:tplc="67CEAB0E">
      <w:start w:val="1"/>
      <w:numFmt w:val="bullet"/>
      <w:lvlText w:val="■"/>
      <w:lvlJc w:val="left"/>
      <w:pPr>
        <w:ind w:left="4320" w:hanging="360"/>
      </w:pPr>
    </w:lvl>
    <w:lvl w:ilvl="6" w:tplc="AD2E3AFA">
      <w:start w:val="1"/>
      <w:numFmt w:val="bullet"/>
      <w:lvlText w:val="●"/>
      <w:lvlJc w:val="left"/>
      <w:pPr>
        <w:ind w:left="5040" w:hanging="360"/>
      </w:pPr>
    </w:lvl>
    <w:lvl w:ilvl="7" w:tplc="E06C136C">
      <w:start w:val="1"/>
      <w:numFmt w:val="bullet"/>
      <w:lvlText w:val="●"/>
      <w:lvlJc w:val="left"/>
      <w:pPr>
        <w:ind w:left="5760" w:hanging="360"/>
      </w:pPr>
    </w:lvl>
    <w:lvl w:ilvl="8" w:tplc="7F38154E">
      <w:start w:val="1"/>
      <w:numFmt w:val="bullet"/>
      <w:lvlText w:val="●"/>
      <w:lvlJc w:val="left"/>
      <w:pPr>
        <w:ind w:left="6480" w:hanging="360"/>
      </w:pPr>
    </w:lvl>
  </w:abstractNum>
  <w:abstractNum w:abstractNumId="1">
    <w:nsid w:val="5FAD2ED3"/>
    <w:multiLevelType w:val="hybridMultilevel"/>
    <w:tmpl w:val="42FC0846"/>
    <w:lvl w:ilvl="0" w:tplc="CA84D734">
      <w:start w:val="1"/>
      <w:numFmt w:val="bullet"/>
      <w:lvlText w:val="•"/>
      <w:lvlJc w:val="left"/>
      <w:pPr>
        <w:ind w:left="720" w:hanging="360"/>
      </w:pPr>
    </w:lvl>
    <w:lvl w:ilvl="1" w:tplc="92A42CFE">
      <w:start w:val="1"/>
      <w:numFmt w:val="bullet"/>
      <w:lvlText w:val="○"/>
      <w:lvlJc w:val="left"/>
      <w:pPr>
        <w:ind w:left="1080" w:hanging="360"/>
      </w:pPr>
    </w:lvl>
    <w:lvl w:ilvl="2" w:tplc="62109B4A">
      <w:numFmt w:val="decimal"/>
      <w:lvlText w:val=""/>
      <w:lvlJc w:val="left"/>
    </w:lvl>
    <w:lvl w:ilvl="3" w:tplc="01463C30">
      <w:numFmt w:val="decimal"/>
      <w:lvlText w:val=""/>
      <w:lvlJc w:val="left"/>
    </w:lvl>
    <w:lvl w:ilvl="4" w:tplc="5818E7B4">
      <w:numFmt w:val="decimal"/>
      <w:lvlText w:val=""/>
      <w:lvlJc w:val="left"/>
    </w:lvl>
    <w:lvl w:ilvl="5" w:tplc="6FB845AA">
      <w:numFmt w:val="decimal"/>
      <w:lvlText w:val=""/>
      <w:lvlJc w:val="left"/>
    </w:lvl>
    <w:lvl w:ilvl="6" w:tplc="F8C8D00E">
      <w:numFmt w:val="decimal"/>
      <w:lvlText w:val=""/>
      <w:lvlJc w:val="left"/>
    </w:lvl>
    <w:lvl w:ilvl="7" w:tplc="6380A7EE">
      <w:numFmt w:val="decimal"/>
      <w:lvlText w:val=""/>
      <w:lvlJc w:val="left"/>
    </w:lvl>
    <w:lvl w:ilvl="8" w:tplc="D39A48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5307C"/>
    <w:rsid w:val="00170110"/>
    <w:rsid w:val="00502A98"/>
    <w:rsid w:val="00E53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E3A5F"/>
      <w:sz w:val="36"/>
      <w:szCs w:val="36"/>
    </w:rPr>
  </w:style>
  <w:style w:type="paragraph" w:styleId="Heading2">
    <w:name w:val="heading 2"/>
    <w:qFormat/>
    <w:pPr>
      <w:spacing w:before="240" w:after="80"/>
      <w:outlineLvl w:val="1"/>
    </w:pPr>
    <w:rPr>
      <w:b/>
      <w:bCs/>
      <w:color w:val="2E86AB"/>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170110"/>
    <w:rPr>
      <w:rFonts w:ascii="Tahoma" w:hAnsi="Tahoma" w:cs="Tahoma"/>
      <w:sz w:val="16"/>
      <w:szCs w:val="16"/>
    </w:rPr>
  </w:style>
  <w:style w:type="character" w:customStyle="1" w:styleId="BalloonTextChar">
    <w:name w:val="Balloon Text Char"/>
    <w:basedOn w:val="DefaultParagraphFont"/>
    <w:link w:val="BalloonText"/>
    <w:uiPriority w:val="99"/>
    <w:semiHidden/>
    <w:rsid w:val="001701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E3A5F"/>
      <w:sz w:val="36"/>
      <w:szCs w:val="36"/>
    </w:rPr>
  </w:style>
  <w:style w:type="paragraph" w:styleId="Heading2">
    <w:name w:val="heading 2"/>
    <w:qFormat/>
    <w:pPr>
      <w:spacing w:before="240" w:after="80"/>
      <w:outlineLvl w:val="1"/>
    </w:pPr>
    <w:rPr>
      <w:b/>
      <w:bCs/>
      <w:color w:val="2E86AB"/>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170110"/>
    <w:rPr>
      <w:rFonts w:ascii="Tahoma" w:hAnsi="Tahoma" w:cs="Tahoma"/>
      <w:sz w:val="16"/>
      <w:szCs w:val="16"/>
    </w:rPr>
  </w:style>
  <w:style w:type="character" w:customStyle="1" w:styleId="BalloonTextChar">
    <w:name w:val="Balloon Text Char"/>
    <w:basedOn w:val="DefaultParagraphFont"/>
    <w:link w:val="BalloonText"/>
    <w:uiPriority w:val="99"/>
    <w:semiHidden/>
    <w:rsid w:val="001701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3309</Words>
  <Characters>18867</Characters>
  <Application>Microsoft Office Word</Application>
  <DocSecurity>0</DocSecurity>
  <Lines>157</Lines>
  <Paragraphs>44</Paragraphs>
  <ScaleCrop>false</ScaleCrop>
  <Company/>
  <LinksUpToDate>false</LinksUpToDate>
  <CharactersWithSpaces>22132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asha jyothi boddu</cp:lastModifiedBy>
  <cp:revision>2</cp:revision>
  <dcterms:created xsi:type="dcterms:W3CDTF">2026-03-02T08:00:00Z</dcterms:created>
  <dcterms:modified xsi:type="dcterms:W3CDTF">2026-03-02T08:00:00Z</dcterms:modified>
</cp:coreProperties>
</file>