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6C6E4" w14:textId="2097CDD6" w:rsidR="001970BC" w:rsidRPr="001970BC" w:rsidRDefault="00E4016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AESTIVIAL </w:t>
      </w:r>
      <w:r w:rsidR="001970BC" w:rsidRPr="001970BC">
        <w:rPr>
          <w:b/>
          <w:bCs/>
          <w:u w:val="single"/>
        </w:rPr>
        <w:t xml:space="preserve"> TOC ASSIGNMENT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3248"/>
        <w:gridCol w:w="3916"/>
      </w:tblGrid>
      <w:tr w:rsidR="004A694A" w:rsidRPr="004A694A" w14:paraId="3FA9A194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1C2E85" w14:textId="6FE0FA8B" w:rsidR="001970BC" w:rsidRPr="001970BC" w:rsidRDefault="001970BC" w:rsidP="004A69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u w:val="single"/>
                <w:bdr w:val="none" w:sz="0" w:space="0" w:color="auto" w:frame="1"/>
                <w:lang w:eastAsia="en-IN"/>
              </w:rPr>
            </w:pPr>
            <w:r w:rsidRPr="001970B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u w:val="single"/>
                <w:bdr w:val="none" w:sz="0" w:space="0" w:color="auto" w:frame="1"/>
                <w:lang w:eastAsia="en-IN"/>
              </w:rPr>
              <w:t>Q1</w:t>
            </w:r>
          </w:p>
          <w:p w14:paraId="1260061D" w14:textId="77777777" w:rsidR="001970BC" w:rsidRDefault="001970BC" w:rsidP="004A69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</w:p>
          <w:p w14:paraId="2E541ACD" w14:textId="663174F0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94EE81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Context Free Grammar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8EC85E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Regular Grammar </w:t>
            </w:r>
          </w:p>
        </w:tc>
      </w:tr>
      <w:tr w:rsidR="004A694A" w:rsidRPr="004A694A" w14:paraId="5C7BDE7B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A88607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2A9D87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E9F57F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Type-3</w:t>
            </w:r>
          </w:p>
        </w:tc>
      </w:tr>
      <w:tr w:rsidR="004A694A" w:rsidRPr="004A694A" w14:paraId="30F4A7AF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12F5B8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Recognizer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694FF0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Push-down automata.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2C7796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Finite State Automata</w:t>
            </w:r>
          </w:p>
        </w:tc>
      </w:tr>
      <w:tr w:rsidR="004A694A" w:rsidRPr="004A694A" w14:paraId="74F9F117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D1B785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Rules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7A4613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Productions are of the form: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A-&gt;B; 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A</w:t>
            </w:r>
            <w:r w:rsidRPr="004A694A">
              <w:rPr>
                <w:rFonts w:ascii="Cambria Math" w:eastAsia="Times New Roman" w:hAnsi="Cambria Math" w:cs="Cambria Math"/>
                <w:color w:val="273239"/>
                <w:spacing w:val="2"/>
                <w:sz w:val="25"/>
                <w:szCs w:val="25"/>
                <w:lang w:eastAsia="en-IN"/>
              </w:rPr>
              <w:t>∈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N(Non-Terminal) 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B</w:t>
            </w:r>
            <w:r w:rsidRPr="004A694A">
              <w:rPr>
                <w:rFonts w:ascii="Cambria Math" w:eastAsia="Times New Roman" w:hAnsi="Cambria Math" w:cs="Cambria Math"/>
                <w:color w:val="273239"/>
                <w:spacing w:val="2"/>
                <w:sz w:val="25"/>
                <w:szCs w:val="25"/>
                <w:lang w:eastAsia="en-IN"/>
              </w:rPr>
              <w:t>∈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*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(Any string)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DF4229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Productions are of the form: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V –&gt; VT / T (left-linear grammar)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(or)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V –&gt; TV /T (right-linear grammar)</w:t>
            </w:r>
          </w:p>
        </w:tc>
      </w:tr>
      <w:tr w:rsidR="004A694A" w:rsidRPr="004A694A" w14:paraId="24E6348C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A2E329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Restriction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F173A4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Less than Regular Grammar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EE0296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More than any other grammar</w:t>
            </w:r>
          </w:p>
        </w:tc>
      </w:tr>
      <w:tr w:rsidR="004A694A" w:rsidRPr="004A694A" w14:paraId="74C3937B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7AA2AC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Right-hand 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BF62B9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right-hand side of production has no restrictions.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3B1C91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right-hand side of production should be either left linear or right linear.</w:t>
            </w:r>
          </w:p>
        </w:tc>
      </w:tr>
      <w:tr w:rsidR="004A694A" w:rsidRPr="004A694A" w14:paraId="47C66396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FDC75A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Set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D5904D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Super Set of Regular Grammar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0DB430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Subset of Context Free Grammar</w:t>
            </w:r>
          </w:p>
        </w:tc>
      </w:tr>
      <w:tr w:rsidR="004A694A" w:rsidRPr="004A694A" w14:paraId="3A777B1A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E75CA4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Intersection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D9CFAD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Intersection of two CFL need not be a CFL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01005B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Intersection of two RG is </w:t>
            </w:r>
            <w:proofErr w:type="gramStart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</w:t>
            </w:r>
            <w:proofErr w:type="gramEnd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RG.</w:t>
            </w:r>
          </w:p>
        </w:tc>
      </w:tr>
      <w:tr w:rsidR="004A694A" w:rsidRPr="004A694A" w14:paraId="6FCD9F9D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BA5855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B7E15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They are not closed under complement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80D73A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Closed under complement</w:t>
            </w:r>
          </w:p>
        </w:tc>
      </w:tr>
      <w:tr w:rsidR="004A694A" w:rsidRPr="004A694A" w14:paraId="5E5FA9B4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1382E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851727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range of languages that come under CFG is wide.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5EFDC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range of languages that come under RG is less than CFG.</w:t>
            </w:r>
          </w:p>
        </w:tc>
      </w:tr>
      <w:tr w:rsidR="004A694A" w:rsidRPr="004A694A" w14:paraId="1F0BCD41" w14:textId="77777777" w:rsidTr="004A69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FE55FB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352DC4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 –&gt; </w:t>
            </w:r>
            <w:proofErr w:type="gramStart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AB;A</w:t>
            </w:r>
            <w:proofErr w:type="gramEnd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–&gt; </w:t>
            </w:r>
            <w:proofErr w:type="spellStart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a;B</w:t>
            </w:r>
            <w:proofErr w:type="spellEnd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–&gt;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2978CB" w14:textId="77777777" w:rsidR="004A694A" w:rsidRPr="004A694A" w:rsidRDefault="004A694A" w:rsidP="004A69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 -&gt; </w:t>
            </w:r>
            <w:proofErr w:type="spellStart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</w:t>
            </w:r>
            <w:proofErr w:type="spellEnd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| </w:t>
            </w:r>
            <w:proofErr w:type="spellStart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bS</w:t>
            </w:r>
            <w:proofErr w:type="spellEnd"/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| </w:t>
            </w:r>
            <w:r w:rsidRPr="004A694A">
              <w:rPr>
                <w:rFonts w:ascii="Cambria Math" w:eastAsia="Times New Roman" w:hAnsi="Cambria Math" w:cs="Cambria Math"/>
                <w:color w:val="273239"/>
                <w:spacing w:val="2"/>
                <w:sz w:val="25"/>
                <w:szCs w:val="25"/>
                <w:lang w:eastAsia="en-IN"/>
              </w:rPr>
              <w:t>∊</w:t>
            </w:r>
            <w:r w:rsidRPr="004A69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</w:tc>
      </w:tr>
    </w:tbl>
    <w:p w14:paraId="5B925C25" w14:textId="122B7354" w:rsidR="00516A04" w:rsidRDefault="00516A04"/>
    <w:p w14:paraId="27F429B8" w14:textId="5CF14744" w:rsidR="004A694A" w:rsidRDefault="004A694A"/>
    <w:p w14:paraId="2F47EA39" w14:textId="74F16379" w:rsidR="004A694A" w:rsidRDefault="004A694A"/>
    <w:p w14:paraId="6B81FFD5" w14:textId="7540775A" w:rsidR="004A694A" w:rsidRDefault="004A694A"/>
    <w:p w14:paraId="6D65C94B" w14:textId="0ADA43AB" w:rsidR="001970BC" w:rsidRP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  <w:r w:rsidRPr="001970BC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t>Q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t>2</w:t>
      </w:r>
    </w:p>
    <w:p w14:paraId="3121A988" w14:textId="12AC91B4" w:rsidR="004A694A" w:rsidRPr="004A694A" w:rsidRDefault="004A694A" w:rsidP="004A694A">
      <w:pPr>
        <w:spacing w:after="0" w:line="240" w:lineRule="auto"/>
        <w:outlineLvl w:val="2"/>
        <w:rPr>
          <w:rFonts w:ascii="Heebo" w:eastAsia="Times New Roman" w:hAnsi="Heebo" w:cs="Heebo"/>
          <w:sz w:val="30"/>
          <w:szCs w:val="30"/>
          <w:lang w:eastAsia="en-IN"/>
        </w:rPr>
      </w:pPr>
      <w:r w:rsidRPr="004A694A">
        <w:rPr>
          <w:rFonts w:ascii="Heebo" w:eastAsia="Times New Roman" w:hAnsi="Heebo" w:cs="Heebo" w:hint="cs"/>
          <w:sz w:val="30"/>
          <w:szCs w:val="30"/>
          <w:lang w:eastAsia="en-IN"/>
        </w:rPr>
        <w:t>Leftmost and Rightmost Derivation of a String</w:t>
      </w:r>
    </w:p>
    <w:p w14:paraId="7371A543" w14:textId="77777777" w:rsidR="004A694A" w:rsidRPr="004A694A" w:rsidRDefault="004A694A" w:rsidP="004A694A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Leftmost derivation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A leftmost derivation is obtained by applying production to the leftmost variable in each step.</w:t>
      </w:r>
    </w:p>
    <w:p w14:paraId="69DDF9E4" w14:textId="77777777" w:rsidR="004A694A" w:rsidRPr="004A694A" w:rsidRDefault="004A694A" w:rsidP="004A694A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Rightmost derivation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A rightmost derivation is obtained by applying production to the rightmost variable in each step.</w:t>
      </w:r>
    </w:p>
    <w:p w14:paraId="03C89818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Example</w:t>
      </w:r>
    </w:p>
    <w:p w14:paraId="417F7249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Let any set of production rules in a CFG be</w:t>
      </w:r>
    </w:p>
    <w:p w14:paraId="515042BE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X+X | X*X |X| a</w:t>
      </w:r>
    </w:p>
    <w:p w14:paraId="0F1D6644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over an alphabet {a}.</w:t>
      </w:r>
    </w:p>
    <w:p w14:paraId="75E9001D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leftmost derivation for the string </w:t>
      </w:r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"</w:t>
      </w:r>
      <w:proofErr w:type="spellStart"/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a+a</w:t>
      </w:r>
      <w:proofErr w:type="spellEnd"/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*a"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may be </w:t>
      </w:r>
      <w:r w:rsidRPr="004A69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−</w:t>
      </w:r>
    </w:p>
    <w:p w14:paraId="06B64855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X+X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a+X</w:t>
      </w:r>
      <w:proofErr w:type="spellEnd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a + X*X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a+a</w:t>
      </w:r>
      <w:proofErr w:type="spellEnd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*X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a+a</w:t>
      </w:r>
      <w:proofErr w:type="spellEnd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*a</w:t>
      </w:r>
    </w:p>
    <w:p w14:paraId="1A0198A8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The stepwise derivation of the above string is shown as below </w:t>
      </w:r>
      <w:r w:rsidRPr="004A69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−</w:t>
      </w:r>
    </w:p>
    <w:p w14:paraId="4A4A2C36" w14:textId="795A344E" w:rsidR="004A694A" w:rsidRPr="004A694A" w:rsidRDefault="004A694A" w:rsidP="004A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94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4217F0" wp14:editId="20E12BCE">
            <wp:extent cx="4699000" cy="5022850"/>
            <wp:effectExtent l="0" t="0" r="6350" b="6350"/>
            <wp:docPr id="2" name="Picture 2" descr="Leftm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m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02E3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lastRenderedPageBreak/>
        <w:t>The rightmost derivation for the above string </w:t>
      </w:r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"</w:t>
      </w:r>
      <w:proofErr w:type="spellStart"/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a+a</w:t>
      </w:r>
      <w:proofErr w:type="spellEnd"/>
      <w:r w:rsidRPr="004A694A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*a"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may be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p w14:paraId="7B6E8E2F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X*X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X*a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X+X*a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X+a</w:t>
      </w:r>
      <w:proofErr w:type="spellEnd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*a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</w:t>
      </w: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a+a</w:t>
      </w:r>
      <w:proofErr w:type="spellEnd"/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*a</w:t>
      </w:r>
    </w:p>
    <w:p w14:paraId="5B51AB77" w14:textId="77777777" w:rsidR="004A694A" w:rsidRPr="004A694A" w:rsidRDefault="004A694A" w:rsidP="004A694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A694A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The stepwise derivation of the above string is shown as below </w:t>
      </w:r>
      <w:r w:rsidRPr="004A69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p w14:paraId="452FA3F7" w14:textId="1F3102B7" w:rsidR="004A694A" w:rsidRDefault="004A694A" w:rsidP="004A694A">
      <w:r w:rsidRPr="004A694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9D35B1" wp14:editId="4236E2E3">
            <wp:extent cx="4679950" cy="5060950"/>
            <wp:effectExtent l="0" t="0" r="6350" b="6350"/>
            <wp:docPr id="1" name="Picture 1" descr="Rightm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ghtm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E3D9" w14:textId="18CED81C" w:rsidR="004A694A" w:rsidRDefault="004A694A" w:rsidP="004A694A"/>
    <w:p w14:paraId="524564EA" w14:textId="4B3D4E6E" w:rsidR="004A694A" w:rsidRDefault="004A694A" w:rsidP="004A694A"/>
    <w:p w14:paraId="09F6C19C" w14:textId="21EC068F" w:rsidR="004A694A" w:rsidRDefault="004A694A" w:rsidP="004A694A"/>
    <w:p w14:paraId="7106C36E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0C4C7D0B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745E0811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7CA7E8A0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615FD218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42759E4D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4C49177F" w14:textId="66DDED25" w:rsidR="001970BC" w:rsidRP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  <w:r w:rsidRPr="001970BC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lastRenderedPageBreak/>
        <w:t>Q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t>3</w:t>
      </w:r>
    </w:p>
    <w:p w14:paraId="3C25C5CB" w14:textId="72629DB5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If a context free grammar </w:t>
      </w:r>
      <w:r>
        <w:rPr>
          <w:rFonts w:ascii="Nunito" w:hAnsi="Nunito"/>
          <w:b/>
          <w:bCs/>
          <w:color w:val="000000"/>
        </w:rPr>
        <w:t>G</w:t>
      </w:r>
      <w:r>
        <w:rPr>
          <w:rFonts w:ascii="Nunito" w:hAnsi="Nunito"/>
          <w:color w:val="000000"/>
        </w:rPr>
        <w:t> has more than one derivation tree for some string </w:t>
      </w:r>
      <w:r>
        <w:rPr>
          <w:rFonts w:ascii="Nunito" w:hAnsi="Nunito"/>
          <w:b/>
          <w:bCs/>
          <w:color w:val="000000"/>
        </w:rPr>
        <w:t xml:space="preserve">w </w:t>
      </w:r>
      <w:r>
        <w:rPr>
          <w:rFonts w:ascii="Cambria Math" w:hAnsi="Cambria Math" w:cs="Cambria Math"/>
          <w:b/>
          <w:bCs/>
          <w:color w:val="000000"/>
        </w:rPr>
        <w:t>∈</w:t>
      </w:r>
      <w:r>
        <w:rPr>
          <w:rFonts w:ascii="Nunito" w:hAnsi="Nunito"/>
          <w:b/>
          <w:bCs/>
          <w:color w:val="000000"/>
        </w:rPr>
        <w:t xml:space="preserve"> L(G)</w:t>
      </w:r>
      <w:r>
        <w:rPr>
          <w:rFonts w:ascii="Nunito" w:hAnsi="Nunito"/>
          <w:color w:val="000000"/>
        </w:rPr>
        <w:t>, it is called an </w:t>
      </w:r>
      <w:r>
        <w:rPr>
          <w:rFonts w:ascii="Nunito" w:hAnsi="Nunito"/>
          <w:b/>
          <w:bCs/>
          <w:color w:val="000000"/>
        </w:rPr>
        <w:t>ambiguous grammar</w:t>
      </w:r>
      <w:r>
        <w:rPr>
          <w:rFonts w:ascii="Nunito" w:hAnsi="Nunito"/>
          <w:color w:val="000000"/>
        </w:rPr>
        <w:t>. There exist multiple right-most or left-most derivations for some string generated from that grammar.</w:t>
      </w:r>
    </w:p>
    <w:p w14:paraId="1021D324" w14:textId="77777777" w:rsidR="001970BC" w:rsidRDefault="001970BC" w:rsidP="001970BC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Problem</w:t>
      </w:r>
    </w:p>
    <w:p w14:paraId="7CADD01C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Check whether the grammar G with production rules </w:t>
      </w:r>
      <w:r>
        <w:rPr>
          <w:color w:val="000000"/>
        </w:rPr>
        <w:t>−</w:t>
      </w:r>
    </w:p>
    <w:p w14:paraId="3315BFAE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X+X | X*X |X| a</w:t>
      </w:r>
    </w:p>
    <w:p w14:paraId="64673347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is ambiguous or not.</w:t>
      </w:r>
    </w:p>
    <w:p w14:paraId="6627060E" w14:textId="77777777" w:rsidR="001970BC" w:rsidRDefault="001970BC" w:rsidP="001970BC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Solution</w:t>
      </w:r>
    </w:p>
    <w:p w14:paraId="02202A12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Let’s find out the derivation tree for the string "</w:t>
      </w:r>
      <w:proofErr w:type="spellStart"/>
      <w:r>
        <w:rPr>
          <w:rFonts w:ascii="Nunito" w:hAnsi="Nunito"/>
          <w:color w:val="000000"/>
        </w:rPr>
        <w:t>a+a</w:t>
      </w:r>
      <w:proofErr w:type="spellEnd"/>
      <w:r>
        <w:rPr>
          <w:rFonts w:ascii="Nunito" w:hAnsi="Nunito"/>
          <w:color w:val="000000"/>
        </w:rPr>
        <w:t>*a". It has two leftmost derivations.</w:t>
      </w:r>
    </w:p>
    <w:p w14:paraId="26FAA5FE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Derivation 1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 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X+X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a +X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a+ X*X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a+a</w:t>
      </w:r>
      <w:proofErr w:type="spellEnd"/>
      <w:r>
        <w:rPr>
          <w:rFonts w:ascii="Nunito" w:hAnsi="Nunito"/>
          <w:color w:val="000000"/>
        </w:rPr>
        <w:t xml:space="preserve">*X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a+a</w:t>
      </w:r>
      <w:proofErr w:type="spellEnd"/>
      <w:r>
        <w:rPr>
          <w:rFonts w:ascii="Nunito" w:hAnsi="Nunito"/>
          <w:color w:val="000000"/>
        </w:rPr>
        <w:t>*a</w:t>
      </w:r>
    </w:p>
    <w:p w14:paraId="78BED69E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Parse tree 1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</w:p>
    <w:p w14:paraId="4C3C57F8" w14:textId="4A04359E" w:rsidR="001970BC" w:rsidRDefault="001970BC" w:rsidP="001970B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09E3AC1" wp14:editId="02E944E2">
            <wp:extent cx="3689350" cy="2787650"/>
            <wp:effectExtent l="0" t="0" r="6350" b="0"/>
            <wp:docPr id="6" name="Picture 6" descr="Parse Tre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se Tre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A693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Derivation 2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 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X*X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X+X*X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a+ X*X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a+a</w:t>
      </w:r>
      <w:proofErr w:type="spellEnd"/>
      <w:r>
        <w:rPr>
          <w:rFonts w:ascii="Nunito" w:hAnsi="Nunito"/>
          <w:color w:val="000000"/>
        </w:rPr>
        <w:t xml:space="preserve">*X </w:t>
      </w:r>
      <w:r>
        <w:rPr>
          <w:color w:val="000000"/>
        </w:rPr>
        <w:t>→</w:t>
      </w:r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a+a</w:t>
      </w:r>
      <w:proofErr w:type="spellEnd"/>
      <w:r>
        <w:rPr>
          <w:rFonts w:ascii="Nunito" w:hAnsi="Nunito"/>
          <w:color w:val="000000"/>
        </w:rPr>
        <w:t>*a</w:t>
      </w:r>
    </w:p>
    <w:p w14:paraId="3A8E3B4E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Parse tree 2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</w:p>
    <w:p w14:paraId="7D85FA5F" w14:textId="32E37E5D" w:rsidR="001970BC" w:rsidRDefault="001970BC" w:rsidP="001970BC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140C080" wp14:editId="2F177B57">
            <wp:extent cx="3587750" cy="2495550"/>
            <wp:effectExtent l="0" t="0" r="0" b="0"/>
            <wp:docPr id="5" name="Picture 5" descr="Parse Tre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se Tre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02F4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Since there are two parse trees for a single string "</w:t>
      </w:r>
      <w:proofErr w:type="spellStart"/>
      <w:r>
        <w:rPr>
          <w:rFonts w:ascii="Nunito" w:hAnsi="Nunito"/>
          <w:color w:val="000000"/>
        </w:rPr>
        <w:t>a+a</w:t>
      </w:r>
      <w:proofErr w:type="spellEnd"/>
      <w:r>
        <w:rPr>
          <w:rFonts w:ascii="Nunito" w:hAnsi="Nunito"/>
          <w:color w:val="000000"/>
        </w:rPr>
        <w:t>*a", the grammar </w:t>
      </w:r>
      <w:r>
        <w:rPr>
          <w:rFonts w:ascii="Nunito" w:hAnsi="Nunito"/>
          <w:b/>
          <w:bCs/>
          <w:color w:val="000000"/>
        </w:rPr>
        <w:t>G</w:t>
      </w:r>
      <w:r>
        <w:rPr>
          <w:rFonts w:ascii="Nunito" w:hAnsi="Nunito"/>
          <w:color w:val="000000"/>
        </w:rPr>
        <w:t> is ambiguous.</w:t>
      </w:r>
    </w:p>
    <w:p w14:paraId="76C47230" w14:textId="1C6F9233" w:rsidR="001970BC" w:rsidRDefault="001970BC" w:rsidP="004A694A"/>
    <w:p w14:paraId="7F487914" w14:textId="74613132" w:rsidR="001970BC" w:rsidRP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  <w:r w:rsidRPr="001970BC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t>Q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t>4</w:t>
      </w:r>
    </w:p>
    <w:p w14:paraId="067AA323" w14:textId="29D12BD1" w:rsidR="001970BC" w:rsidRDefault="001970BC" w:rsidP="004A694A"/>
    <w:p w14:paraId="18C5BA51" w14:textId="77777777" w:rsidR="001970BC" w:rsidRDefault="001970BC" w:rsidP="001970BC">
      <w:r>
        <w:t xml:space="preserve">Pushdown Automata is a </w:t>
      </w:r>
      <w:proofErr w:type="gramStart"/>
      <w:r>
        <w:t>finite automata</w:t>
      </w:r>
      <w:proofErr w:type="gramEnd"/>
      <w:r>
        <w:t xml:space="preserve"> with extra memory called stack which helps Pushdown automata to recognize Context Free Languages. </w:t>
      </w:r>
    </w:p>
    <w:p w14:paraId="7489843F" w14:textId="77777777" w:rsidR="001970BC" w:rsidRDefault="001970BC" w:rsidP="001970BC">
      <w:r>
        <w:t xml:space="preserve">  </w:t>
      </w:r>
    </w:p>
    <w:p w14:paraId="5AA36862" w14:textId="77777777" w:rsidR="001970BC" w:rsidRDefault="001970BC" w:rsidP="001970BC">
      <w:r>
        <w:t xml:space="preserve">A Pushdown Automata (PDA) can be defined </w:t>
      </w:r>
      <w:proofErr w:type="gramStart"/>
      <w:r>
        <w:t>as :</w:t>
      </w:r>
      <w:proofErr w:type="gramEnd"/>
      <w:r>
        <w:t xml:space="preserve"> </w:t>
      </w:r>
    </w:p>
    <w:p w14:paraId="49E86F69" w14:textId="77777777" w:rsidR="001970BC" w:rsidRDefault="001970BC" w:rsidP="001970BC"/>
    <w:p w14:paraId="7506F9FD" w14:textId="77777777" w:rsidR="001970BC" w:rsidRDefault="001970BC" w:rsidP="001970BC">
      <w:r>
        <w:t>Q is the set of states</w:t>
      </w:r>
    </w:p>
    <w:p w14:paraId="27B15FDD" w14:textId="77777777" w:rsidR="001970BC" w:rsidRDefault="001970BC" w:rsidP="001970BC">
      <w:r>
        <w:t>∑is the set of input symbols</w:t>
      </w:r>
    </w:p>
    <w:p w14:paraId="5AB76BFD" w14:textId="77777777" w:rsidR="001970BC" w:rsidRDefault="001970BC" w:rsidP="001970BC">
      <w:r>
        <w:t>Γ is the set of pushdown symbols (which can be pushed and popped from stack)</w:t>
      </w:r>
    </w:p>
    <w:p w14:paraId="49B6A66C" w14:textId="77777777" w:rsidR="001970BC" w:rsidRDefault="001970BC" w:rsidP="001970BC">
      <w:r>
        <w:t>q0 is the initial state</w:t>
      </w:r>
    </w:p>
    <w:p w14:paraId="7F1B4B15" w14:textId="77777777" w:rsidR="001970BC" w:rsidRDefault="001970BC" w:rsidP="001970BC">
      <w:r>
        <w:t>Z is the initial pushdown symbol (which is initially present in stack)</w:t>
      </w:r>
    </w:p>
    <w:p w14:paraId="551C5A44" w14:textId="77777777" w:rsidR="001970BC" w:rsidRDefault="001970BC" w:rsidP="001970BC">
      <w:r>
        <w:t>F is the set of final states</w:t>
      </w:r>
    </w:p>
    <w:p w14:paraId="588AA9F2" w14:textId="792CD22C" w:rsidR="001970BC" w:rsidRDefault="001970BC" w:rsidP="001970BC">
      <w:r>
        <w:t xml:space="preserve">δ is a transition function which maps Q x {Σ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} x </w:t>
      </w:r>
      <w:r>
        <w:rPr>
          <w:rFonts w:ascii="Calibri" w:hAnsi="Calibri" w:cs="Calibri"/>
        </w:rPr>
        <w:t>Γ</w:t>
      </w:r>
      <w:r>
        <w:t xml:space="preserve"> into Q x </w:t>
      </w:r>
      <w:r>
        <w:rPr>
          <w:rFonts w:ascii="Calibri" w:hAnsi="Calibri" w:cs="Calibri"/>
        </w:rPr>
        <w:t>Γ</w:t>
      </w:r>
      <w:r>
        <w:t>*. In a given state, PDA will read input symbol and stack symbol (top of the stack) and move to a new state and change the symbol of stack.</w:t>
      </w:r>
    </w:p>
    <w:p w14:paraId="4787DDB1" w14:textId="4250A4F2" w:rsidR="001970BC" w:rsidRDefault="001970BC" w:rsidP="001970BC"/>
    <w:p w14:paraId="2AD4A2FE" w14:textId="3A7DC443" w:rsidR="001970BC" w:rsidRDefault="001970BC" w:rsidP="001970BC"/>
    <w:p w14:paraId="2D91DD54" w14:textId="0BB21A96" w:rsid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</w:p>
    <w:p w14:paraId="4AB29494" w14:textId="3FFAD26C" w:rsid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</w:p>
    <w:p w14:paraId="14675F37" w14:textId="5CBC7C9F" w:rsid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</w:p>
    <w:p w14:paraId="4605D014" w14:textId="680C73D1" w:rsid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</w:p>
    <w:p w14:paraId="4D6A2E1F" w14:textId="05A89980" w:rsidR="001970BC" w:rsidRPr="001970BC" w:rsidRDefault="001970BC" w:rsidP="001970BC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</w:pPr>
      <w:r w:rsidRPr="001970BC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lastRenderedPageBreak/>
        <w:t>Q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u w:val="single"/>
          <w:bdr w:val="none" w:sz="0" w:space="0" w:color="auto" w:frame="1"/>
          <w:lang w:eastAsia="en-IN"/>
        </w:rPr>
        <w:t>5</w:t>
      </w:r>
    </w:p>
    <w:p w14:paraId="366A5E42" w14:textId="77777777" w:rsidR="001970BC" w:rsidRDefault="001970BC" w:rsidP="001970BC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Lemma</w:t>
      </w:r>
    </w:p>
    <w:p w14:paraId="29AEE7CA" w14:textId="77777777" w:rsidR="001970BC" w:rsidRDefault="001970BC" w:rsidP="001970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If </w:t>
      </w:r>
      <w:r>
        <w:rPr>
          <w:rFonts w:ascii="Nunito" w:hAnsi="Nunito"/>
          <w:b/>
          <w:bCs/>
          <w:color w:val="000000"/>
        </w:rPr>
        <w:t>L</w:t>
      </w:r>
      <w:r>
        <w:rPr>
          <w:rFonts w:ascii="Nunito" w:hAnsi="Nunito"/>
          <w:color w:val="000000"/>
        </w:rPr>
        <w:t> is a context-free language, there is a pumping length </w:t>
      </w:r>
      <w:r>
        <w:rPr>
          <w:rFonts w:ascii="Nunito" w:hAnsi="Nunito"/>
          <w:b/>
          <w:bCs/>
          <w:color w:val="000000"/>
        </w:rPr>
        <w:t>p</w:t>
      </w:r>
      <w:r>
        <w:rPr>
          <w:rFonts w:ascii="Nunito" w:hAnsi="Nunito"/>
          <w:color w:val="000000"/>
        </w:rPr>
        <w:t> such that any string </w:t>
      </w:r>
      <w:r>
        <w:rPr>
          <w:rFonts w:ascii="Nunito" w:hAnsi="Nunito"/>
          <w:b/>
          <w:bCs/>
          <w:color w:val="000000"/>
        </w:rPr>
        <w:t xml:space="preserve">w </w:t>
      </w:r>
      <w:r>
        <w:rPr>
          <w:rFonts w:ascii="Cambria Math" w:hAnsi="Cambria Math" w:cs="Cambria Math"/>
          <w:b/>
          <w:bCs/>
          <w:color w:val="000000"/>
        </w:rPr>
        <w:t>∈</w:t>
      </w:r>
      <w:r>
        <w:rPr>
          <w:rFonts w:ascii="Nunito" w:hAnsi="Nunito"/>
          <w:b/>
          <w:bCs/>
          <w:color w:val="000000"/>
        </w:rPr>
        <w:t xml:space="preserve"> L</w:t>
      </w:r>
      <w:r>
        <w:rPr>
          <w:rFonts w:ascii="Nunito" w:hAnsi="Nunito"/>
          <w:color w:val="000000"/>
        </w:rPr>
        <w:t> of length </w:t>
      </w:r>
      <w:r>
        <w:rPr>
          <w:b/>
          <w:bCs/>
          <w:color w:val="000000"/>
        </w:rPr>
        <w:t>≥</w:t>
      </w:r>
      <w:r>
        <w:rPr>
          <w:rFonts w:ascii="Nunito" w:hAnsi="Nunito"/>
          <w:b/>
          <w:bCs/>
          <w:color w:val="000000"/>
        </w:rPr>
        <w:t xml:space="preserve"> p</w:t>
      </w:r>
      <w:r>
        <w:rPr>
          <w:rFonts w:ascii="Nunito" w:hAnsi="Nunito"/>
          <w:color w:val="000000"/>
        </w:rPr>
        <w:t> can be written as </w:t>
      </w:r>
      <w:r>
        <w:rPr>
          <w:rFonts w:ascii="Nunito" w:hAnsi="Nunito"/>
          <w:b/>
          <w:bCs/>
          <w:color w:val="000000"/>
        </w:rPr>
        <w:t xml:space="preserve">w = </w:t>
      </w:r>
      <w:proofErr w:type="spellStart"/>
      <w:r>
        <w:rPr>
          <w:rFonts w:ascii="Nunito" w:hAnsi="Nunito"/>
          <w:b/>
          <w:bCs/>
          <w:color w:val="000000"/>
        </w:rPr>
        <w:t>uvxyz</w:t>
      </w:r>
      <w:proofErr w:type="spellEnd"/>
      <w:r>
        <w:rPr>
          <w:rFonts w:ascii="Nunito" w:hAnsi="Nunito"/>
          <w:color w:val="000000"/>
        </w:rPr>
        <w:t>, where </w:t>
      </w:r>
      <w:proofErr w:type="spellStart"/>
      <w:r>
        <w:rPr>
          <w:rFonts w:ascii="Nunito" w:hAnsi="Nunito"/>
          <w:b/>
          <w:bCs/>
          <w:color w:val="000000"/>
        </w:rPr>
        <w:t>vy</w:t>
      </w:r>
      <w:proofErr w:type="spellEnd"/>
      <w:r>
        <w:rPr>
          <w:rFonts w:ascii="Nunito" w:hAnsi="Nunito"/>
          <w:b/>
          <w:bCs/>
          <w:color w:val="000000"/>
        </w:rPr>
        <w:t xml:space="preserve"> </w:t>
      </w:r>
      <w:r>
        <w:rPr>
          <w:b/>
          <w:bCs/>
          <w:color w:val="000000"/>
        </w:rPr>
        <w:t>≠</w:t>
      </w:r>
      <w:r>
        <w:rPr>
          <w:rFonts w:ascii="Nunito" w:hAnsi="Nunito"/>
          <w:b/>
          <w:bCs/>
          <w:color w:val="000000"/>
        </w:rPr>
        <w:t xml:space="preserve"> </w:t>
      </w:r>
      <w:r>
        <w:rPr>
          <w:rFonts w:ascii="Cambria" w:hAnsi="Cambria" w:cs="Cambria"/>
          <w:b/>
          <w:bCs/>
          <w:color w:val="000000"/>
        </w:rPr>
        <w:t>ε</w:t>
      </w:r>
      <w:r>
        <w:rPr>
          <w:rFonts w:ascii="Nunito" w:hAnsi="Nunito"/>
          <w:color w:val="000000"/>
        </w:rPr>
        <w:t>, </w:t>
      </w:r>
      <w:r>
        <w:rPr>
          <w:rFonts w:ascii="Nunito" w:hAnsi="Nunito"/>
          <w:b/>
          <w:bCs/>
          <w:color w:val="000000"/>
        </w:rPr>
        <w:t>|</w:t>
      </w:r>
      <w:proofErr w:type="spellStart"/>
      <w:r>
        <w:rPr>
          <w:rFonts w:ascii="Nunito" w:hAnsi="Nunito"/>
          <w:b/>
          <w:bCs/>
          <w:color w:val="000000"/>
        </w:rPr>
        <w:t>vxy</w:t>
      </w:r>
      <w:proofErr w:type="spellEnd"/>
      <w:r>
        <w:rPr>
          <w:rFonts w:ascii="Nunito" w:hAnsi="Nunito"/>
          <w:b/>
          <w:bCs/>
          <w:color w:val="000000"/>
        </w:rPr>
        <w:t xml:space="preserve">| </w:t>
      </w:r>
      <w:r>
        <w:rPr>
          <w:b/>
          <w:bCs/>
          <w:color w:val="000000"/>
        </w:rPr>
        <w:t>≤</w:t>
      </w:r>
      <w:r>
        <w:rPr>
          <w:rFonts w:ascii="Nunito" w:hAnsi="Nunito"/>
          <w:b/>
          <w:bCs/>
          <w:color w:val="000000"/>
        </w:rPr>
        <w:t xml:space="preserve"> p</w:t>
      </w:r>
      <w:r>
        <w:rPr>
          <w:rFonts w:ascii="Nunito" w:hAnsi="Nunito"/>
          <w:color w:val="000000"/>
        </w:rPr>
        <w:t>, and for all </w:t>
      </w:r>
      <w:proofErr w:type="spellStart"/>
      <w:r>
        <w:rPr>
          <w:rFonts w:ascii="Nunito" w:hAnsi="Nunito"/>
          <w:b/>
          <w:bCs/>
          <w:color w:val="000000"/>
        </w:rPr>
        <w:t>i</w:t>
      </w:r>
      <w:proofErr w:type="spellEnd"/>
      <w:r>
        <w:rPr>
          <w:rFonts w:ascii="Nunito" w:hAnsi="Nunito"/>
          <w:b/>
          <w:bCs/>
          <w:color w:val="000000"/>
        </w:rPr>
        <w:t xml:space="preserve"> </w:t>
      </w:r>
      <w:r>
        <w:rPr>
          <w:b/>
          <w:bCs/>
          <w:color w:val="000000"/>
        </w:rPr>
        <w:t>≥</w:t>
      </w:r>
      <w:r>
        <w:rPr>
          <w:rFonts w:ascii="Nunito" w:hAnsi="Nunito"/>
          <w:b/>
          <w:bCs/>
          <w:color w:val="000000"/>
        </w:rPr>
        <w:t xml:space="preserve"> 0, </w:t>
      </w:r>
      <w:proofErr w:type="spellStart"/>
      <w:r>
        <w:rPr>
          <w:rFonts w:ascii="Nunito" w:hAnsi="Nunito"/>
          <w:b/>
          <w:bCs/>
          <w:color w:val="000000"/>
        </w:rPr>
        <w:t>uv</w:t>
      </w:r>
      <w:r>
        <w:rPr>
          <w:rFonts w:ascii="Nunito" w:hAnsi="Nunito"/>
          <w:b/>
          <w:bCs/>
          <w:color w:val="000000"/>
          <w:sz w:val="18"/>
          <w:szCs w:val="18"/>
          <w:vertAlign w:val="superscript"/>
        </w:rPr>
        <w:t>i</w:t>
      </w:r>
      <w:r>
        <w:rPr>
          <w:rFonts w:ascii="Nunito" w:hAnsi="Nunito"/>
          <w:b/>
          <w:bCs/>
          <w:color w:val="000000"/>
        </w:rPr>
        <w:t>xy</w:t>
      </w:r>
      <w:r>
        <w:rPr>
          <w:rFonts w:ascii="Nunito" w:hAnsi="Nunito"/>
          <w:b/>
          <w:bCs/>
          <w:color w:val="000000"/>
          <w:sz w:val="18"/>
          <w:szCs w:val="18"/>
          <w:vertAlign w:val="superscript"/>
        </w:rPr>
        <w:t>i</w:t>
      </w:r>
      <w:r>
        <w:rPr>
          <w:rFonts w:ascii="Nunito" w:hAnsi="Nunito"/>
          <w:b/>
          <w:bCs/>
          <w:color w:val="000000"/>
        </w:rPr>
        <w:t>z</w:t>
      </w:r>
      <w:proofErr w:type="spellEnd"/>
      <w:r>
        <w:rPr>
          <w:rFonts w:ascii="Nunito" w:hAnsi="Nunito"/>
          <w:b/>
          <w:bCs/>
          <w:color w:val="000000"/>
        </w:rPr>
        <w:t xml:space="preserve"> </w:t>
      </w:r>
      <w:r>
        <w:rPr>
          <w:rFonts w:ascii="Cambria Math" w:hAnsi="Cambria Math" w:cs="Cambria Math"/>
          <w:b/>
          <w:bCs/>
          <w:color w:val="000000"/>
        </w:rPr>
        <w:t>∈</w:t>
      </w:r>
      <w:r>
        <w:rPr>
          <w:rFonts w:ascii="Nunito" w:hAnsi="Nunito"/>
          <w:b/>
          <w:bCs/>
          <w:color w:val="000000"/>
        </w:rPr>
        <w:t xml:space="preserve"> L</w:t>
      </w:r>
      <w:r>
        <w:rPr>
          <w:rFonts w:ascii="Nunito" w:hAnsi="Nunito"/>
          <w:color w:val="000000"/>
        </w:rPr>
        <w:t>.</w:t>
      </w:r>
    </w:p>
    <w:p w14:paraId="05DF1DF4" w14:textId="77777777" w:rsidR="001970BC" w:rsidRDefault="001970BC" w:rsidP="001970BC"/>
    <w:sectPr w:rsidR="0019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36F32"/>
    <w:multiLevelType w:val="multilevel"/>
    <w:tmpl w:val="4C92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80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4A"/>
    <w:rsid w:val="001970BC"/>
    <w:rsid w:val="004A694A"/>
    <w:rsid w:val="00516A04"/>
    <w:rsid w:val="008C249C"/>
    <w:rsid w:val="008D4964"/>
    <w:rsid w:val="00D12A7D"/>
    <w:rsid w:val="00D6507F"/>
    <w:rsid w:val="00E4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2B9A"/>
  <w15:chartTrackingRefBased/>
  <w15:docId w15:val="{D9F9DBC8-50F9-435B-B1BA-F15E12FF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69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69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20BAI10069</dc:creator>
  <cp:keywords/>
  <dc:description/>
  <cp:lastModifiedBy>Nayan Panda</cp:lastModifiedBy>
  <cp:revision>5</cp:revision>
  <dcterms:created xsi:type="dcterms:W3CDTF">2022-07-30T17:28:00Z</dcterms:created>
  <dcterms:modified xsi:type="dcterms:W3CDTF">2024-08-20T14:37:00Z</dcterms:modified>
</cp:coreProperties>
</file>