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组</w:t>
            </w:r>
            <w:r w:rsidR="00A826F7" w:rsidRPr="00A826F7">
              <w:rPr>
                <w:rFonts w:ascii="微软雅黑" w:eastAsia="微软雅黑" w:hAnsi="微软雅黑" w:hint="eastAsia"/>
                <w:sz w:val="24"/>
                <w:szCs w:val="24"/>
              </w:rPr>
              <w:t>范围</w:t>
            </w:r>
            <w:proofErr w:type="gramEnd"/>
            <w:r w:rsidR="00A826F7" w:rsidRPr="00A826F7">
              <w:rPr>
                <w:rFonts w:ascii="微软雅黑" w:eastAsia="微软雅黑" w:hAnsi="微软雅黑" w:hint="eastAsia"/>
                <w:sz w:val="24"/>
                <w:szCs w:val="24"/>
              </w:rPr>
              <w:t>说明书制定会议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2013-10-24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明确</w:t>
            </w:r>
            <w:r w:rsidR="006245FD" w:rsidRPr="00A826F7">
              <w:rPr>
                <w:rFonts w:ascii="微软雅黑" w:eastAsia="微软雅黑" w:hAnsi="微软雅黑" w:hint="eastAsia"/>
                <w:sz w:val="24"/>
                <w:szCs w:val="24"/>
              </w:rPr>
              <w:t>范围说明书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主要内容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5E28E1" w:rsidRDefault="005E28E1" w:rsidP="005E28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讨论确定了项目范围说明书主要内容；</w:t>
            </w:r>
          </w:p>
          <w:p w:rsidR="005E28E1" w:rsidRDefault="005E28E1" w:rsidP="005E28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明确使用原型法软件过程以及第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原型要求；</w:t>
            </w:r>
          </w:p>
          <w:p w:rsidR="005E28E1" w:rsidRPr="00A826F7" w:rsidRDefault="005E28E1" w:rsidP="005E28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将项目进行初步分解。</w:t>
            </w:r>
            <w:bookmarkStart w:id="0" w:name="_GoBack"/>
            <w:bookmarkEnd w:id="0"/>
          </w:p>
        </w:tc>
      </w:tr>
    </w:tbl>
    <w:p w:rsidR="007E6B9D" w:rsidRDefault="005E28E1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5E28E1"/>
    <w:rsid w:val="006245FD"/>
    <w:rsid w:val="009F2DC6"/>
    <w:rsid w:val="00A826F7"/>
    <w:rsid w:val="00A90EE5"/>
    <w:rsid w:val="00B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3</cp:revision>
  <dcterms:created xsi:type="dcterms:W3CDTF">2013-10-20T08:49:00Z</dcterms:created>
  <dcterms:modified xsi:type="dcterms:W3CDTF">2013-10-31T10:31:00Z</dcterms:modified>
</cp:coreProperties>
</file>