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0" w:lineRule="auto" w:before="85"/>
        <w:ind w:left="719" w:right="2862" w:firstLine="0"/>
        <w:jc w:val="left"/>
        <w:rPr>
          <w:rFonts w:ascii="Verdana"/>
          <w:sz w:val="36"/>
        </w:rPr>
      </w:pPr>
      <w:r>
        <w:rPr>
          <w:rFonts w:ascii="Verdana"/>
          <w:w w:val="105"/>
          <w:sz w:val="36"/>
        </w:rPr>
        <w:t>PROJECT</w:t>
      </w:r>
      <w:r>
        <w:rPr>
          <w:rFonts w:ascii="Verdana"/>
          <w:spacing w:val="-12"/>
          <w:w w:val="105"/>
          <w:sz w:val="36"/>
        </w:rPr>
        <w:t> </w:t>
      </w:r>
      <w:r>
        <w:rPr>
          <w:rFonts w:ascii="Verdana"/>
          <w:w w:val="105"/>
          <w:sz w:val="36"/>
        </w:rPr>
        <w:t>ZEPHYRAQUU</w:t>
      </w:r>
      <w:r>
        <w:rPr>
          <w:rFonts w:ascii="Verdana"/>
          <w:spacing w:val="15"/>
          <w:sz w:val="36"/>
        </w:rPr>
        <w:drawing>
          <wp:inline distT="0" distB="0" distL="0" distR="0">
            <wp:extent cx="130175" cy="165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15"/>
          <w:sz w:val="36"/>
        </w:rPr>
      </w:r>
      <w:r>
        <w:rPr>
          <w:rFonts w:ascii="Times New Roman"/>
          <w:spacing w:val="15"/>
          <w:sz w:val="36"/>
        </w:rPr>
        <w:t> </w:t>
      </w:r>
      <w:r>
        <w:rPr>
          <w:rFonts w:ascii="Verdana"/>
          <w:w w:val="105"/>
          <w:sz w:val="36"/>
        </w:rPr>
        <w:t>EnGInEERInG</w:t>
      </w:r>
      <w:r>
        <w:rPr>
          <w:rFonts w:ascii="Verdana"/>
          <w:spacing w:val="-23"/>
          <w:w w:val="105"/>
          <w:sz w:val="36"/>
        </w:rPr>
        <w:t> </w:t>
      </w:r>
      <w:r>
        <w:rPr>
          <w:rFonts w:ascii="Verdana"/>
          <w:w w:val="105"/>
          <w:sz w:val="36"/>
        </w:rPr>
        <w:t>NOTEBOOk</w:t>
      </w:r>
    </w:p>
    <w:p>
      <w:pPr>
        <w:spacing w:line="300" w:lineRule="auto" w:before="0"/>
        <w:ind w:left="719" w:right="0" w:firstLine="0"/>
        <w:jc w:val="left"/>
        <w:rPr>
          <w:rFonts w:ascii="Verdana" w:hAnsi="Verdana"/>
          <w:sz w:val="36"/>
        </w:rPr>
      </w:pPr>
      <w:r>
        <w:rPr>
          <w:rFonts w:ascii="Verdana" w:hAnsi="Verdana"/>
          <w:w w:val="110"/>
          <w:sz w:val="36"/>
        </w:rPr>
        <w:t>PROTOTypE</w:t>
      </w:r>
      <w:r>
        <w:rPr>
          <w:rFonts w:ascii="Verdana" w:hAnsi="Verdana"/>
          <w:spacing w:val="-17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V0.2</w:t>
      </w:r>
      <w:r>
        <w:rPr>
          <w:rFonts w:ascii="Verdana" w:hAnsi="Verdana"/>
          <w:spacing w:val="-17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–</w:t>
      </w:r>
      <w:r>
        <w:rPr>
          <w:rFonts w:ascii="Verdana" w:hAnsi="Verdana"/>
          <w:spacing w:val="-17"/>
          <w:w w:val="110"/>
          <w:sz w:val="36"/>
        </w:rPr>
        <w:t> </w:t>
      </w:r>
      <w:r>
        <w:rPr>
          <w:rFonts w:ascii="Verdana" w:hAnsi="Verdana"/>
          <w:w w:val="110"/>
          <w:sz w:val="36"/>
        </w:rPr>
        <w:t>ElEcTROnIc</w:t>
      </w:r>
      <w:r>
        <w:rPr>
          <w:rFonts w:ascii="Verdana" w:hAnsi="Verdana"/>
          <w:spacing w:val="15"/>
          <w:sz w:val="36"/>
        </w:rPr>
        <w:drawing>
          <wp:inline distT="0" distB="0" distL="0" distR="0">
            <wp:extent cx="130175" cy="1651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15"/>
          <w:sz w:val="36"/>
        </w:rPr>
      </w:r>
      <w:r>
        <w:rPr>
          <w:rFonts w:ascii="Times New Roman" w:hAnsi="Times New Roman"/>
          <w:spacing w:val="15"/>
          <w:sz w:val="36"/>
        </w:rPr>
        <w:t> </w:t>
      </w:r>
      <w:r>
        <w:rPr>
          <w:rFonts w:ascii="Verdana" w:hAnsi="Verdana"/>
          <w:w w:val="110"/>
          <w:sz w:val="36"/>
        </w:rPr>
        <w:t>layOuT pROTOTypE</w:t>
      </w:r>
      <w:r>
        <w:rPr>
          <w:rFonts w:ascii="Verdana" w:hAnsi="Verdana"/>
          <w:spacing w:val="-19"/>
          <w:w w:val="110"/>
          <w:sz w:val="36"/>
        </w:rPr>
        <w:t> </w:t>
      </w:r>
      <w:r>
        <w:rPr>
          <w:rFonts w:ascii="Verdana" w:hAnsi="Verdana"/>
          <w:spacing w:val="15"/>
          <w:w w:val="110"/>
          <w:sz w:val="36"/>
        </w:rPr>
        <w:t>a</w:t>
      </w:r>
      <w:r>
        <w:rPr>
          <w:rFonts w:ascii="Verdana" w:hAnsi="Verdana"/>
          <w:spacing w:val="15"/>
          <w:sz w:val="36"/>
        </w:rPr>
        <w:drawing>
          <wp:inline distT="0" distB="0" distL="0" distR="0">
            <wp:extent cx="277621" cy="1651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21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15"/>
          <w:sz w:val="36"/>
        </w:rPr>
      </w:r>
      <w:r>
        <w:rPr>
          <w:rFonts w:ascii="Verdana" w:hAnsi="Verdana"/>
          <w:w w:val="110"/>
          <w:sz w:val="36"/>
        </w:rPr>
        <w:t>EmBly</w:t>
      </w:r>
    </w:p>
    <w:p>
      <w:pPr>
        <w:pStyle w:val="BodyText"/>
        <w:spacing w:before="142"/>
        <w:ind w:lef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952499</wp:posOffset>
                </wp:positionH>
                <wp:positionV relativeFrom="paragraph">
                  <wp:posOffset>260287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99992pt;margin-top:20.495102pt;width:462pt;height:.1pt;mso-position-horizontal-relative:page;mso-position-vertical-relative:paragraph;z-index:-15728640;mso-wrap-distance-left:0;mso-wrap-distance-right:0" id="docshape2" coordorigin="1500,410" coordsize="9240,0" path="m1500,410l10740,410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2"/>
        <w:rPr>
          <w:u w:val="none"/>
        </w:rPr>
      </w:pPr>
      <w:r>
        <w:rPr>
          <w:spacing w:val="-2"/>
          <w:u w:val="thick"/>
        </w:rPr>
        <w:t>Objective-</w:t>
      </w:r>
      <w:r>
        <w:rPr>
          <w:spacing w:val="-4"/>
          <w:u w:val="thick"/>
        </w:rPr>
        <w:t>002:</w:t>
      </w:r>
    </w:p>
    <w:p>
      <w:pPr>
        <w:pStyle w:val="BodyText"/>
        <w:spacing w:line="244" w:lineRule="auto" w:before="70"/>
        <w:ind w:left="719" w:right="738" w:firstLine="0"/>
      </w:pPr>
      <w:r>
        <w:rPr/>
        <w:t>Finalize placement of all electrical components, establish wiring architecture, verify </w:t>
      </w:r>
      <w:r>
        <w:rPr>
          <w:spacing w:val="-2"/>
          <w:w w:val="105"/>
        </w:rPr>
        <w:t>accessibility,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prepare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prototype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permanent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assembly.</w:t>
      </w:r>
    </w:p>
    <w:p>
      <w:pPr>
        <w:pStyle w:val="BodyText"/>
        <w:spacing w:before="1"/>
        <w:ind w:left="0" w:firstLine="0"/>
      </w:pPr>
    </w:p>
    <w:p>
      <w:pPr>
        <w:pStyle w:val="Heading1"/>
        <w:rPr>
          <w:u w:val="none"/>
        </w:rPr>
      </w:pPr>
      <w:r>
        <w:rPr>
          <w:w w:val="85"/>
          <w:u w:val="thick"/>
        </w:rPr>
        <w:t>DG-</w:t>
      </w:r>
      <w:r>
        <w:rPr>
          <w:spacing w:val="-4"/>
          <w:u w:val="thick"/>
        </w:rPr>
        <w:t>002: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69" w:after="0"/>
        <w:ind w:left="1439" w:right="0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9"/>
          <w:sz w:val="22"/>
        </w:rPr>
        <w:t> </w:t>
      </w:r>
      <w:r>
        <w:rPr>
          <w:sz w:val="22"/>
        </w:rPr>
        <w:t>final</w:t>
      </w:r>
      <w:r>
        <w:rPr>
          <w:spacing w:val="-8"/>
          <w:sz w:val="22"/>
        </w:rPr>
        <w:t> </w:t>
      </w: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both</w:t>
      </w:r>
      <w:r>
        <w:rPr>
          <w:spacing w:val="-9"/>
          <w:sz w:val="22"/>
        </w:rPr>
        <w:t> </w:t>
      </w:r>
      <w:r>
        <w:rPr>
          <w:sz w:val="22"/>
        </w:rPr>
        <w:t>SpeedyBee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stacks.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51" w:after="0"/>
        <w:ind w:left="1439" w:right="0" w:hanging="360"/>
        <w:jc w:val="left"/>
        <w:rPr>
          <w:sz w:val="22"/>
        </w:rPr>
      </w:pPr>
      <w:r>
        <w:rPr>
          <w:sz w:val="22"/>
        </w:rPr>
        <w:t>Route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motor</w:t>
      </w:r>
      <w:r>
        <w:rPr>
          <w:spacing w:val="-12"/>
          <w:sz w:val="22"/>
        </w:rPr>
        <w:t> </w:t>
      </w:r>
      <w:r>
        <w:rPr>
          <w:sz w:val="22"/>
        </w:rPr>
        <w:t>wires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minimal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excess.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50" w:after="0"/>
        <w:ind w:left="1439" w:right="0" w:hanging="360"/>
        <w:jc w:val="left"/>
        <w:rPr>
          <w:sz w:val="22"/>
        </w:rPr>
      </w:pPr>
      <w:r>
        <w:rPr>
          <w:sz w:val="22"/>
        </w:rPr>
        <w:t>Position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battery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maintain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center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gravity.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50" w:after="0"/>
        <w:ind w:left="1439" w:right="0" w:hanging="360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components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accessible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maintenance.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50" w:after="0"/>
        <w:ind w:left="1439" w:right="0" w:hanging="360"/>
        <w:jc w:val="left"/>
        <w:rPr>
          <w:sz w:val="22"/>
        </w:rPr>
      </w:pPr>
      <w:r>
        <w:rPr>
          <w:sz w:val="22"/>
        </w:rPr>
        <w:t>Plan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electrical</w:t>
      </w:r>
      <w:r>
        <w:rPr>
          <w:spacing w:val="10"/>
          <w:sz w:val="22"/>
        </w:rPr>
        <w:t> </w:t>
      </w:r>
      <w:r>
        <w:rPr>
          <w:sz w:val="22"/>
        </w:rPr>
        <w:t>architecture</w:t>
      </w:r>
      <w:r>
        <w:rPr>
          <w:spacing w:val="11"/>
          <w:sz w:val="22"/>
        </w:rPr>
        <w:t> </w:t>
      </w:r>
      <w:r>
        <w:rPr>
          <w:sz w:val="22"/>
        </w:rPr>
        <w:t>before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soldering.</w:t>
      </w:r>
    </w:p>
    <w:p>
      <w:pPr>
        <w:pStyle w:val="BodyText"/>
        <w:spacing w:before="99"/>
        <w:ind w:left="0" w:firstLine="0"/>
      </w:pPr>
    </w:p>
    <w:p>
      <w:pPr>
        <w:pStyle w:val="Heading1"/>
        <w:rPr>
          <w:u w:val="none"/>
        </w:rPr>
      </w:pPr>
      <w:r>
        <w:rPr>
          <w:spacing w:val="-2"/>
          <w:w w:val="85"/>
          <w:u w:val="thick"/>
        </w:rPr>
        <w:t>DD-</w:t>
      </w:r>
      <w:r>
        <w:rPr>
          <w:spacing w:val="-4"/>
          <w:u w:val="thick"/>
        </w:rPr>
        <w:t>002: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80" w:lineRule="auto" w:before="69" w:after="0"/>
        <w:ind w:left="1439" w:right="1181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eight</w:t>
      </w:r>
      <w:r>
        <w:rPr>
          <w:spacing w:val="-8"/>
          <w:sz w:val="22"/>
        </w:rPr>
        <w:t> </w:t>
      </w:r>
      <w:r>
        <w:rPr>
          <w:sz w:val="22"/>
        </w:rPr>
        <w:t>propulsion</w:t>
      </w:r>
      <w:r>
        <w:rPr>
          <w:spacing w:val="-8"/>
          <w:sz w:val="22"/>
        </w:rPr>
        <w:t> </w:t>
      </w:r>
      <w:r>
        <w:rPr>
          <w:sz w:val="22"/>
        </w:rPr>
        <w:t>motors</w:t>
      </w:r>
      <w:r>
        <w:rPr>
          <w:spacing w:val="-8"/>
          <w:sz w:val="22"/>
        </w:rPr>
        <w:t> </w:t>
      </w:r>
      <w:r>
        <w:rPr>
          <w:sz w:val="22"/>
        </w:rPr>
        <w:t>were</w:t>
      </w:r>
      <w:r>
        <w:rPr>
          <w:spacing w:val="-8"/>
          <w:sz w:val="22"/>
        </w:rPr>
        <w:t> </w:t>
      </w:r>
      <w:r>
        <w:rPr>
          <w:sz w:val="22"/>
        </w:rPr>
        <w:t>mounted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prototype</w:t>
      </w:r>
      <w:r>
        <w:rPr>
          <w:spacing w:val="-8"/>
          <w:sz w:val="22"/>
        </w:rPr>
        <w:t> </w:t>
      </w:r>
      <w:r>
        <w:rPr>
          <w:sz w:val="22"/>
        </w:rPr>
        <w:t>board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shortest compatible mounting screws.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80" w:lineRule="auto" w:before="0" w:after="0"/>
        <w:ind w:left="1439" w:right="867" w:hanging="360"/>
        <w:jc w:val="left"/>
        <w:rPr>
          <w:sz w:val="22"/>
        </w:rPr>
      </w:pPr>
      <w:r>
        <w:rPr>
          <w:sz w:val="22"/>
        </w:rPr>
        <w:t>Motor orientation was selected such that the motor leads faced inward toward the </w:t>
      </w:r>
      <w:r>
        <w:rPr>
          <w:spacing w:val="-2"/>
          <w:sz w:val="22"/>
        </w:rPr>
        <w:t>planned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locations,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minimizing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length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simplifying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routing;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shown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 </w:t>
      </w: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2.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80" w:lineRule="auto" w:before="0" w:after="0"/>
        <w:ind w:left="1439" w:right="1172" w:hanging="360"/>
        <w:jc w:val="left"/>
        <w:rPr>
          <w:sz w:val="22"/>
        </w:rPr>
      </w:pPr>
      <w:r>
        <w:rPr>
          <w:sz w:val="22"/>
        </w:rPr>
        <w:t>Motor mounting patterns were pressed into the cardboard to accurately transfer the </w:t>
      </w:r>
      <w:r>
        <w:rPr>
          <w:w w:val="105"/>
          <w:sz w:val="22"/>
        </w:rPr>
        <w:t>mounting-hole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locations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prior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drilling.</w:t>
      </w:r>
    </w:p>
    <w:p>
      <w:pPr>
        <w:pStyle w:val="BodyText"/>
        <w:spacing w:before="78"/>
        <w:ind w:left="0" w:firstLine="0"/>
      </w:pPr>
    </w:p>
    <w:p>
      <w:pPr>
        <w:pStyle w:val="Heading1"/>
        <w:rPr>
          <w:u w:val="none"/>
        </w:rPr>
      </w:pPr>
      <w:r>
        <w:rPr>
          <w:w w:val="85"/>
          <w:u w:val="thick"/>
        </w:rPr>
        <w:t>ECE-</w:t>
      </w:r>
      <w:r>
        <w:rPr>
          <w:spacing w:val="-4"/>
          <w:u w:val="thick"/>
        </w:rPr>
        <w:t>002: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80" w:lineRule="auto" w:before="69" w:after="0"/>
        <w:ind w:left="1439" w:right="893" w:hanging="360"/>
        <w:jc w:val="left"/>
        <w:rPr>
          <w:sz w:val="22"/>
        </w:rPr>
      </w:pPr>
      <w:r>
        <w:rPr>
          <w:sz w:val="22"/>
        </w:rPr>
        <w:t>Pressed the motor mounting points into the cardboard to create an indentation pattern </w:t>
      </w:r>
      <w:r>
        <w:rPr>
          <w:w w:val="105"/>
          <w:sz w:val="22"/>
        </w:rPr>
        <w:t>for accurate hole placement.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80" w:lineRule="auto" w:before="0" w:after="0"/>
        <w:ind w:left="1439" w:right="819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shorter</w:t>
      </w:r>
      <w:r>
        <w:rPr>
          <w:spacing w:val="-3"/>
          <w:sz w:val="22"/>
        </w:rPr>
        <w:t> </w:t>
      </w:r>
      <w:r>
        <w:rPr>
          <w:sz w:val="22"/>
        </w:rPr>
        <w:t>screws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mounting</w:t>
      </w:r>
      <w:r>
        <w:rPr>
          <w:spacing w:val="-3"/>
          <w:sz w:val="22"/>
        </w:rPr>
        <w:t> </w:t>
      </w:r>
      <w:r>
        <w:rPr>
          <w:sz w:val="22"/>
        </w:rPr>
        <w:t>holes</w:t>
      </w:r>
      <w:r>
        <w:rPr>
          <w:spacing w:val="-3"/>
          <w:sz w:val="22"/>
        </w:rPr>
        <w:t> </w:t>
      </w:r>
      <w:r>
        <w:rPr>
          <w:sz w:val="22"/>
        </w:rPr>
        <w:t>closer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motor</w:t>
      </w:r>
      <w:r>
        <w:rPr>
          <w:spacing w:val="-3"/>
          <w:sz w:val="22"/>
        </w:rPr>
        <w:t> </w:t>
      </w:r>
      <w:r>
        <w:rPr>
          <w:sz w:val="22"/>
        </w:rPr>
        <w:t>wires</w:t>
      </w:r>
      <w:r>
        <w:rPr>
          <w:spacing w:val="-3"/>
          <w:sz w:val="22"/>
        </w:rPr>
        <w:t> </w:t>
      </w:r>
      <w:r>
        <w:rPr>
          <w:sz w:val="22"/>
        </w:rPr>
        <w:t>because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limited </w:t>
      </w:r>
      <w:r>
        <w:rPr>
          <w:spacing w:val="-2"/>
          <w:w w:val="105"/>
          <w:sz w:val="22"/>
        </w:rPr>
        <w:t>clearance.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These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locations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were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marked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on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underside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board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differentiate </w:t>
      </w:r>
      <w:r>
        <w:rPr>
          <w:w w:val="105"/>
          <w:sz w:val="22"/>
        </w:rPr>
        <w:t>them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screw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positions.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84" w:top="1360" w:bottom="1080" w:left="720" w:right="720"/>
          <w:pgNumType w:start="1"/>
        </w:sectPr>
      </w:pPr>
    </w:p>
    <w:p>
      <w:pPr>
        <w:spacing w:line="280" w:lineRule="auto" w:before="76"/>
        <w:ind w:left="735" w:right="733" w:firstLine="623"/>
        <w:jc w:val="left"/>
        <w:rPr>
          <w:sz w:val="24"/>
        </w:rPr>
      </w:pPr>
      <w:r>
        <w:rPr>
          <w:sz w:val="24"/>
          <w:u w:val="single"/>
        </w:rPr>
        <w:t>Figure 2. Top and bottom views of the completed motor installation showing</w:t>
      </w:r>
      <w:r>
        <w:rPr>
          <w:sz w:val="24"/>
        </w:rPr>
        <w:t> </w:t>
      </w:r>
      <w:r>
        <w:rPr>
          <w:sz w:val="24"/>
          <w:u w:val="single"/>
        </w:rPr>
        <w:t>inward-facing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motor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leads,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mounting-hole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locations,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underside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screw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configuration</w:t>
      </w:r>
    </w:p>
    <w:p>
      <w:pPr>
        <w:spacing w:line="323" w:lineRule="exact" w:before="0"/>
        <w:ind w:left="4099" w:right="0" w:firstLine="0"/>
        <w:jc w:val="left"/>
        <w:rPr>
          <w:sz w:val="24"/>
        </w:rPr>
      </w:pPr>
      <w:r>
        <w:rPr>
          <w:spacing w:val="-2"/>
          <w:sz w:val="24"/>
          <w:u w:val="single"/>
        </w:rPr>
        <w:t>prior</w:t>
      </w:r>
      <w:r>
        <w:rPr>
          <w:spacing w:val="-10"/>
          <w:sz w:val="24"/>
          <w:u w:val="single"/>
        </w:rPr>
        <w:t> </w:t>
      </w:r>
      <w:r>
        <w:rPr>
          <w:spacing w:val="-2"/>
          <w:sz w:val="24"/>
          <w:u w:val="single"/>
        </w:rPr>
        <w:t>to</w:t>
      </w:r>
      <w:r>
        <w:rPr>
          <w:spacing w:val="-10"/>
          <w:sz w:val="24"/>
          <w:u w:val="single"/>
        </w:rPr>
        <w:t> </w:t>
      </w:r>
      <w:r>
        <w:rPr>
          <w:spacing w:val="-2"/>
          <w:sz w:val="24"/>
          <w:u w:val="single"/>
        </w:rPr>
        <w:t>ESC</w:t>
      </w:r>
      <w:r>
        <w:rPr>
          <w:spacing w:val="-9"/>
          <w:sz w:val="24"/>
          <w:u w:val="single"/>
        </w:rPr>
        <w:t> </w:t>
      </w:r>
      <w:r>
        <w:rPr>
          <w:spacing w:val="-2"/>
          <w:sz w:val="24"/>
          <w:u w:val="single"/>
        </w:rPr>
        <w:t>installation.</w:t>
      </w:r>
    </w:p>
    <w:p>
      <w:pPr>
        <w:pStyle w:val="BodyText"/>
        <w:spacing w:before="79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657225</wp:posOffset>
            </wp:positionH>
            <wp:positionV relativeFrom="paragraph">
              <wp:posOffset>237240</wp:posOffset>
            </wp:positionV>
            <wp:extent cx="6522206" cy="54681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206" cy="546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884" w:top="1360" w:bottom="10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2667953</wp:posOffset>
              </wp:positionH>
              <wp:positionV relativeFrom="page">
                <wp:posOffset>9357676</wp:posOffset>
              </wp:positionV>
              <wp:extent cx="2436495" cy="2565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36495" cy="256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Project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Zephyraquus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Engineering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Notebook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2026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Kavin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Chopra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0.075089pt;margin-top:736.82489pt;width:191.85pt;height:20.2pt;mso-position-horizontal-relative:page;mso-position-vertical-relative:page;z-index:-1576601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Project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Zephyraquus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—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Engineering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Notebook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©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2026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Kavin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Chopra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9" w:hanging="360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/>
      <w:outlineLvl w:val="1"/>
    </w:pPr>
    <w:rPr>
      <w:rFonts w:ascii="Palatino Linotype" w:hAnsi="Palatino Linotype" w:eastAsia="Palatino Linotype" w:cs="Palatino Linotype"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6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Zephraquus - Engineering Notebook - Google Docs</dc:title>
  <dcterms:created xsi:type="dcterms:W3CDTF">2026-07-14T05:38:57Z</dcterms:created>
  <dcterms:modified xsi:type="dcterms:W3CDTF">2026-07-14T05:38:57Z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2026-07-14T00:00:00Z</vt:filetime>
  </property>
  <property fmtid="{D5CDD505-2E9C-101B-9397-08002B2CF9AE}" pid="6" name="Producer">
    <vt:lpwstr>Skia/PDF m149</vt:lpwstr>
  </property>
</Properties>
</file>