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Roger Durand c. Roger Durand</w:t>
      </w:r>
    </w:p>
    <w:p>
      <w:pPr>
        <w:pStyle w:val="BodyText"/>
        <w:rPr/>
      </w:pPr>
      <w:r>
        <w:rPr/>
        <w:t>11/11/2023 11:56:45 PM -05:00</w:t>
      </w:r>
    </w:p>
    <w:p>
      <w:pPr>
        <w:pStyle w:val="BodyText"/>
        <w:rPr/>
      </w:pPr>
      <w:r>
        <w:rPr/>
        <w:t>94904</w:t>
      </w:r>
    </w:p>
    <w:p>
      <w:pPr>
        <w:pStyle w:val="BodyText"/>
        <w:rPr/>
      </w:pPr>
      <w:r>
        <w:rPr/>
        <w:t>8dce7bc6-56d1-4c90-b62e-70afeeaadef4-merged.pdf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11/11/2023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