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Roger Durand c. Roger Durand</w:t>
      </w:r>
    </w:p>
    <w:p>
      <w:pPr>
        <w:pStyle w:val="BodyText"/>
        <w:rPr/>
      </w:pPr>
      <w:r>
        <w:rPr/>
        <w:t>11/11/2023 11:58:31 PM -05:00</w:t>
      </w:r>
    </w:p>
    <w:p>
      <w:pPr>
        <w:pStyle w:val="BodyText"/>
        <w:rPr/>
      </w:pPr>
      <w:r>
        <w:rPr/>
        <w:t>94904</w:t>
      </w:r>
    </w:p>
    <w:p>
      <w:pPr>
        <w:pStyle w:val="BodyText"/>
        <w:rPr/>
      </w:pPr>
      <w:r>
        <w:rPr/>
        <w:t>5ede1fea-d1c4-4df2-a151-7411d0632a7e-merged.pdf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11/11/2023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