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DB80" w14:textId="77777777" w:rsidR="00DB7C53" w:rsidRDefault="00DB7C53" w:rsidP="00DB7C53">
      <w:pPr>
        <w:jc w:val="center"/>
        <w:rPr>
          <w:rFonts w:ascii="Arial" w:hAnsi="Arial" w:cs="Arial"/>
          <w:sz w:val="28"/>
          <w:szCs w:val="28"/>
        </w:rPr>
      </w:pPr>
    </w:p>
    <w:p w14:paraId="0EABA686" w14:textId="77777777" w:rsidR="00DB7C53" w:rsidRDefault="00DB7C53" w:rsidP="00DB7C53">
      <w:pPr>
        <w:rPr>
          <w:rFonts w:ascii="Arial" w:hAnsi="Arial" w:cs="Arial"/>
          <w:sz w:val="28"/>
          <w:szCs w:val="28"/>
        </w:rPr>
      </w:pPr>
    </w:p>
    <w:p w14:paraId="6BADDEB5" w14:textId="77777777" w:rsidR="00DB7C53" w:rsidRDefault="00DB7C53" w:rsidP="00DB7C53">
      <w:pPr>
        <w:rPr>
          <w:rFonts w:ascii="Arial" w:hAnsi="Arial" w:cs="Arial"/>
          <w:sz w:val="28"/>
          <w:szCs w:val="28"/>
        </w:rPr>
      </w:pPr>
    </w:p>
    <w:p w14:paraId="6F462870" w14:textId="77777777" w:rsidR="00DB7C53" w:rsidRDefault="00DB7C53" w:rsidP="00DB7C53">
      <w:pPr>
        <w:jc w:val="center"/>
        <w:rPr>
          <w:rFonts w:ascii="Arial" w:hAnsi="Arial" w:cs="Arial"/>
          <w:sz w:val="28"/>
          <w:szCs w:val="28"/>
        </w:rPr>
      </w:pPr>
    </w:p>
    <w:p w14:paraId="602065AA" w14:textId="77777777" w:rsidR="00DB7C53" w:rsidRDefault="00DB7C53" w:rsidP="00DB7C53">
      <w:pPr>
        <w:jc w:val="center"/>
        <w:rPr>
          <w:rFonts w:ascii="Arial" w:hAnsi="Arial" w:cs="Arial"/>
          <w:sz w:val="28"/>
          <w:szCs w:val="28"/>
        </w:rPr>
      </w:pPr>
    </w:p>
    <w:p w14:paraId="6773727A" w14:textId="77777777" w:rsidR="00DB7C53" w:rsidRDefault="00DB7C53" w:rsidP="00DB7C53">
      <w:pPr>
        <w:jc w:val="center"/>
        <w:rPr>
          <w:rFonts w:ascii="Arial" w:hAnsi="Arial" w:cs="Arial"/>
          <w:sz w:val="28"/>
          <w:szCs w:val="28"/>
        </w:rPr>
      </w:pPr>
    </w:p>
    <w:p w14:paraId="1936BBCF" w14:textId="77777777" w:rsidR="00DB7C53" w:rsidRDefault="00DB7C53" w:rsidP="00DB7C53">
      <w:pPr>
        <w:jc w:val="center"/>
        <w:rPr>
          <w:rFonts w:ascii="Arial" w:hAnsi="Arial" w:cs="Arial"/>
          <w:sz w:val="28"/>
          <w:szCs w:val="28"/>
        </w:rPr>
      </w:pPr>
    </w:p>
    <w:p w14:paraId="3FE911E5" w14:textId="63CFAAD2" w:rsidR="00F80BB0" w:rsidRPr="00DB7C53" w:rsidRDefault="00DB7C53" w:rsidP="00DB7C53">
      <w:pPr>
        <w:jc w:val="center"/>
        <w:rPr>
          <w:rFonts w:ascii="Arial" w:hAnsi="Arial" w:cs="Arial"/>
          <w:sz w:val="28"/>
          <w:szCs w:val="28"/>
        </w:rPr>
      </w:pPr>
      <w:r w:rsidRPr="00DB7C53">
        <w:rPr>
          <w:rFonts w:ascii="Arial" w:hAnsi="Arial" w:cs="Arial"/>
          <w:noProof/>
          <w:sz w:val="22"/>
          <w:szCs w:val="28"/>
        </w:rPr>
        <w:drawing>
          <wp:inline distT="0" distB="0" distL="0" distR="0" wp14:anchorId="743CAEC1" wp14:editId="673A46EB">
            <wp:extent cx="1371600" cy="1076400"/>
            <wp:effectExtent l="0" t="0" r="0" b="9525"/>
            <wp:docPr id="2" name="Image 2" descr="Logo do grupo Aeth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Logo do grupo Aether"/>
                    <pic:cNvPicPr/>
                  </pic:nvPicPr>
                  <pic:blipFill rotWithShape="1">
                    <a:blip r:embed="rId8" cstate="print"/>
                    <a:srcRect t="5000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C11DA" w14:textId="4F95B089" w:rsidR="00DB7C53" w:rsidRDefault="00DB7C53" w:rsidP="00DB7C53">
      <w:pPr>
        <w:jc w:val="center"/>
        <w:rPr>
          <w:rFonts w:ascii="Arial" w:hAnsi="Arial" w:cs="Arial"/>
          <w:b/>
          <w:bCs/>
          <w:color w:val="0C3512" w:themeColor="accent3" w:themeShade="80"/>
          <w:sz w:val="56"/>
          <w:szCs w:val="56"/>
        </w:rPr>
      </w:pPr>
      <w:r w:rsidRPr="00DB7C53">
        <w:rPr>
          <w:rFonts w:ascii="Arial" w:hAnsi="Arial" w:cs="Arial"/>
          <w:b/>
          <w:bCs/>
          <w:noProof/>
          <w:color w:val="196B24" w:themeColor="accent3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1C37AB" wp14:editId="67561099">
                <wp:simplePos x="0" y="0"/>
                <wp:positionH relativeFrom="column">
                  <wp:posOffset>-450215</wp:posOffset>
                </wp:positionH>
                <wp:positionV relativeFrom="paragraph">
                  <wp:posOffset>617855</wp:posOffset>
                </wp:positionV>
                <wp:extent cx="6449291" cy="20782"/>
                <wp:effectExtent l="0" t="0" r="27940" b="36830"/>
                <wp:wrapNone/>
                <wp:docPr id="716940844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9291" cy="20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6A638" id="Conector re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5pt,48.65pt" to="472.35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" strokecolor="#196b24 [3206]" strokeweight=".5pt">
                <v:stroke joinstyle="miter"/>
              </v:line>
            </w:pict>
          </mc:Fallback>
        </mc:AlternateContent>
      </w:r>
      <w:r w:rsidRPr="00DB7C53">
        <w:rPr>
          <w:rFonts w:ascii="Arial" w:hAnsi="Arial" w:cs="Arial"/>
          <w:b/>
          <w:bCs/>
          <w:color w:val="0C3512" w:themeColor="accent3" w:themeShade="80"/>
          <w:sz w:val="56"/>
          <w:szCs w:val="56"/>
        </w:rPr>
        <w:t>Aether</w:t>
      </w:r>
    </w:p>
    <w:p w14:paraId="3B04B521" w14:textId="77777777" w:rsidR="00DB7C53" w:rsidRPr="00DB7C53" w:rsidRDefault="00DB7C53" w:rsidP="00DB7C53">
      <w:pPr>
        <w:jc w:val="center"/>
        <w:rPr>
          <w:rFonts w:ascii="Arial" w:hAnsi="Arial" w:cs="Arial"/>
          <w:b/>
          <w:bCs/>
          <w:color w:val="0C3512" w:themeColor="accent3" w:themeShade="80"/>
          <w:sz w:val="20"/>
          <w:szCs w:val="20"/>
        </w:rPr>
      </w:pPr>
    </w:p>
    <w:p w14:paraId="204977CA" w14:textId="154A4C1E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  <w:r w:rsidRPr="00DB7C53">
        <w:rPr>
          <w:rFonts w:ascii="Arial" w:hAnsi="Arial" w:cs="Arial"/>
          <w:color w:val="104417"/>
          <w:sz w:val="28"/>
          <w:szCs w:val="28"/>
        </w:rPr>
        <w:t>Documentação de desenvolvimento</w:t>
      </w:r>
    </w:p>
    <w:p w14:paraId="761BCD18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1842A71B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4B23B648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1A8B8F03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73F5BE5F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376A180B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51FCD92F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594A88AD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569BC46F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0FDEDC32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1139847F" w14:textId="77777777" w:rsidR="00DB7C53" w:rsidRDefault="00DB7C53" w:rsidP="00DB7C53">
      <w:pPr>
        <w:jc w:val="center"/>
        <w:rPr>
          <w:rFonts w:ascii="Arial" w:hAnsi="Arial" w:cs="Arial"/>
          <w:color w:val="104417"/>
          <w:sz w:val="28"/>
          <w:szCs w:val="28"/>
        </w:rPr>
      </w:pPr>
    </w:p>
    <w:p w14:paraId="4A994ECF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-7754034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B8DA17" w14:textId="4C0EA534" w:rsidR="00DB7C53" w:rsidRPr="000540ED" w:rsidRDefault="00DB7C53">
          <w:pPr>
            <w:pStyle w:val="CabealhodoSumrio"/>
            <w:rPr>
              <w:rFonts w:ascii="Arial" w:hAnsi="Arial" w:cs="Arial"/>
              <w:color w:val="auto"/>
            </w:rPr>
          </w:pPr>
          <w:r w:rsidRPr="000540ED">
            <w:rPr>
              <w:rFonts w:ascii="Arial" w:hAnsi="Arial" w:cs="Arial"/>
              <w:color w:val="auto"/>
            </w:rPr>
            <w:t>Sumário</w:t>
          </w:r>
        </w:p>
        <w:p w14:paraId="5A03539F" w14:textId="2D7A3990" w:rsidR="000540ED" w:rsidRPr="000540ED" w:rsidRDefault="00DB7C53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lang w:eastAsia="pt-BR"/>
            </w:rPr>
          </w:pPr>
          <w:r w:rsidRPr="000540ED">
            <w:rPr>
              <w:color w:val="auto"/>
            </w:rPr>
            <w:fldChar w:fldCharType="begin"/>
          </w:r>
          <w:r w:rsidRPr="000540ED">
            <w:rPr>
              <w:color w:val="auto"/>
            </w:rPr>
            <w:instrText xml:space="preserve"> TOC \o "1-3" \h \z \u </w:instrText>
          </w:r>
          <w:r w:rsidRPr="000540ED">
            <w:rPr>
              <w:color w:val="auto"/>
            </w:rPr>
            <w:fldChar w:fldCharType="separate"/>
          </w:r>
          <w:hyperlink w:anchor="_Toc234215995" w:history="1">
            <w:r w:rsidR="000540ED" w:rsidRPr="000540ED">
              <w:rPr>
                <w:rStyle w:val="Hyperlink"/>
                <w:color w:val="auto"/>
              </w:rPr>
              <w:t>Introdução</w:t>
            </w:r>
            <w:r w:rsidR="000540ED" w:rsidRPr="000540ED">
              <w:rPr>
                <w:webHidden/>
                <w:color w:val="auto"/>
              </w:rPr>
              <w:tab/>
            </w:r>
            <w:r w:rsidR="000540ED" w:rsidRPr="000540ED">
              <w:rPr>
                <w:webHidden/>
                <w:color w:val="auto"/>
              </w:rPr>
              <w:fldChar w:fldCharType="begin"/>
            </w:r>
            <w:r w:rsidR="000540ED" w:rsidRPr="000540ED">
              <w:rPr>
                <w:webHidden/>
                <w:color w:val="auto"/>
              </w:rPr>
              <w:instrText xml:space="preserve"> PAGEREF _Toc234215995 \h </w:instrText>
            </w:r>
            <w:r w:rsidR="000540ED" w:rsidRPr="000540ED">
              <w:rPr>
                <w:webHidden/>
                <w:color w:val="auto"/>
              </w:rPr>
            </w:r>
            <w:r w:rsidR="000540ED" w:rsidRPr="000540ED">
              <w:rPr>
                <w:webHidden/>
                <w:color w:val="auto"/>
              </w:rPr>
              <w:fldChar w:fldCharType="separate"/>
            </w:r>
            <w:r w:rsidR="000540ED" w:rsidRPr="000540ED">
              <w:rPr>
                <w:webHidden/>
                <w:color w:val="auto"/>
              </w:rPr>
              <w:t>3</w:t>
            </w:r>
            <w:r w:rsidR="000540ED" w:rsidRPr="000540ED">
              <w:rPr>
                <w:webHidden/>
                <w:color w:val="auto"/>
              </w:rPr>
              <w:fldChar w:fldCharType="end"/>
            </w:r>
          </w:hyperlink>
        </w:p>
        <w:p w14:paraId="4CABE8AE" w14:textId="0967B2B1" w:rsidR="000540ED" w:rsidRPr="000540ED" w:rsidRDefault="000540ED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lang w:eastAsia="pt-BR"/>
            </w:rPr>
          </w:pPr>
          <w:hyperlink w:anchor="_Toc234215996" w:history="1">
            <w:r w:rsidRPr="000540ED">
              <w:rPr>
                <w:rStyle w:val="Hyperlink"/>
                <w:color w:val="auto"/>
              </w:rPr>
              <w:t>Dependências utilizadas</w:t>
            </w:r>
            <w:r w:rsidRPr="000540ED">
              <w:rPr>
                <w:webHidden/>
                <w:color w:val="auto"/>
              </w:rPr>
              <w:tab/>
            </w:r>
            <w:r w:rsidRPr="000540ED">
              <w:rPr>
                <w:webHidden/>
                <w:color w:val="auto"/>
              </w:rPr>
              <w:fldChar w:fldCharType="begin"/>
            </w:r>
            <w:r w:rsidRPr="000540ED">
              <w:rPr>
                <w:webHidden/>
                <w:color w:val="auto"/>
              </w:rPr>
              <w:instrText xml:space="preserve"> PAGEREF _Toc234215996 \h </w:instrText>
            </w:r>
            <w:r w:rsidRPr="000540ED">
              <w:rPr>
                <w:webHidden/>
                <w:color w:val="auto"/>
              </w:rPr>
            </w:r>
            <w:r w:rsidRPr="000540ED">
              <w:rPr>
                <w:webHidden/>
                <w:color w:val="auto"/>
              </w:rPr>
              <w:fldChar w:fldCharType="separate"/>
            </w:r>
            <w:r w:rsidRPr="000540ED">
              <w:rPr>
                <w:webHidden/>
                <w:color w:val="auto"/>
              </w:rPr>
              <w:t>3</w:t>
            </w:r>
            <w:r w:rsidRPr="000540ED">
              <w:rPr>
                <w:webHidden/>
                <w:color w:val="auto"/>
              </w:rPr>
              <w:fldChar w:fldCharType="end"/>
            </w:r>
          </w:hyperlink>
        </w:p>
        <w:p w14:paraId="7A0A46F4" w14:textId="08A12762" w:rsidR="000540ED" w:rsidRPr="000540ED" w:rsidRDefault="000540E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</w:rPr>
          </w:pPr>
          <w:hyperlink w:anchor="_Toc234215997" w:history="1">
            <w:r w:rsidRPr="000540ED">
              <w:rPr>
                <w:rStyle w:val="Hyperlink"/>
                <w:rFonts w:ascii="Arial" w:hAnsi="Arial" w:cs="Arial"/>
                <w:noProof/>
                <w:color w:val="auto"/>
              </w:rPr>
              <w:t>As dependências</w:t>
            </w:r>
            <w:r w:rsidRPr="000540ED">
              <w:rPr>
                <w:noProof/>
                <w:webHidden/>
              </w:rPr>
              <w:tab/>
            </w:r>
            <w:r w:rsidRPr="000540ED">
              <w:rPr>
                <w:noProof/>
                <w:webHidden/>
              </w:rPr>
              <w:fldChar w:fldCharType="begin"/>
            </w:r>
            <w:r w:rsidRPr="000540ED">
              <w:rPr>
                <w:noProof/>
                <w:webHidden/>
              </w:rPr>
              <w:instrText xml:space="preserve"> PAGEREF _Toc234215997 \h </w:instrText>
            </w:r>
            <w:r w:rsidRPr="000540ED">
              <w:rPr>
                <w:noProof/>
                <w:webHidden/>
              </w:rPr>
            </w:r>
            <w:r w:rsidRPr="000540ED">
              <w:rPr>
                <w:noProof/>
                <w:webHidden/>
              </w:rPr>
              <w:fldChar w:fldCharType="separate"/>
            </w:r>
            <w:r w:rsidRPr="000540ED">
              <w:rPr>
                <w:noProof/>
                <w:webHidden/>
              </w:rPr>
              <w:t>3</w:t>
            </w:r>
            <w:r w:rsidRPr="000540ED">
              <w:rPr>
                <w:noProof/>
                <w:webHidden/>
              </w:rPr>
              <w:fldChar w:fldCharType="end"/>
            </w:r>
          </w:hyperlink>
        </w:p>
        <w:p w14:paraId="7751067C" w14:textId="5FC21305" w:rsidR="000540ED" w:rsidRPr="000540ED" w:rsidRDefault="000540E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</w:rPr>
          </w:pPr>
          <w:hyperlink w:anchor="_Toc234215998" w:history="1">
            <w:r w:rsidRPr="000540ED">
              <w:rPr>
                <w:rStyle w:val="Hyperlink"/>
                <w:rFonts w:ascii="Arial" w:hAnsi="Arial" w:cs="Arial"/>
                <w:noProof/>
                <w:color w:val="auto"/>
              </w:rPr>
              <w:t>Instalação das dependências</w:t>
            </w:r>
            <w:r w:rsidRPr="000540ED">
              <w:rPr>
                <w:noProof/>
                <w:webHidden/>
              </w:rPr>
              <w:tab/>
            </w:r>
            <w:r w:rsidRPr="000540ED">
              <w:rPr>
                <w:noProof/>
                <w:webHidden/>
              </w:rPr>
              <w:fldChar w:fldCharType="begin"/>
            </w:r>
            <w:r w:rsidRPr="000540ED">
              <w:rPr>
                <w:noProof/>
                <w:webHidden/>
              </w:rPr>
              <w:instrText xml:space="preserve"> PAGEREF _Toc234215998 \h </w:instrText>
            </w:r>
            <w:r w:rsidRPr="000540ED">
              <w:rPr>
                <w:noProof/>
                <w:webHidden/>
              </w:rPr>
            </w:r>
            <w:r w:rsidRPr="000540ED">
              <w:rPr>
                <w:noProof/>
                <w:webHidden/>
              </w:rPr>
              <w:fldChar w:fldCharType="separate"/>
            </w:r>
            <w:r w:rsidRPr="000540ED">
              <w:rPr>
                <w:noProof/>
                <w:webHidden/>
              </w:rPr>
              <w:t>4</w:t>
            </w:r>
            <w:r w:rsidRPr="000540ED">
              <w:rPr>
                <w:noProof/>
                <w:webHidden/>
              </w:rPr>
              <w:fldChar w:fldCharType="end"/>
            </w:r>
          </w:hyperlink>
        </w:p>
        <w:p w14:paraId="7A72A905" w14:textId="1AC3E138" w:rsidR="000540ED" w:rsidRPr="000540ED" w:rsidRDefault="000540ED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lang w:eastAsia="pt-BR"/>
            </w:rPr>
          </w:pPr>
          <w:hyperlink w:anchor="_Toc234215999" w:history="1">
            <w:r w:rsidRPr="000540ED">
              <w:rPr>
                <w:rStyle w:val="Hyperlink"/>
                <w:color w:val="auto"/>
              </w:rPr>
              <w:t>Padrões da API:</w:t>
            </w:r>
            <w:r w:rsidRPr="000540ED">
              <w:rPr>
                <w:webHidden/>
                <w:color w:val="auto"/>
              </w:rPr>
              <w:tab/>
            </w:r>
            <w:r w:rsidRPr="000540ED">
              <w:rPr>
                <w:webHidden/>
                <w:color w:val="auto"/>
              </w:rPr>
              <w:fldChar w:fldCharType="begin"/>
            </w:r>
            <w:r w:rsidRPr="000540ED">
              <w:rPr>
                <w:webHidden/>
                <w:color w:val="auto"/>
              </w:rPr>
              <w:instrText xml:space="preserve"> PAGEREF _Toc234215999 \h </w:instrText>
            </w:r>
            <w:r w:rsidRPr="000540ED">
              <w:rPr>
                <w:webHidden/>
                <w:color w:val="auto"/>
              </w:rPr>
            </w:r>
            <w:r w:rsidRPr="000540ED">
              <w:rPr>
                <w:webHidden/>
                <w:color w:val="auto"/>
              </w:rPr>
              <w:fldChar w:fldCharType="separate"/>
            </w:r>
            <w:r w:rsidRPr="000540ED">
              <w:rPr>
                <w:webHidden/>
                <w:color w:val="auto"/>
              </w:rPr>
              <w:t>5</w:t>
            </w:r>
            <w:r w:rsidRPr="000540ED">
              <w:rPr>
                <w:webHidden/>
                <w:color w:val="auto"/>
              </w:rPr>
              <w:fldChar w:fldCharType="end"/>
            </w:r>
          </w:hyperlink>
        </w:p>
        <w:p w14:paraId="1BCB2D43" w14:textId="16026D1D" w:rsidR="000540ED" w:rsidRPr="000540ED" w:rsidRDefault="000540E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</w:rPr>
          </w:pPr>
          <w:hyperlink w:anchor="_Toc234216000" w:history="1">
            <w:r w:rsidRPr="000540ED">
              <w:rPr>
                <w:rStyle w:val="Hyperlink"/>
                <w:rFonts w:ascii="Arial" w:hAnsi="Arial" w:cs="Arial"/>
                <w:noProof/>
                <w:color w:val="auto"/>
              </w:rPr>
              <w:t>Linguagem:</w:t>
            </w:r>
            <w:r w:rsidRPr="000540ED">
              <w:rPr>
                <w:noProof/>
                <w:webHidden/>
              </w:rPr>
              <w:tab/>
            </w:r>
            <w:r w:rsidRPr="000540ED">
              <w:rPr>
                <w:noProof/>
                <w:webHidden/>
              </w:rPr>
              <w:fldChar w:fldCharType="begin"/>
            </w:r>
            <w:r w:rsidRPr="000540ED">
              <w:rPr>
                <w:noProof/>
                <w:webHidden/>
              </w:rPr>
              <w:instrText xml:space="preserve"> PAGEREF _Toc234216000 \h </w:instrText>
            </w:r>
            <w:r w:rsidRPr="000540ED">
              <w:rPr>
                <w:noProof/>
                <w:webHidden/>
              </w:rPr>
            </w:r>
            <w:r w:rsidRPr="000540ED">
              <w:rPr>
                <w:noProof/>
                <w:webHidden/>
              </w:rPr>
              <w:fldChar w:fldCharType="separate"/>
            </w:r>
            <w:r w:rsidRPr="000540ED">
              <w:rPr>
                <w:noProof/>
                <w:webHidden/>
              </w:rPr>
              <w:t>5</w:t>
            </w:r>
            <w:r w:rsidRPr="000540ED">
              <w:rPr>
                <w:noProof/>
                <w:webHidden/>
              </w:rPr>
              <w:fldChar w:fldCharType="end"/>
            </w:r>
          </w:hyperlink>
        </w:p>
        <w:p w14:paraId="5C943456" w14:textId="61720734" w:rsidR="000540ED" w:rsidRPr="000540ED" w:rsidRDefault="000540E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</w:rPr>
          </w:pPr>
          <w:hyperlink w:anchor="_Toc234216001" w:history="1">
            <w:r w:rsidRPr="000540ED">
              <w:rPr>
                <w:rStyle w:val="Hyperlink"/>
                <w:rFonts w:ascii="Arial" w:hAnsi="Arial" w:cs="Arial"/>
                <w:noProof/>
                <w:color w:val="auto"/>
              </w:rPr>
              <w:t>Arquitetura:</w:t>
            </w:r>
            <w:r w:rsidRPr="000540ED">
              <w:rPr>
                <w:noProof/>
                <w:webHidden/>
              </w:rPr>
              <w:tab/>
            </w:r>
            <w:r w:rsidRPr="000540ED">
              <w:rPr>
                <w:noProof/>
                <w:webHidden/>
              </w:rPr>
              <w:fldChar w:fldCharType="begin"/>
            </w:r>
            <w:r w:rsidRPr="000540ED">
              <w:rPr>
                <w:noProof/>
                <w:webHidden/>
              </w:rPr>
              <w:instrText xml:space="preserve"> PAGEREF _Toc234216001 \h </w:instrText>
            </w:r>
            <w:r w:rsidRPr="000540ED">
              <w:rPr>
                <w:noProof/>
                <w:webHidden/>
              </w:rPr>
            </w:r>
            <w:r w:rsidRPr="000540ED">
              <w:rPr>
                <w:noProof/>
                <w:webHidden/>
              </w:rPr>
              <w:fldChar w:fldCharType="separate"/>
            </w:r>
            <w:r w:rsidRPr="000540ED">
              <w:rPr>
                <w:noProof/>
                <w:webHidden/>
              </w:rPr>
              <w:t>5</w:t>
            </w:r>
            <w:r w:rsidRPr="000540ED">
              <w:rPr>
                <w:noProof/>
                <w:webHidden/>
              </w:rPr>
              <w:fldChar w:fldCharType="end"/>
            </w:r>
          </w:hyperlink>
        </w:p>
        <w:p w14:paraId="3CA8AEA5" w14:textId="6E8A5565" w:rsidR="000540ED" w:rsidRPr="000540ED" w:rsidRDefault="000540E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</w:rPr>
          </w:pPr>
          <w:hyperlink w:anchor="_Toc234216002" w:history="1">
            <w:r w:rsidRPr="000540ED">
              <w:rPr>
                <w:rStyle w:val="Hyperlink"/>
                <w:rFonts w:ascii="Arial" w:hAnsi="Arial" w:cs="Arial"/>
                <w:i/>
                <w:iCs/>
                <w:noProof/>
                <w:color w:val="auto"/>
              </w:rPr>
              <w:t>Endpoints</w:t>
            </w:r>
            <w:r w:rsidRPr="000540ED">
              <w:rPr>
                <w:rStyle w:val="Hyperlink"/>
                <w:rFonts w:ascii="Arial" w:hAnsi="Arial" w:cs="Arial"/>
                <w:noProof/>
                <w:color w:val="auto"/>
              </w:rPr>
              <w:t>:</w:t>
            </w:r>
            <w:r w:rsidRPr="000540ED">
              <w:rPr>
                <w:noProof/>
                <w:webHidden/>
              </w:rPr>
              <w:tab/>
            </w:r>
            <w:r w:rsidRPr="000540ED">
              <w:rPr>
                <w:noProof/>
                <w:webHidden/>
              </w:rPr>
              <w:fldChar w:fldCharType="begin"/>
            </w:r>
            <w:r w:rsidRPr="000540ED">
              <w:rPr>
                <w:noProof/>
                <w:webHidden/>
              </w:rPr>
              <w:instrText xml:space="preserve"> PAGEREF _Toc234216002 \h </w:instrText>
            </w:r>
            <w:r w:rsidRPr="000540ED">
              <w:rPr>
                <w:noProof/>
                <w:webHidden/>
              </w:rPr>
            </w:r>
            <w:r w:rsidRPr="000540ED">
              <w:rPr>
                <w:noProof/>
                <w:webHidden/>
              </w:rPr>
              <w:fldChar w:fldCharType="separate"/>
            </w:r>
            <w:r w:rsidRPr="000540ED">
              <w:rPr>
                <w:noProof/>
                <w:webHidden/>
              </w:rPr>
              <w:t>5</w:t>
            </w:r>
            <w:r w:rsidRPr="000540ED">
              <w:rPr>
                <w:noProof/>
                <w:webHidden/>
              </w:rPr>
              <w:fldChar w:fldCharType="end"/>
            </w:r>
          </w:hyperlink>
        </w:p>
        <w:p w14:paraId="2E40BCE5" w14:textId="74396352" w:rsidR="000540ED" w:rsidRPr="000540ED" w:rsidRDefault="000540E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</w:rPr>
          </w:pPr>
          <w:hyperlink w:anchor="_Toc234216003" w:history="1">
            <w:r w:rsidRPr="000540ED">
              <w:rPr>
                <w:rStyle w:val="Hyperlink"/>
                <w:rFonts w:ascii="Arial" w:hAnsi="Arial" w:cs="Arial"/>
                <w:noProof/>
                <w:color w:val="auto"/>
              </w:rPr>
              <w:t>Visualização das rotas:</w:t>
            </w:r>
            <w:r w:rsidRPr="000540ED">
              <w:rPr>
                <w:noProof/>
                <w:webHidden/>
              </w:rPr>
              <w:tab/>
            </w:r>
            <w:r w:rsidRPr="000540ED">
              <w:rPr>
                <w:noProof/>
                <w:webHidden/>
              </w:rPr>
              <w:fldChar w:fldCharType="begin"/>
            </w:r>
            <w:r w:rsidRPr="000540ED">
              <w:rPr>
                <w:noProof/>
                <w:webHidden/>
              </w:rPr>
              <w:instrText xml:space="preserve"> PAGEREF _Toc234216003 \h </w:instrText>
            </w:r>
            <w:r w:rsidRPr="000540ED">
              <w:rPr>
                <w:noProof/>
                <w:webHidden/>
              </w:rPr>
            </w:r>
            <w:r w:rsidRPr="000540ED">
              <w:rPr>
                <w:noProof/>
                <w:webHidden/>
              </w:rPr>
              <w:fldChar w:fldCharType="separate"/>
            </w:r>
            <w:r w:rsidRPr="000540ED">
              <w:rPr>
                <w:noProof/>
                <w:webHidden/>
              </w:rPr>
              <w:t>5</w:t>
            </w:r>
            <w:r w:rsidRPr="000540ED">
              <w:rPr>
                <w:noProof/>
                <w:webHidden/>
              </w:rPr>
              <w:fldChar w:fldCharType="end"/>
            </w:r>
          </w:hyperlink>
        </w:p>
        <w:p w14:paraId="48937A00" w14:textId="049B6593" w:rsidR="00DB7C53" w:rsidRDefault="00DB7C53">
          <w:r w:rsidRPr="000540ED">
            <w:rPr>
              <w:b/>
              <w:bCs/>
            </w:rPr>
            <w:fldChar w:fldCharType="end"/>
          </w:r>
        </w:p>
      </w:sdtContent>
    </w:sdt>
    <w:p w14:paraId="712C055F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0DDD2C36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0AA115D7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140F104A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497B4BCD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1E47416D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27FD093E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25EBFC30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68CA505A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30AFE3D2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7FEB09F3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7E59CF4A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780A1153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1627AC7F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3160D33F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6F2F9C8F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671D5704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7AEE8FC3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12D0BE5A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7AC26913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0C2F182E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15D345DD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62E5DF22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5D108C02" w14:textId="77777777" w:rsidR="00DB7C53" w:rsidRDefault="00DB7C53" w:rsidP="00DB7C53">
      <w:pPr>
        <w:rPr>
          <w:rFonts w:ascii="Arial" w:hAnsi="Arial" w:cs="Arial"/>
          <w:color w:val="104417"/>
          <w:sz w:val="28"/>
          <w:szCs w:val="28"/>
        </w:rPr>
      </w:pPr>
    </w:p>
    <w:p w14:paraId="73B48ABF" w14:textId="1BCCE86D" w:rsidR="00700AB8" w:rsidRPr="007344AC" w:rsidRDefault="00DB7C53" w:rsidP="007344AC">
      <w:pPr>
        <w:pStyle w:val="Ttulo1"/>
        <w:rPr>
          <w:rFonts w:ascii="Arial" w:hAnsi="Arial" w:cs="Arial"/>
          <w:color w:val="0C3512" w:themeColor="accent3" w:themeShade="80"/>
          <w:sz w:val="28"/>
          <w:szCs w:val="28"/>
        </w:rPr>
      </w:pPr>
      <w:bookmarkStart w:id="0" w:name="_Toc234215995"/>
      <w:r w:rsidRPr="00DB7C53">
        <w:rPr>
          <w:rFonts w:ascii="Arial" w:hAnsi="Arial" w:cs="Arial"/>
          <w:color w:val="0C3512" w:themeColor="accent3" w:themeShade="80"/>
          <w:sz w:val="28"/>
          <w:szCs w:val="28"/>
        </w:rPr>
        <w:t>Introdução</w:t>
      </w:r>
      <w:bookmarkEnd w:id="0"/>
    </w:p>
    <w:p w14:paraId="2E518EB7" w14:textId="4BD8AC83" w:rsidR="00700AB8" w:rsidRDefault="00700AB8" w:rsidP="00700AB8">
      <w:pPr>
        <w:rPr>
          <w:rFonts w:ascii="Arial" w:hAnsi="Arial" w:cs="Arial"/>
        </w:rPr>
      </w:pPr>
      <w:r w:rsidRPr="00700AB8">
        <w:rPr>
          <w:rFonts w:ascii="Arial" w:hAnsi="Arial" w:cs="Arial"/>
        </w:rPr>
        <w:t>Para o desenvolvimento das funcionalidades do aplicativo e da plataforma web do sistema Aether, será projetada e implementada uma API REST (Application Programming Interface) utilizando o framework Spring Boot. A API atuará como camada intermediária entre as</w:t>
      </w:r>
      <w:r>
        <w:rPr>
          <w:rFonts w:ascii="Arial" w:hAnsi="Arial" w:cs="Arial"/>
        </w:rPr>
        <w:t xml:space="preserve"> páginas</w:t>
      </w:r>
      <w:r w:rsidRPr="00700AB8">
        <w:rPr>
          <w:rFonts w:ascii="Arial" w:hAnsi="Arial" w:cs="Arial"/>
        </w:rPr>
        <w:t xml:space="preserve"> do sistema e o banco de dados, sendo responsável pelo gerenciamento das requisições HTTP, autenticação e autorização de usuários, validação de dados, aplicação das regras de negócio e disponibilização dos serviços necessários para o funcionamento da aplicação. A escolha do Spring Boot deve-se à sua facilidade de integração com outras tecnologias do ecossistema Java e suporte ao desenvolvimento de aplicações escaláveis e de alta performance</w:t>
      </w:r>
      <w:r>
        <w:rPr>
          <w:rFonts w:ascii="Arial" w:hAnsi="Arial" w:cs="Arial"/>
        </w:rPr>
        <w:t>, além é claro de ser um dos requisitos da matéria de desenvolvimento 2</w:t>
      </w:r>
      <w:r w:rsidRPr="00700AB8">
        <w:rPr>
          <w:rFonts w:ascii="Arial" w:hAnsi="Arial" w:cs="Arial"/>
        </w:rPr>
        <w:t>.</w:t>
      </w:r>
    </w:p>
    <w:p w14:paraId="21581C59" w14:textId="77777777" w:rsidR="00700AB8" w:rsidRDefault="00700AB8" w:rsidP="00700AB8">
      <w:pPr>
        <w:rPr>
          <w:rFonts w:ascii="Arial" w:hAnsi="Arial" w:cs="Arial"/>
        </w:rPr>
      </w:pPr>
    </w:p>
    <w:p w14:paraId="23C1D37B" w14:textId="2C218352" w:rsidR="007344AC" w:rsidRPr="007344AC" w:rsidRDefault="00700AB8" w:rsidP="007344AC">
      <w:pPr>
        <w:pStyle w:val="Ttulo1"/>
        <w:rPr>
          <w:rFonts w:ascii="Arial" w:hAnsi="Arial" w:cs="Arial"/>
          <w:color w:val="0C3512" w:themeColor="accent3" w:themeShade="80"/>
          <w:sz w:val="28"/>
          <w:szCs w:val="28"/>
        </w:rPr>
      </w:pPr>
      <w:bookmarkStart w:id="1" w:name="_Toc234215996"/>
      <w:r>
        <w:rPr>
          <w:rFonts w:ascii="Arial" w:hAnsi="Arial" w:cs="Arial"/>
          <w:color w:val="0C3512" w:themeColor="accent3" w:themeShade="80"/>
          <w:sz w:val="28"/>
          <w:szCs w:val="28"/>
        </w:rPr>
        <w:t>Dependências utilizadas</w:t>
      </w:r>
      <w:bookmarkEnd w:id="1"/>
    </w:p>
    <w:p w14:paraId="0E40DE27" w14:textId="49776CB6" w:rsidR="007344AC" w:rsidRDefault="007344AC" w:rsidP="007344AC">
      <w:pPr>
        <w:rPr>
          <w:rFonts w:ascii="Arial" w:hAnsi="Arial" w:cs="Arial"/>
        </w:rPr>
      </w:pPr>
      <w:r w:rsidRPr="007344AC">
        <w:rPr>
          <w:rFonts w:ascii="Arial" w:hAnsi="Arial" w:cs="Arial"/>
        </w:rPr>
        <w:t xml:space="preserve">Para facilitar o desenvolvimento, o Spring Boot permite a utilização de gerenciadores de dependências, responsáveis por automatizar o gerenciamento das bibliotecas utilizadas no projeto. Essas dependências fornecem funcionalidades já implementadas, reduzindo o tempo de desenvolvimento e evitando a necessidade de criar recursos do zero. </w:t>
      </w:r>
    </w:p>
    <w:p w14:paraId="1F4D4B9A" w14:textId="77777777" w:rsidR="00763270" w:rsidRDefault="00763270" w:rsidP="007344AC">
      <w:pPr>
        <w:rPr>
          <w:rFonts w:ascii="Arial" w:hAnsi="Arial" w:cs="Arial"/>
        </w:rPr>
      </w:pPr>
    </w:p>
    <w:p w14:paraId="422C5974" w14:textId="1BE43350" w:rsidR="00763270" w:rsidRPr="00763270" w:rsidRDefault="00763270" w:rsidP="00763270">
      <w:pPr>
        <w:pStyle w:val="Ttulo2"/>
        <w:rPr>
          <w:rFonts w:ascii="Arial" w:hAnsi="Arial" w:cs="Arial"/>
          <w:color w:val="77206D" w:themeColor="accent5" w:themeShade="BF"/>
          <w:sz w:val="28"/>
          <w:szCs w:val="28"/>
        </w:rPr>
      </w:pPr>
      <w:bookmarkStart w:id="2" w:name="_Toc234215997"/>
      <w:r>
        <w:rPr>
          <w:rFonts w:ascii="Arial" w:hAnsi="Arial" w:cs="Arial"/>
          <w:color w:val="77206D" w:themeColor="accent5" w:themeShade="BF"/>
          <w:sz w:val="28"/>
          <w:szCs w:val="28"/>
        </w:rPr>
        <w:t>As</w:t>
      </w:r>
      <w:r w:rsidRPr="007344AC">
        <w:rPr>
          <w:rFonts w:ascii="Arial" w:hAnsi="Arial" w:cs="Arial"/>
          <w:color w:val="77206D" w:themeColor="accent5" w:themeShade="BF"/>
          <w:sz w:val="28"/>
          <w:szCs w:val="28"/>
        </w:rPr>
        <w:t xml:space="preserve"> dependências</w:t>
      </w:r>
      <w:bookmarkEnd w:id="2"/>
    </w:p>
    <w:p w14:paraId="096E7644" w14:textId="6DBBD2BC" w:rsidR="00763270" w:rsidRPr="007344AC" w:rsidRDefault="00763270" w:rsidP="007344AC">
      <w:pPr>
        <w:rPr>
          <w:rFonts w:ascii="Arial" w:hAnsi="Arial" w:cs="Arial"/>
        </w:rPr>
      </w:pPr>
      <w:r w:rsidRPr="007344AC">
        <w:rPr>
          <w:rFonts w:ascii="Arial" w:hAnsi="Arial" w:cs="Arial"/>
        </w:rPr>
        <w:t>Neste projeto será utilizado o Maven como gerenciador de dependências, juntamente com as seguintes bibliotecas:</w:t>
      </w:r>
    </w:p>
    <w:p w14:paraId="699724AE" w14:textId="6E5C698F" w:rsidR="007344AC" w:rsidRPr="007344AC" w:rsidRDefault="007344AC" w:rsidP="007344AC">
      <w:pPr>
        <w:numPr>
          <w:ilvl w:val="0"/>
          <w:numId w:val="1"/>
        </w:numPr>
        <w:rPr>
          <w:rFonts w:ascii="Arial" w:hAnsi="Arial" w:cs="Arial"/>
        </w:rPr>
      </w:pPr>
      <w:r w:rsidRPr="007344AC">
        <w:rPr>
          <w:rFonts w:ascii="Arial" w:hAnsi="Arial" w:cs="Arial"/>
        </w:rPr>
        <w:t xml:space="preserve">Spring Security – responsável pela autenticação e proteção dos recursos da API; </w:t>
      </w:r>
    </w:p>
    <w:p w14:paraId="66670EFC" w14:textId="77777777" w:rsidR="007344AC" w:rsidRPr="007344AC" w:rsidRDefault="007344AC" w:rsidP="007344AC">
      <w:pPr>
        <w:numPr>
          <w:ilvl w:val="0"/>
          <w:numId w:val="1"/>
        </w:numPr>
        <w:rPr>
          <w:rFonts w:ascii="Arial" w:hAnsi="Arial" w:cs="Arial"/>
        </w:rPr>
      </w:pPr>
      <w:r w:rsidRPr="007344AC">
        <w:rPr>
          <w:rFonts w:ascii="Arial" w:hAnsi="Arial" w:cs="Arial"/>
        </w:rPr>
        <w:lastRenderedPageBreak/>
        <w:t xml:space="preserve">Spring Data JPA – utilizado para o mapeamento objeto-relacional (ORM) e acesso ao banco de dados; </w:t>
      </w:r>
    </w:p>
    <w:p w14:paraId="1AB6C958" w14:textId="77777777" w:rsidR="007344AC" w:rsidRPr="007344AC" w:rsidRDefault="007344AC" w:rsidP="007344AC">
      <w:pPr>
        <w:numPr>
          <w:ilvl w:val="0"/>
          <w:numId w:val="1"/>
        </w:numPr>
        <w:rPr>
          <w:rFonts w:ascii="Arial" w:hAnsi="Arial" w:cs="Arial"/>
        </w:rPr>
      </w:pPr>
      <w:r w:rsidRPr="007344AC">
        <w:rPr>
          <w:rFonts w:ascii="Arial" w:hAnsi="Arial" w:cs="Arial"/>
        </w:rPr>
        <w:t xml:space="preserve">Swagger (OpenAPI) – empregado para a documentação interativa dos endpoints da API; </w:t>
      </w:r>
    </w:p>
    <w:p w14:paraId="7156E8BE" w14:textId="77777777" w:rsidR="007344AC" w:rsidRPr="007344AC" w:rsidRDefault="007344AC" w:rsidP="007344AC">
      <w:pPr>
        <w:numPr>
          <w:ilvl w:val="0"/>
          <w:numId w:val="1"/>
        </w:numPr>
        <w:rPr>
          <w:rFonts w:ascii="Arial" w:hAnsi="Arial" w:cs="Arial"/>
        </w:rPr>
      </w:pPr>
      <w:r w:rsidRPr="007344AC">
        <w:rPr>
          <w:rFonts w:ascii="Arial" w:hAnsi="Arial" w:cs="Arial"/>
        </w:rPr>
        <w:t xml:space="preserve">PostgreSQL Driver – responsável pela comunicação entre a aplicação e o banco de dados PostgreSQL; </w:t>
      </w:r>
    </w:p>
    <w:p w14:paraId="2E2BAE92" w14:textId="77777777" w:rsidR="007344AC" w:rsidRPr="007344AC" w:rsidRDefault="007344AC" w:rsidP="007344AC">
      <w:pPr>
        <w:numPr>
          <w:ilvl w:val="0"/>
          <w:numId w:val="1"/>
        </w:numPr>
        <w:rPr>
          <w:rFonts w:ascii="Arial" w:hAnsi="Arial" w:cs="Arial"/>
        </w:rPr>
      </w:pPr>
      <w:r w:rsidRPr="007344AC">
        <w:rPr>
          <w:rFonts w:ascii="Arial" w:hAnsi="Arial" w:cs="Arial"/>
        </w:rPr>
        <w:t xml:space="preserve">Spring Validation – utilizado para validar os dados recebidos pela API antes do processamento; </w:t>
      </w:r>
    </w:p>
    <w:p w14:paraId="5CD4E018" w14:textId="77777777" w:rsidR="007344AC" w:rsidRPr="007344AC" w:rsidRDefault="007344AC" w:rsidP="007344AC">
      <w:pPr>
        <w:numPr>
          <w:ilvl w:val="0"/>
          <w:numId w:val="1"/>
        </w:numPr>
        <w:rPr>
          <w:rFonts w:ascii="Arial" w:hAnsi="Arial" w:cs="Arial"/>
        </w:rPr>
      </w:pPr>
      <w:r w:rsidRPr="007344AC">
        <w:rPr>
          <w:rFonts w:ascii="Arial" w:hAnsi="Arial" w:cs="Arial"/>
        </w:rPr>
        <w:t xml:space="preserve">Lombok – reduz a quantidade de código repetitivo por meio da geração automática de métodos como </w:t>
      </w:r>
      <w:r w:rsidRPr="007344AC">
        <w:rPr>
          <w:rFonts w:ascii="Arial" w:hAnsi="Arial" w:cs="Arial"/>
          <w:i/>
          <w:iCs/>
        </w:rPr>
        <w:t>getters</w:t>
      </w:r>
      <w:r w:rsidRPr="007344AC">
        <w:rPr>
          <w:rFonts w:ascii="Arial" w:hAnsi="Arial" w:cs="Arial"/>
        </w:rPr>
        <w:t xml:space="preserve">, </w:t>
      </w:r>
      <w:r w:rsidRPr="007344AC">
        <w:rPr>
          <w:rFonts w:ascii="Arial" w:hAnsi="Arial" w:cs="Arial"/>
          <w:i/>
          <w:iCs/>
        </w:rPr>
        <w:t>setters</w:t>
      </w:r>
      <w:r w:rsidRPr="007344AC">
        <w:rPr>
          <w:rFonts w:ascii="Arial" w:hAnsi="Arial" w:cs="Arial"/>
        </w:rPr>
        <w:t xml:space="preserve">, construtores e outros; </w:t>
      </w:r>
    </w:p>
    <w:p w14:paraId="5D4E07D1" w14:textId="54B2D4B6" w:rsidR="007344AC" w:rsidRDefault="007344AC" w:rsidP="00700AB8">
      <w:pPr>
        <w:numPr>
          <w:ilvl w:val="0"/>
          <w:numId w:val="1"/>
        </w:numPr>
        <w:rPr>
          <w:rFonts w:ascii="Arial" w:hAnsi="Arial" w:cs="Arial"/>
        </w:rPr>
      </w:pPr>
      <w:r w:rsidRPr="007344AC">
        <w:rPr>
          <w:rFonts w:ascii="Arial" w:hAnsi="Arial" w:cs="Arial"/>
        </w:rPr>
        <w:t xml:space="preserve">Spring Boot DevTools – oferece recursos que agilizam o desenvolvimento, como reinicialização automática da aplicação após alterações no código. </w:t>
      </w:r>
    </w:p>
    <w:p w14:paraId="7FC85F74" w14:textId="6E8792E1" w:rsidR="007344AC" w:rsidRDefault="007344AC" w:rsidP="007344AC">
      <w:pPr>
        <w:rPr>
          <w:rFonts w:ascii="Arial" w:hAnsi="Arial" w:cs="Arial"/>
        </w:rPr>
      </w:pPr>
    </w:p>
    <w:p w14:paraId="091D3056" w14:textId="0EF37022" w:rsidR="007344AC" w:rsidRPr="007344AC" w:rsidRDefault="007344AC" w:rsidP="007344AC">
      <w:pPr>
        <w:pStyle w:val="Ttulo2"/>
        <w:rPr>
          <w:rFonts w:ascii="Arial" w:hAnsi="Arial" w:cs="Arial"/>
          <w:color w:val="77206D" w:themeColor="accent5" w:themeShade="BF"/>
          <w:sz w:val="28"/>
          <w:szCs w:val="28"/>
        </w:rPr>
      </w:pPr>
      <w:bookmarkStart w:id="3" w:name="_Toc234215998"/>
      <w:r w:rsidRPr="007344AC">
        <w:rPr>
          <w:rFonts w:ascii="Arial" w:hAnsi="Arial" w:cs="Arial"/>
          <w:color w:val="77206D" w:themeColor="accent5" w:themeShade="BF"/>
          <w:sz w:val="28"/>
          <w:szCs w:val="28"/>
        </w:rPr>
        <w:t>Instalação das dependências</w:t>
      </w:r>
      <w:bookmarkEnd w:id="3"/>
    </w:p>
    <w:p w14:paraId="4A38EFA7" w14:textId="3C8C3B12" w:rsidR="007344AC" w:rsidRPr="007344AC" w:rsidRDefault="007344AC" w:rsidP="007344AC">
      <w:pPr>
        <w:rPr>
          <w:rFonts w:ascii="Arial" w:hAnsi="Arial" w:cs="Arial"/>
        </w:rPr>
      </w:pPr>
      <w:r w:rsidRPr="007344AC">
        <w:rPr>
          <w:rFonts w:ascii="Arial" w:hAnsi="Arial" w:cs="Arial"/>
        </w:rPr>
        <w:t xml:space="preserve">As dependências utilizadas no projeto serão adicionadas por meio do Spring Initializer, </w:t>
      </w:r>
      <w:r>
        <w:rPr>
          <w:rFonts w:ascii="Arial" w:hAnsi="Arial" w:cs="Arial"/>
        </w:rPr>
        <w:t xml:space="preserve">que é a </w:t>
      </w:r>
      <w:r w:rsidRPr="007344AC">
        <w:rPr>
          <w:rFonts w:ascii="Arial" w:hAnsi="Arial" w:cs="Arial"/>
        </w:rPr>
        <w:t>ferramenta oficial para criação de projetos Spring Boot. Durante a configuração do projeto, será selecionado o gerenciador de dependências Maven e as bibliotecas necessárias serão adicionadas automaticamente ao arquivo pom.xml.</w:t>
      </w:r>
    </w:p>
    <w:p w14:paraId="054EC545" w14:textId="77777777" w:rsidR="007344AC" w:rsidRPr="007344AC" w:rsidRDefault="007344AC" w:rsidP="007344AC">
      <w:pPr>
        <w:rPr>
          <w:rFonts w:ascii="Arial" w:hAnsi="Arial" w:cs="Arial"/>
        </w:rPr>
      </w:pPr>
      <w:r w:rsidRPr="007344AC">
        <w:rPr>
          <w:rFonts w:ascii="Arial" w:hAnsi="Arial" w:cs="Arial"/>
        </w:rPr>
        <w:t>Caso seja necessário incluir novas dependências ao longo do desenvolvimento, elas poderão ser obtidas no Maven Repository, repositório público que disponibiliza as bibliotecas e suas respectivas configurações para projetos Maven.</w:t>
      </w:r>
    </w:p>
    <w:p w14:paraId="39F29540" w14:textId="77777777" w:rsidR="007344AC" w:rsidRPr="007344AC" w:rsidRDefault="007344AC" w:rsidP="007344AC">
      <w:pPr>
        <w:rPr>
          <w:rFonts w:ascii="Arial" w:hAnsi="Arial" w:cs="Arial"/>
        </w:rPr>
      </w:pPr>
      <w:r w:rsidRPr="007344AC">
        <w:rPr>
          <w:rFonts w:ascii="Arial" w:hAnsi="Arial" w:cs="Arial"/>
        </w:rPr>
        <w:t>As principais ferramentas utilizadas serão:</w:t>
      </w:r>
    </w:p>
    <w:p w14:paraId="2A548008" w14:textId="77777777" w:rsidR="007344AC" w:rsidRPr="007344AC" w:rsidRDefault="007344AC" w:rsidP="007344AC">
      <w:pPr>
        <w:numPr>
          <w:ilvl w:val="0"/>
          <w:numId w:val="2"/>
        </w:numPr>
        <w:rPr>
          <w:rFonts w:ascii="Arial" w:hAnsi="Arial" w:cs="Arial"/>
        </w:rPr>
      </w:pPr>
      <w:r w:rsidRPr="007344AC">
        <w:rPr>
          <w:rFonts w:ascii="Arial" w:hAnsi="Arial" w:cs="Arial"/>
        </w:rPr>
        <w:t xml:space="preserve">Spring Initializer: utilizado para criar a estrutura inicial do projeto e selecionar as dependências básicas. </w:t>
      </w:r>
    </w:p>
    <w:p w14:paraId="06C08D33" w14:textId="77777777" w:rsidR="007344AC" w:rsidRPr="007344AC" w:rsidRDefault="007344AC" w:rsidP="007344AC">
      <w:pPr>
        <w:numPr>
          <w:ilvl w:val="0"/>
          <w:numId w:val="2"/>
        </w:numPr>
        <w:rPr>
          <w:rFonts w:ascii="Arial" w:hAnsi="Arial" w:cs="Arial"/>
        </w:rPr>
      </w:pPr>
      <w:r w:rsidRPr="007344AC">
        <w:rPr>
          <w:rFonts w:ascii="Arial" w:hAnsi="Arial" w:cs="Arial"/>
        </w:rPr>
        <w:t xml:space="preserve">Maven Repository: utilizado para pesquisar e adicionar novas dependências que não tenham sido incluídas na criação inicial do projeto. </w:t>
      </w:r>
    </w:p>
    <w:p w14:paraId="5E6F56FE" w14:textId="724E0897" w:rsidR="00763270" w:rsidRDefault="007344AC" w:rsidP="007344AC">
      <w:pPr>
        <w:rPr>
          <w:rFonts w:ascii="Arial" w:hAnsi="Arial" w:cs="Arial"/>
        </w:rPr>
      </w:pPr>
      <w:r w:rsidRPr="007344AC">
        <w:rPr>
          <w:rFonts w:ascii="Arial" w:hAnsi="Arial" w:cs="Arial"/>
        </w:rPr>
        <w:t>Após a configuração, o Maven será responsável por baixar automaticamente todas as bibliotecas necessárias e gerenciar suas versões</w:t>
      </w:r>
      <w:r w:rsidR="00763270">
        <w:rPr>
          <w:rFonts w:ascii="Arial" w:hAnsi="Arial" w:cs="Arial"/>
        </w:rPr>
        <w:t>.</w:t>
      </w:r>
    </w:p>
    <w:p w14:paraId="35547C7D" w14:textId="77777777" w:rsidR="0047664A" w:rsidRDefault="0047664A" w:rsidP="007344AC">
      <w:pPr>
        <w:rPr>
          <w:rFonts w:ascii="Arial" w:hAnsi="Arial" w:cs="Arial"/>
        </w:rPr>
      </w:pPr>
    </w:p>
    <w:p w14:paraId="6616825F" w14:textId="2ED45B64" w:rsidR="0047664A" w:rsidRPr="005573CD" w:rsidRDefault="0047664A" w:rsidP="0047664A">
      <w:pPr>
        <w:pStyle w:val="Ttulo1"/>
        <w:rPr>
          <w:rFonts w:ascii="Arial" w:hAnsi="Arial" w:cs="Arial"/>
          <w:color w:val="124F1A" w:themeColor="accent3" w:themeShade="BF"/>
          <w:sz w:val="28"/>
          <w:szCs w:val="28"/>
        </w:rPr>
      </w:pPr>
      <w:bookmarkStart w:id="4" w:name="_Toc234215999"/>
      <w:r w:rsidRPr="005573CD">
        <w:rPr>
          <w:rFonts w:ascii="Arial" w:hAnsi="Arial" w:cs="Arial"/>
          <w:color w:val="124F1A" w:themeColor="accent3" w:themeShade="BF"/>
          <w:sz w:val="28"/>
          <w:szCs w:val="28"/>
        </w:rPr>
        <w:lastRenderedPageBreak/>
        <w:t>Padrões da API:</w:t>
      </w:r>
      <w:bookmarkEnd w:id="4"/>
    </w:p>
    <w:p w14:paraId="65B78E46" w14:textId="7447CC5E" w:rsidR="00BC5A6E" w:rsidRDefault="00BC5A6E" w:rsidP="00BC5A6E">
      <w:pPr>
        <w:pStyle w:val="Ttulo2"/>
        <w:rPr>
          <w:rFonts w:ascii="Arial" w:hAnsi="Arial" w:cs="Arial"/>
          <w:color w:val="77206D" w:themeColor="accent5" w:themeShade="BF"/>
          <w:sz w:val="28"/>
          <w:szCs w:val="28"/>
        </w:rPr>
      </w:pPr>
      <w:bookmarkStart w:id="5" w:name="_Toc234216000"/>
      <w:r>
        <w:rPr>
          <w:rFonts w:ascii="Arial" w:hAnsi="Arial" w:cs="Arial"/>
          <w:color w:val="77206D" w:themeColor="accent5" w:themeShade="BF"/>
          <w:sz w:val="28"/>
          <w:szCs w:val="28"/>
        </w:rPr>
        <w:t>Linguagem:</w:t>
      </w:r>
      <w:bookmarkEnd w:id="5"/>
    </w:p>
    <w:p w14:paraId="2F7AAC4A" w14:textId="5A6E18CD" w:rsidR="00F9267E" w:rsidRDefault="00BC5A6E" w:rsidP="00BC5A6E">
      <w:pPr>
        <w:rPr>
          <w:rFonts w:ascii="Arial" w:hAnsi="Arial" w:cs="Arial"/>
        </w:rPr>
      </w:pPr>
      <w:r>
        <w:rPr>
          <w:rFonts w:ascii="Arial" w:hAnsi="Arial" w:cs="Arial"/>
        </w:rPr>
        <w:t>A API em Spring Boot será padronizada no inglês, todas as rotas</w:t>
      </w:r>
      <w:r w:rsidR="001E62E6">
        <w:rPr>
          <w:rFonts w:ascii="Arial" w:hAnsi="Arial" w:cs="Arial"/>
        </w:rPr>
        <w:t xml:space="preserve">, métodos e classes </w:t>
      </w:r>
      <w:r>
        <w:rPr>
          <w:rFonts w:ascii="Arial" w:hAnsi="Arial" w:cs="Arial"/>
        </w:rPr>
        <w:t>serão nessa linguagem</w:t>
      </w:r>
      <w:r w:rsidR="001E62E6">
        <w:rPr>
          <w:rFonts w:ascii="Arial" w:hAnsi="Arial" w:cs="Arial"/>
        </w:rPr>
        <w:t xml:space="preserve">, além dos commits que seguirão as normas do </w:t>
      </w:r>
      <w:r w:rsidR="001E62E6" w:rsidRPr="001E62E6">
        <w:rPr>
          <w:rFonts w:ascii="Arial" w:hAnsi="Arial" w:cs="Arial"/>
          <w:i/>
          <w:iCs/>
        </w:rPr>
        <w:t>“Conventional Commits”</w:t>
      </w:r>
      <w:r w:rsidR="001E62E6">
        <w:rPr>
          <w:rFonts w:ascii="Arial" w:hAnsi="Arial" w:cs="Arial"/>
          <w:i/>
          <w:iCs/>
        </w:rPr>
        <w:t>.</w:t>
      </w:r>
    </w:p>
    <w:p w14:paraId="25B86316" w14:textId="77777777" w:rsidR="00F9267E" w:rsidRPr="00F9267E" w:rsidRDefault="00F9267E" w:rsidP="00BC5A6E">
      <w:pPr>
        <w:rPr>
          <w:rFonts w:ascii="Arial" w:hAnsi="Arial" w:cs="Arial"/>
        </w:rPr>
      </w:pPr>
    </w:p>
    <w:p w14:paraId="356BBDCF" w14:textId="56F7EA83" w:rsidR="008501F1" w:rsidRPr="008501F1" w:rsidRDefault="008501F1" w:rsidP="008501F1">
      <w:pPr>
        <w:pStyle w:val="Ttulo2"/>
        <w:rPr>
          <w:rFonts w:ascii="Arial" w:hAnsi="Arial" w:cs="Arial"/>
          <w:color w:val="77206D" w:themeColor="accent5" w:themeShade="BF"/>
          <w:sz w:val="28"/>
          <w:szCs w:val="28"/>
        </w:rPr>
      </w:pPr>
      <w:bookmarkStart w:id="6" w:name="_Toc234216001"/>
      <w:r w:rsidRPr="008501F1">
        <w:rPr>
          <w:rFonts w:ascii="Arial" w:hAnsi="Arial" w:cs="Arial"/>
          <w:color w:val="77206D" w:themeColor="accent5" w:themeShade="BF"/>
          <w:sz w:val="28"/>
          <w:szCs w:val="28"/>
        </w:rPr>
        <w:t>Arquitetura</w:t>
      </w:r>
      <w:r w:rsidR="00F9267E">
        <w:rPr>
          <w:rFonts w:ascii="Arial" w:hAnsi="Arial" w:cs="Arial"/>
          <w:color w:val="77206D" w:themeColor="accent5" w:themeShade="BF"/>
          <w:sz w:val="28"/>
          <w:szCs w:val="28"/>
        </w:rPr>
        <w:t>:</w:t>
      </w:r>
      <w:bookmarkEnd w:id="6"/>
    </w:p>
    <w:p w14:paraId="20BD3D91" w14:textId="7F34DD38" w:rsidR="001E62E6" w:rsidRDefault="00F9267E" w:rsidP="00BC5A6E">
      <w:pPr>
        <w:rPr>
          <w:rFonts w:ascii="Arial" w:hAnsi="Arial" w:cs="Arial"/>
        </w:rPr>
      </w:pPr>
      <w:r>
        <w:rPr>
          <w:rFonts w:ascii="Arial" w:hAnsi="Arial" w:cs="Arial"/>
        </w:rPr>
        <w:t>A arquitetura da aplicação será MVC, dividida nas pastas:</w:t>
      </w:r>
    </w:p>
    <w:p w14:paraId="6B694E95" w14:textId="37FD5EEA" w:rsidR="00F9267E" w:rsidRDefault="004D5178" w:rsidP="004D51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Controllers – Responsável por receber e redirecionar as requisições HTTP</w:t>
      </w:r>
      <w:r w:rsidR="000B0D23">
        <w:rPr>
          <w:rFonts w:ascii="Arial" w:hAnsi="Arial" w:cs="Arial"/>
        </w:rPr>
        <w:t>;</w:t>
      </w:r>
    </w:p>
    <w:p w14:paraId="3AA69711" w14:textId="27921475" w:rsidR="004D5178" w:rsidRDefault="004D5178" w:rsidP="004D51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Services – Contém a lógica do negócio</w:t>
      </w:r>
      <w:r w:rsidR="00431BB1">
        <w:rPr>
          <w:rFonts w:ascii="Arial" w:hAnsi="Arial" w:cs="Arial"/>
        </w:rPr>
        <w:t xml:space="preserve"> e validações antes do salvamento no banco de dados</w:t>
      </w:r>
      <w:r w:rsidR="000B0D23">
        <w:rPr>
          <w:rFonts w:ascii="Arial" w:hAnsi="Arial" w:cs="Arial"/>
        </w:rPr>
        <w:t>;</w:t>
      </w:r>
    </w:p>
    <w:p w14:paraId="14E02F48" w14:textId="4B1D328F" w:rsidR="004967C7" w:rsidRDefault="00431BB1" w:rsidP="004D51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DTO – Responsável por validações d</w:t>
      </w:r>
      <w:r w:rsidR="004967C7">
        <w:rPr>
          <w:rFonts w:ascii="Arial" w:hAnsi="Arial" w:cs="Arial"/>
        </w:rPr>
        <w:t>os valores recebidos pela API e pela normalização de uma saída</w:t>
      </w:r>
      <w:r w:rsidR="000B0D23">
        <w:rPr>
          <w:rFonts w:ascii="Arial" w:hAnsi="Arial" w:cs="Arial"/>
        </w:rPr>
        <w:t>;</w:t>
      </w:r>
    </w:p>
    <w:p w14:paraId="5520F258" w14:textId="3A29717D" w:rsidR="00431BB1" w:rsidRPr="004D5178" w:rsidRDefault="004967C7" w:rsidP="004D51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Shared –</w:t>
      </w:r>
      <w:r w:rsidR="00990C63">
        <w:rPr>
          <w:rFonts w:ascii="Arial" w:hAnsi="Arial" w:cs="Arial"/>
        </w:rPr>
        <w:t xml:space="preserve"> Pacote que conterá classes que </w:t>
      </w:r>
      <w:r w:rsidR="00431BB1">
        <w:rPr>
          <w:rFonts w:ascii="Arial" w:hAnsi="Arial" w:cs="Arial"/>
        </w:rPr>
        <w:t xml:space="preserve"> </w:t>
      </w:r>
      <w:r w:rsidR="00990C63">
        <w:rPr>
          <w:rFonts w:ascii="Arial" w:hAnsi="Arial" w:cs="Arial"/>
        </w:rPr>
        <w:t>serão utilizadas por mais de uma funcionalidade da aplicação</w:t>
      </w:r>
      <w:r w:rsidR="000B0D23">
        <w:rPr>
          <w:rFonts w:ascii="Arial" w:hAnsi="Arial" w:cs="Arial"/>
        </w:rPr>
        <w:t>.</w:t>
      </w:r>
    </w:p>
    <w:p w14:paraId="6C09C6BD" w14:textId="77777777" w:rsidR="00F9267E" w:rsidRPr="00BC5A6E" w:rsidRDefault="00F9267E" w:rsidP="00BC5A6E">
      <w:pPr>
        <w:rPr>
          <w:rFonts w:ascii="Arial" w:hAnsi="Arial" w:cs="Arial"/>
        </w:rPr>
      </w:pPr>
    </w:p>
    <w:p w14:paraId="11154D0A" w14:textId="679A8B52" w:rsidR="0047664A" w:rsidRDefault="0047664A" w:rsidP="0047664A">
      <w:pPr>
        <w:pStyle w:val="Ttulo2"/>
        <w:rPr>
          <w:rFonts w:ascii="Arial" w:hAnsi="Arial" w:cs="Arial"/>
          <w:color w:val="77206D" w:themeColor="accent5" w:themeShade="BF"/>
          <w:sz w:val="28"/>
          <w:szCs w:val="28"/>
        </w:rPr>
      </w:pPr>
      <w:bookmarkStart w:id="7" w:name="_Toc234216002"/>
      <w:r w:rsidRPr="001E62E6">
        <w:rPr>
          <w:rFonts w:ascii="Arial" w:hAnsi="Arial" w:cs="Arial"/>
          <w:i/>
          <w:iCs/>
          <w:color w:val="77206D" w:themeColor="accent5" w:themeShade="BF"/>
          <w:sz w:val="28"/>
          <w:szCs w:val="28"/>
        </w:rPr>
        <w:t>Endpoints</w:t>
      </w:r>
      <w:r w:rsidRPr="0047664A">
        <w:rPr>
          <w:rFonts w:ascii="Arial" w:hAnsi="Arial" w:cs="Arial"/>
          <w:color w:val="77206D" w:themeColor="accent5" w:themeShade="BF"/>
          <w:sz w:val="28"/>
          <w:szCs w:val="28"/>
        </w:rPr>
        <w:t>:</w:t>
      </w:r>
      <w:bookmarkEnd w:id="7"/>
    </w:p>
    <w:p w14:paraId="13C8617E" w14:textId="4172430D" w:rsidR="0047664A" w:rsidRDefault="0047664A" w:rsidP="004766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Todos as rotas </w:t>
      </w:r>
      <w:r w:rsidR="0014295E">
        <w:rPr>
          <w:rFonts w:ascii="Arial" w:hAnsi="Arial" w:cs="Arial"/>
        </w:rPr>
        <w:t xml:space="preserve">serão no singular e </w:t>
      </w:r>
      <w:r w:rsidR="00BC5A6E">
        <w:rPr>
          <w:rFonts w:ascii="Arial" w:hAnsi="Arial" w:cs="Arial"/>
        </w:rPr>
        <w:t>poderá haver</w:t>
      </w:r>
      <w:r w:rsidR="0014295E">
        <w:rPr>
          <w:rFonts w:ascii="Arial" w:hAnsi="Arial" w:cs="Arial"/>
        </w:rPr>
        <w:t xml:space="preserve"> complementos com verbos </w:t>
      </w:r>
      <w:r w:rsidR="00BC5A6E">
        <w:rPr>
          <w:rFonts w:ascii="Arial" w:hAnsi="Arial" w:cs="Arial"/>
        </w:rPr>
        <w:t>no infini</w:t>
      </w:r>
      <w:r w:rsidR="000B0D23">
        <w:rPr>
          <w:rFonts w:ascii="Arial" w:hAnsi="Arial" w:cs="Arial"/>
        </w:rPr>
        <w:t xml:space="preserve">tivo do inglês sem o </w:t>
      </w:r>
      <w:r w:rsidR="000B0D23" w:rsidRPr="000B0D23">
        <w:rPr>
          <w:rFonts w:ascii="Arial" w:hAnsi="Arial" w:cs="Arial"/>
          <w:i/>
          <w:iCs/>
        </w:rPr>
        <w:t>“to”</w:t>
      </w:r>
      <w:r w:rsidR="000B0D23">
        <w:rPr>
          <w:rFonts w:ascii="Arial" w:hAnsi="Arial" w:cs="Arial"/>
        </w:rPr>
        <w:t xml:space="preserve">, por exemplo, a </w:t>
      </w:r>
      <w:r w:rsidR="007A336B">
        <w:rPr>
          <w:rFonts w:ascii="Arial" w:hAnsi="Arial" w:cs="Arial"/>
        </w:rPr>
        <w:t xml:space="preserve">funcionalidade de adicionar um gás que uma empresa </w:t>
      </w:r>
      <w:r w:rsidR="003B68C4">
        <w:rPr>
          <w:rFonts w:ascii="Arial" w:hAnsi="Arial" w:cs="Arial"/>
        </w:rPr>
        <w:t>emite será pela rota:</w:t>
      </w:r>
    </w:p>
    <w:p w14:paraId="08E05F94" w14:textId="681D37D3" w:rsidR="00A17CF2" w:rsidRDefault="00D162C7" w:rsidP="00A17CF2">
      <w:pPr>
        <w:rPr>
          <w:rFonts w:ascii="Arial" w:hAnsi="Arial" w:cs="Arial"/>
        </w:rPr>
      </w:pPr>
      <w:hyperlink r:id="rId9" w:history="1">
        <w:r w:rsidRPr="00D162C7">
          <w:rPr>
            <w:rStyle w:val="Hyperlink"/>
            <w:rFonts w:ascii="Arial" w:hAnsi="Arial" w:cs="Arial"/>
            <w:color w:val="auto"/>
            <w:u w:val="none"/>
          </w:rPr>
          <w:t>http://dominio/enterprise/{id}/gas/add</w:t>
        </w:r>
      </w:hyperlink>
    </w:p>
    <w:p w14:paraId="728D81CC" w14:textId="77777777" w:rsidR="00A17CF2" w:rsidRDefault="00A17CF2" w:rsidP="00A17CF2">
      <w:pPr>
        <w:rPr>
          <w:rFonts w:ascii="Arial" w:hAnsi="Arial" w:cs="Arial"/>
        </w:rPr>
      </w:pPr>
    </w:p>
    <w:p w14:paraId="199425F3" w14:textId="50F54175" w:rsidR="00A17CF2" w:rsidRPr="00A17CF2" w:rsidRDefault="00A17CF2" w:rsidP="00A17CF2">
      <w:pPr>
        <w:pStyle w:val="Ttulo2"/>
        <w:rPr>
          <w:rFonts w:ascii="Arial" w:hAnsi="Arial" w:cs="Arial"/>
          <w:color w:val="77206D" w:themeColor="accent5" w:themeShade="BF"/>
          <w:sz w:val="28"/>
          <w:szCs w:val="28"/>
        </w:rPr>
      </w:pPr>
      <w:bookmarkStart w:id="8" w:name="_Toc234216003"/>
      <w:r w:rsidRPr="00A17CF2">
        <w:rPr>
          <w:rFonts w:ascii="Arial" w:hAnsi="Arial" w:cs="Arial"/>
          <w:color w:val="77206D" w:themeColor="accent5" w:themeShade="BF"/>
          <w:sz w:val="28"/>
          <w:szCs w:val="28"/>
        </w:rPr>
        <w:t>Visualização das rotas:</w:t>
      </w:r>
      <w:bookmarkEnd w:id="8"/>
    </w:p>
    <w:p w14:paraId="17DAE90A" w14:textId="5C053FA4" w:rsidR="00A17CF2" w:rsidRDefault="00A17CF2" w:rsidP="00A17CF2">
      <w:pPr>
        <w:rPr>
          <w:rFonts w:ascii="Arial" w:hAnsi="Arial" w:cs="Arial"/>
        </w:rPr>
      </w:pPr>
      <w:r>
        <w:rPr>
          <w:rFonts w:ascii="Arial" w:hAnsi="Arial" w:cs="Arial"/>
        </w:rPr>
        <w:t>Para a realização de testes e documentação, iremos utilizar o Swagger que é uma</w:t>
      </w:r>
      <w:r w:rsidR="00477AFD">
        <w:rPr>
          <w:rFonts w:ascii="Arial" w:hAnsi="Arial" w:cs="Arial"/>
        </w:rPr>
        <w:t xml:space="preserve"> plataforma que organiza por grupos as rotas e seus respectivos métodos HTTP, com possibilidade de adicionar descrições</w:t>
      </w:r>
      <w:r w:rsidR="00C4066B">
        <w:rPr>
          <w:rFonts w:ascii="Arial" w:hAnsi="Arial" w:cs="Arial"/>
        </w:rPr>
        <w:t xml:space="preserve"> para parâmetros</w:t>
      </w:r>
      <w:r w:rsidR="00F30854">
        <w:rPr>
          <w:rFonts w:ascii="Arial" w:hAnsi="Arial" w:cs="Arial"/>
        </w:rPr>
        <w:t>.</w:t>
      </w:r>
    </w:p>
    <w:p w14:paraId="5EA26BEA" w14:textId="7555D0D1" w:rsidR="00477AFD" w:rsidRPr="00A17CF2" w:rsidRDefault="00477AFD" w:rsidP="00A17CF2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B2E1BE3" wp14:editId="6669D1B1">
            <wp:extent cx="5400040" cy="2654935"/>
            <wp:effectExtent l="0" t="0" r="0" b="0"/>
            <wp:docPr id="6315790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7AFD" w:rsidRPr="00A17CF2" w:rsidSect="008041C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FB59D" w14:textId="77777777" w:rsidR="001B7EB6" w:rsidRDefault="001B7EB6" w:rsidP="00DB7C53">
      <w:pPr>
        <w:spacing w:after="0" w:line="240" w:lineRule="auto"/>
      </w:pPr>
      <w:r>
        <w:separator/>
      </w:r>
    </w:p>
  </w:endnote>
  <w:endnote w:type="continuationSeparator" w:id="0">
    <w:p w14:paraId="2B9FA667" w14:textId="77777777" w:rsidR="001B7EB6" w:rsidRDefault="001B7EB6" w:rsidP="00DB7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E5819" w14:textId="77777777" w:rsidR="00DB7C53" w:rsidRDefault="00DB7C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7F3C5" w14:textId="68478BC2" w:rsidR="00DB7C53" w:rsidRPr="00DB7C53" w:rsidRDefault="00DB7C53" w:rsidP="00DB7C53">
    <w:pPr>
      <w:pStyle w:val="Rodap"/>
      <w:jc w:val="center"/>
      <w:rPr>
        <w:rFonts w:ascii="Arial" w:hAnsi="Arial" w:cs="Arial"/>
        <w:color w:val="BFBFBF" w:themeColor="background1" w:themeShade="BF"/>
      </w:rPr>
    </w:pPr>
    <w:r w:rsidRPr="00DB7C53">
      <w:rPr>
        <w:rFonts w:ascii="Arial" w:hAnsi="Arial" w:cs="Arial"/>
        <w:color w:val="BFBFBF" w:themeColor="background1" w:themeShade="BF"/>
      </w:rPr>
      <w:t>Aether – junho de 2026</w:t>
    </w:r>
  </w:p>
  <w:p w14:paraId="5882FBC9" w14:textId="77777777" w:rsidR="00DB7C53" w:rsidRDefault="00DB7C5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4C0DF" w14:textId="77777777" w:rsidR="00DB7C53" w:rsidRDefault="00DB7C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6E95C" w14:textId="77777777" w:rsidR="001B7EB6" w:rsidRDefault="001B7EB6" w:rsidP="00DB7C53">
      <w:pPr>
        <w:spacing w:after="0" w:line="240" w:lineRule="auto"/>
      </w:pPr>
      <w:r>
        <w:separator/>
      </w:r>
    </w:p>
  </w:footnote>
  <w:footnote w:type="continuationSeparator" w:id="0">
    <w:p w14:paraId="089088AC" w14:textId="77777777" w:rsidR="001B7EB6" w:rsidRDefault="001B7EB6" w:rsidP="00DB7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F07C" w14:textId="77777777" w:rsidR="00DB7C53" w:rsidRDefault="00DB7C5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69E8A" w14:textId="77777777" w:rsidR="00DB7C53" w:rsidRDefault="00DB7C5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335E3" w14:textId="77777777" w:rsidR="00DB7C53" w:rsidRDefault="00DB7C5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F2A"/>
    <w:multiLevelType w:val="hybridMultilevel"/>
    <w:tmpl w:val="C49AF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7204A"/>
    <w:multiLevelType w:val="multilevel"/>
    <w:tmpl w:val="C5C8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A5404"/>
    <w:multiLevelType w:val="multilevel"/>
    <w:tmpl w:val="DAEA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060727">
    <w:abstractNumId w:val="2"/>
  </w:num>
  <w:num w:numId="2" w16cid:durableId="1248610134">
    <w:abstractNumId w:val="1"/>
  </w:num>
  <w:num w:numId="3" w16cid:durableId="88587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53"/>
    <w:rsid w:val="000540ED"/>
    <w:rsid w:val="000B0D23"/>
    <w:rsid w:val="0014295E"/>
    <w:rsid w:val="001861D0"/>
    <w:rsid w:val="001B7EB6"/>
    <w:rsid w:val="001E62E6"/>
    <w:rsid w:val="002B129F"/>
    <w:rsid w:val="002D0F1E"/>
    <w:rsid w:val="00300A3B"/>
    <w:rsid w:val="003B68C4"/>
    <w:rsid w:val="00431BB1"/>
    <w:rsid w:val="0047664A"/>
    <w:rsid w:val="00477AFD"/>
    <w:rsid w:val="004967C7"/>
    <w:rsid w:val="004D5178"/>
    <w:rsid w:val="005573CD"/>
    <w:rsid w:val="00673A36"/>
    <w:rsid w:val="00700AB8"/>
    <w:rsid w:val="00725404"/>
    <w:rsid w:val="007344AC"/>
    <w:rsid w:val="00763270"/>
    <w:rsid w:val="00767395"/>
    <w:rsid w:val="00794A6D"/>
    <w:rsid w:val="007A336B"/>
    <w:rsid w:val="008041CA"/>
    <w:rsid w:val="008501F1"/>
    <w:rsid w:val="00990C63"/>
    <w:rsid w:val="00A17CF2"/>
    <w:rsid w:val="00AB21F7"/>
    <w:rsid w:val="00B402BF"/>
    <w:rsid w:val="00BB272B"/>
    <w:rsid w:val="00BC4F7A"/>
    <w:rsid w:val="00BC5A6E"/>
    <w:rsid w:val="00C4066B"/>
    <w:rsid w:val="00D162C7"/>
    <w:rsid w:val="00DB7C53"/>
    <w:rsid w:val="00E63182"/>
    <w:rsid w:val="00F30854"/>
    <w:rsid w:val="00F73C61"/>
    <w:rsid w:val="00F80BB0"/>
    <w:rsid w:val="00F9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764D"/>
  <w15:chartTrackingRefBased/>
  <w15:docId w15:val="{5AAD390F-9C81-48FE-861E-D6E62C0E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B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7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7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7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B7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7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7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7C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7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7C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7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7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7C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7C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7C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7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7C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7C5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B7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7C53"/>
  </w:style>
  <w:style w:type="paragraph" w:styleId="Rodap">
    <w:name w:val="footer"/>
    <w:basedOn w:val="Normal"/>
    <w:link w:val="RodapChar"/>
    <w:uiPriority w:val="99"/>
    <w:unhideWhenUsed/>
    <w:rsid w:val="00DB7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7C53"/>
  </w:style>
  <w:style w:type="paragraph" w:styleId="CabealhodoSumrio">
    <w:name w:val="TOC Heading"/>
    <w:basedOn w:val="Ttulo1"/>
    <w:next w:val="Normal"/>
    <w:uiPriority w:val="39"/>
    <w:unhideWhenUsed/>
    <w:qFormat/>
    <w:rsid w:val="00DB7C53"/>
    <w:pPr>
      <w:spacing w:before="240" w:after="0" w:line="259" w:lineRule="auto"/>
      <w:outlineLvl w:val="9"/>
    </w:pPr>
    <w:rPr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B7C53"/>
    <w:pPr>
      <w:tabs>
        <w:tab w:val="right" w:leader="dot" w:pos="8494"/>
      </w:tabs>
      <w:spacing w:after="100"/>
    </w:pPr>
    <w:rPr>
      <w:rFonts w:ascii="Arial" w:hAnsi="Arial" w:cs="Arial"/>
      <w:noProof/>
      <w:color w:val="233C43" w:themeColor="hyperlink" w:themeShade="80"/>
    </w:rPr>
  </w:style>
  <w:style w:type="character" w:styleId="Hyperlink">
    <w:name w:val="Hyperlink"/>
    <w:basedOn w:val="Fontepargpadro"/>
    <w:uiPriority w:val="99"/>
    <w:unhideWhenUsed/>
    <w:rsid w:val="00DB7C53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763270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D16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dominio/enterprise/%7bid%7d/gas/add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AB53B-7774-44C8-A3F7-A1AAC73D6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6</Pages>
  <Words>794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Marcos Ambrósio Maciel</dc:creator>
  <cp:keywords/>
  <dc:description/>
  <cp:lastModifiedBy>Caio Marcos Ambrósio Maciel</cp:lastModifiedBy>
  <cp:revision>24</cp:revision>
  <dcterms:created xsi:type="dcterms:W3CDTF">2026-06-28T12:29:00Z</dcterms:created>
  <dcterms:modified xsi:type="dcterms:W3CDTF">2026-07-06T10:48:00Z</dcterms:modified>
</cp:coreProperties>
</file>