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27CA93">
      <w:pPr>
        <w:rPr>
          <w:rFonts w:hint="eastAsia"/>
          <w:lang w:val="en-US" w:eastAsia="zh-CN"/>
        </w:rPr>
      </w:pPr>
      <w:r>
        <w:rPr>
          <w:rFonts w:hint="eastAsia"/>
        </w:rPr>
        <w:t>1</w:t>
      </w:r>
      <w:r>
        <w:rPr>
          <w:rFonts w:hint="default"/>
        </w:rPr>
        <w:t xml:space="preserve"> Introduction</w:t>
      </w:r>
    </w:p>
    <w:p w14:paraId="7F06A05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</w:rPr>
        <w:t>Assumptions and Justiﬁcations</w:t>
      </w:r>
    </w:p>
    <w:p w14:paraId="5050AE20">
      <w:pPr>
        <w:widowControl w:val="0"/>
        <w:numPr>
          <w:numId w:val="0"/>
        </w:numPr>
        <w:jc w:val="both"/>
        <w:rPr>
          <w:rFonts w:hint="eastAsia" w:eastAsia="仿宋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</w:rPr>
        <w:t>Notations</w:t>
      </w:r>
    </w:p>
    <w:p w14:paraId="3E002923">
      <w:pPr>
        <w:numPr>
          <w:numId w:val="0"/>
        </w:numPr>
      </w:pPr>
      <w:r>
        <w:rPr>
          <w:rFonts w:hint="eastAsia"/>
          <w:lang w:val="en-US" w:eastAsia="zh-CN"/>
        </w:rPr>
        <w:t>4</w:t>
      </w:r>
      <w:r>
        <w:t>模型建立（Model Development）</w:t>
      </w:r>
    </w:p>
    <w:p w14:paraId="27370712">
      <w:r>
        <w:rPr>
          <w:rFonts w:hint="eastAsia"/>
        </w:rPr>
        <w:t>我们从电池的化学内部结构，以及电池与手机相关元器件的物理RC等效模型，得到了开路电压，之后建立了双节点热模型得到了手机内部温</w:t>
      </w:r>
      <w:bookmarkStart w:id="0" w:name="_GoBack"/>
      <w:bookmarkEnd w:id="0"/>
      <w:r>
        <w:rPr>
          <w:rFonts w:hint="eastAsia"/>
        </w:rPr>
        <w:t>度和电荷量之间的关系，然后对手机的各个部件：CPU，GPS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wifi</w:t>
      </w:r>
      <w:r>
        <w:rPr>
          <w:rFonts w:hint="eastAsia"/>
        </w:rPr>
        <w:t>采取了功耗建模，最后进行了求解和对参数进行了数据验证</w:t>
      </w:r>
      <w:r>
        <w:rPr>
          <w:rFonts w:hint="eastAsia"/>
          <w:highlight w:val="cyan"/>
        </w:rPr>
        <w:t>（我们做了什么）</w:t>
      </w:r>
    </w:p>
    <w:p w14:paraId="051711D6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</w:t>
      </w:r>
      <w:r>
        <w:rPr>
          <w:b/>
          <w:bCs/>
          <w:sz w:val="28"/>
          <w:szCs w:val="28"/>
        </w:rPr>
        <w:t>.1 模型架构与耦合关系</w:t>
      </w:r>
    </w:p>
    <w:p w14:paraId="6113FF7B">
      <w:pPr>
        <w:rPr>
          <w:highlight w:val="cyan"/>
        </w:rPr>
      </w:pPr>
      <w:r>
        <w:t>为捕捉智能手机在真实使用条件下的电量变化，我们将系统分解为功耗模型、 电化学</w:t>
      </w:r>
      <w:r>
        <w:noBreakHyphen/>
      </w:r>
      <w:r>
        <w:t>电气模型与热模型三部分，并通过功率平衡形成闭环耦合，如图1所示。功耗模型将用户操作（亮度、应用负载、网络等）映射为负载功率；电化学</w:t>
      </w:r>
      <w:r>
        <w:noBreakHyphen/>
      </w:r>
      <w:r>
        <w:t>电气模型将功率转化为电流与端电压，并更新SOC；热模型刻画温升对电阻与功耗的反馈。该结构既保持了物理可解释性，又具有计算可行性。</w:t>
      </w:r>
      <w:r>
        <w:rPr>
          <w:rFonts w:hint="eastAsia"/>
          <w:highlight w:val="cyan"/>
        </w:rPr>
        <w:t>（强调各个元器件之间的耦合关系）</w:t>
      </w:r>
    </w:p>
    <w:p w14:paraId="573CE920">
      <w:r>
        <w:rPr>
          <w:rFonts w:hint="eastAsia"/>
        </w:rPr>
        <w:drawing>
          <wp:inline distT="0" distB="0" distL="114300" distR="114300">
            <wp:extent cx="2395855" cy="2258060"/>
            <wp:effectExtent l="0" t="0" r="4445" b="2540"/>
            <wp:docPr id="1" name="图片 1" descr="23718197d0a22ec6fd0fd70875b678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3718197d0a22ec6fd0fd70875b678c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95855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61310" cy="2345055"/>
            <wp:effectExtent l="0" t="0" r="8890" b="4445"/>
            <wp:docPr id="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1310" cy="234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8497D"/>
    <w:p w14:paraId="5CB82A95">
      <w:r>
        <w:rPr>
          <w:rFonts w:hint="eastAsia"/>
          <w:lang w:val="en-US" w:eastAsia="zh-CN"/>
        </w:rPr>
        <w:t>4</w:t>
      </w:r>
      <w:r>
        <w:t>.2 电化学</w:t>
      </w:r>
      <w:r>
        <w:noBreakHyphen/>
      </w:r>
      <w:r>
        <w:t>电气子模型（2</w:t>
      </w:r>
      <w:r>
        <w:noBreakHyphen/>
      </w:r>
      <w:r>
        <w:t>RC 等效电路）</w:t>
      </w:r>
    </w:p>
    <w:p w14:paraId="4B78954A">
      <w:pPr>
        <w:widowControl/>
        <w:shd w:val="clear" w:color="auto" w:fill="FFFFFF"/>
        <w:spacing w:line="420" w:lineRule="atLeast"/>
      </w:pPr>
      <w:r>
        <w:rPr>
          <w:rFonts w:hint="eastAsia" w:ascii="Segoe UI" w:hAnsi="Segoe UI" w:eastAsia="宋体" w:cs="Segoe UI"/>
          <w:color w:val="0F1115"/>
        </w:rPr>
        <w:t>为了求解问题，我们先从锂电池的化学内部考虑了相关的电流和电压的关系，但是由于实际的复杂我们转而使用RC等效电路的求解</w:t>
      </w:r>
      <w:r>
        <w:rPr>
          <w:rFonts w:hint="eastAsia"/>
        </w:rPr>
        <w:t>N阶RC模型通过N个RC回路表征锂电池的电化学极化和浓差极化特性，使得模型的精准度更高，理论上RC回路越多，模型精确度越高，模拟锂电池动静态特性越好，但是随着RC回路数的增多，计算量也随之增大，一般三阶及以下即可满足需求，且计算量也不大，目前应用最多的是二阶RC等效电路模型</w:t>
      </w:r>
    </w:p>
    <w:p w14:paraId="6C040B0D">
      <w:pPr>
        <w:widowControl/>
        <w:shd w:val="clear" w:color="auto" w:fill="FFFFFF"/>
        <w:spacing w:before="180" w:after="180"/>
        <w:jc w:val="center"/>
        <w:rPr>
          <w:rFonts w:hint="eastAsia" w:ascii="Segoe UI" w:hAnsi="Segoe UI" w:eastAsia="宋体" w:cs="Segoe UI"/>
          <w:b/>
          <w:bCs/>
          <w:color w:val="61666B"/>
          <w:sz w:val="21"/>
          <w:szCs w:val="21"/>
          <w:lang w:eastAsia="zh-CN"/>
        </w:rPr>
      </w:pPr>
      <w:r>
        <w:rPr>
          <w:rFonts w:hint="eastAsia" w:ascii="Segoe UI" w:hAnsi="Segoe UI" w:eastAsia="宋体" w:cs="Segoe UI"/>
          <w:b/>
          <w:bCs/>
          <w:color w:val="61666B"/>
          <w:sz w:val="21"/>
          <w:szCs w:val="21"/>
          <w:lang w:eastAsia="zh-CN"/>
        </w:rPr>
        <w:drawing>
          <wp:inline distT="0" distB="0" distL="114300" distR="114300">
            <wp:extent cx="4718050" cy="2653030"/>
            <wp:effectExtent l="0" t="0" r="6350" b="1270"/>
            <wp:docPr id="15" name="图片 15" descr="dd7d6235d28b72c47cd8368e23998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dd7d6235d28b72c47cd8368e2399869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805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E363">
      <w:pPr>
        <w:widowControl/>
        <w:shd w:val="clear" w:color="auto" w:fill="FFFFFF"/>
        <w:spacing w:before="180" w:after="180" w:line="360" w:lineRule="atLeast"/>
        <w:outlineLvl w:val="1"/>
        <w:rPr>
          <w:rFonts w:ascii="Segoe UI" w:hAnsi="Segoe UI" w:eastAsia="宋体" w:cs="Segoe UI"/>
          <w:b/>
          <w:bCs/>
          <w:color w:val="61666B"/>
          <w:sz w:val="21"/>
          <w:szCs w:val="21"/>
        </w:rPr>
      </w:pPr>
      <w:r>
        <w:rPr>
          <w:rFonts w:ascii="Segoe UI" w:hAnsi="Segoe UI" w:eastAsia="宋体" w:cs="Segoe UI"/>
          <w:b/>
          <w:bCs/>
          <w:color w:val="61666B"/>
          <w:sz w:val="21"/>
          <w:szCs w:val="21"/>
        </w:rPr>
        <w:t>为描述锂离子电池在外负载下的动态电压响应，我们采用二阶RC等效电路模型。该模型通过集中参数元件，有效表征了电池的欧姆压降与弛豫极化过程。模型的核心方程如下：</w:t>
      </w:r>
    </w:p>
    <w:p w14:paraId="25A83BF0">
      <w:pPr>
        <w:widowControl/>
        <w:shd w:val="clear" w:color="auto" w:fill="FFFFFF"/>
        <w:spacing w:before="180" w:after="180" w:line="360" w:lineRule="atLeast"/>
        <w:outlineLvl w:val="1"/>
        <w:rPr>
          <w:rFonts w:ascii="Segoe UI" w:hAnsi="Segoe UI" w:eastAsia="宋体" w:cs="Segoe UI"/>
          <w:b/>
          <w:bCs/>
          <w:color w:val="61666B"/>
          <w:sz w:val="21"/>
          <w:szCs w:val="21"/>
        </w:rPr>
      </w:pPr>
      <w:r>
        <w:rPr>
          <w:rFonts w:hint="eastAsia" w:ascii="Segoe UI" w:hAnsi="Segoe UI" w:eastAsia="宋体" w:cs="Segoe UI"/>
          <w:b/>
          <w:bCs/>
          <w:color w:val="61666B"/>
          <w:sz w:val="21"/>
          <w:szCs w:val="21"/>
          <w:lang w:val="en-US" w:eastAsia="zh-CN"/>
        </w:rPr>
        <w:t>4.2.1</w:t>
      </w:r>
      <w:r>
        <w:rPr>
          <w:rFonts w:ascii="Segoe UI" w:hAnsi="Segoe UI" w:eastAsia="宋体" w:cs="Segoe UI"/>
          <w:b/>
          <w:bCs/>
          <w:color w:val="61666B"/>
          <w:sz w:val="21"/>
          <w:szCs w:val="21"/>
        </w:rPr>
        <w:t>电池端电压方程：</w:t>
      </w:r>
    </w:p>
    <w:p w14:paraId="42101A1D">
      <w:pPr>
        <w:widowControl/>
        <w:shd w:val="clear" w:color="auto" w:fill="FFFFFF"/>
        <w:spacing w:before="180" w:after="180" w:line="360" w:lineRule="atLeast"/>
        <w:outlineLvl w:val="1"/>
        <w:rPr>
          <w:rFonts w:ascii="Segoe UI" w:hAnsi="Segoe UI" w:eastAsia="宋体" w:cs="Segoe UI"/>
          <w:b/>
          <w:bCs/>
          <w:color w:val="61666B"/>
          <w:sz w:val="21"/>
          <w:szCs w:val="21"/>
        </w:rPr>
      </w:pPr>
      <m:oMathPara>
        <m:oMath>
          <m:m>
            <m:mPr>
              <m:mcs>
                <m:mc>
                  <m:mcPr>
                    <m:count m:val="4"/>
                    <m:mcJc m:val="center"/>
                  </m:mcPr>
                </m:mc>
              </m:mcs>
              <m:plcHide m:val="1"/>
              <m:ctrlPr>
                <w:rPr>
                  <w:rFonts w:ascii="Cambria Math" w:hAnsi="Cambria Math" w:eastAsia="宋体" w:cs="Segoe UI"/>
                  <w:b/>
                  <w:bCs/>
                  <w:color w:val="61666B"/>
                  <w:sz w:val="21"/>
                  <w:szCs w:val="21"/>
                </w:rPr>
              </m:ctrlPr>
            </m:mPr>
            <m:mr>
              <m:e>
                <m:ctrlPr>
                  <w:rPr>
                    <w:rFonts w:ascii="Cambria Math" w:hAnsi="Cambria Math" w:eastAsia="宋体" w:cs="Segoe UI"/>
                    <w:b/>
                    <w:bCs/>
                    <w:color w:val="61666B"/>
                    <w:sz w:val="21"/>
                    <w:szCs w:val="21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eastAsia="宋体" w:cs="Segoe UI"/>
                        <w:b/>
                        <w:bCs/>
                        <w:color w:val="61666B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eastAsia="宋体" w:cs="Segoe UI"/>
                        <w:color w:val="61666B"/>
                        <w:sz w:val="21"/>
                        <w:szCs w:val="21"/>
                      </w:rPr>
                      <m:t>U</m:t>
                    </m:r>
                    <m:ctrlPr>
                      <w:rPr>
                        <w:rFonts w:ascii="Cambria Math" w:hAnsi="Cambria Math" w:eastAsia="宋体" w:cs="Segoe UI"/>
                        <w:b/>
                        <w:bCs/>
                        <w:color w:val="61666B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nor/>
                        <m:sty m:val="b"/>
                      </m:rPr>
                      <w:rPr>
                        <w:rFonts w:ascii="Segoe UI" w:hAnsi="Segoe UI" w:eastAsia="宋体" w:cs="Segoe UI"/>
                        <w:b/>
                        <w:bCs/>
                        <w:color w:val="61666B"/>
                        <w:sz w:val="21"/>
                        <w:szCs w:val="21"/>
                      </w:rPr>
                      <m:t>cell</m:t>
                    </m:r>
                    <m:ctrlPr>
                      <w:rPr>
                        <w:rFonts w:ascii="Cambria Math" w:hAnsi="Cambria Math" w:eastAsia="宋体" w:cs="Segoe UI"/>
                        <w:b/>
                        <w:bCs/>
                        <w:color w:val="61666B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ascii="Cambria Math" w:hAnsi="Cambria Math" w:eastAsia="宋体" w:cs="Segoe UI"/>
                    <w:color w:val="61666B"/>
                    <w:sz w:val="21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eastAsia="宋体" w:cs="Segoe UI"/>
                        <w:b/>
                        <w:bCs/>
                        <w:color w:val="61666B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eastAsia="宋体" w:cs="Segoe UI"/>
                        <w:color w:val="61666B"/>
                        <w:sz w:val="21"/>
                        <w:szCs w:val="21"/>
                      </w:rPr>
                      <m:t>U</m:t>
                    </m:r>
                    <m:ctrlPr>
                      <w:rPr>
                        <w:rFonts w:ascii="Cambria Math" w:hAnsi="Cambria Math" w:eastAsia="宋体" w:cs="Segoe UI"/>
                        <w:b/>
                        <w:bCs/>
                        <w:color w:val="61666B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nor/>
                        <m:sty m:val="b"/>
                      </m:rPr>
                      <w:rPr>
                        <w:rFonts w:ascii="Segoe UI" w:hAnsi="Segoe UI" w:eastAsia="宋体" w:cs="Segoe UI"/>
                        <w:b/>
                        <w:bCs/>
                        <w:color w:val="61666B"/>
                        <w:sz w:val="21"/>
                        <w:szCs w:val="21"/>
                      </w:rPr>
                      <m:t>ocv</m:t>
                    </m:r>
                    <m:ctrlPr>
                      <w:rPr>
                        <w:rFonts w:ascii="Cambria Math" w:hAnsi="Cambria Math" w:eastAsia="宋体" w:cs="Segoe UI"/>
                        <w:b/>
                        <w:bCs/>
                        <w:color w:val="61666B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ascii="Cambria Math" w:hAnsi="Cambria Math" w:eastAsia="宋体" w:cs="Segoe UI"/>
                    <w:color w:val="61666B"/>
                    <w:sz w:val="21"/>
                    <w:szCs w:val="21"/>
                  </w:rPr>
                  <m:t>(q)−I</m:t>
                </m:r>
                <m:sSub>
                  <m:sSubPr>
                    <m:ctrlPr>
                      <w:rPr>
                        <w:rFonts w:ascii="Cambria Math" w:hAnsi="Cambria Math" w:eastAsia="宋体" w:cs="Segoe UI"/>
                        <w:b/>
                        <w:bCs/>
                        <w:color w:val="61666B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eastAsia="宋体" w:cs="Segoe UI"/>
                        <w:color w:val="61666B"/>
                        <w:sz w:val="21"/>
                        <w:szCs w:val="21"/>
                      </w:rPr>
                      <m:t>R</m:t>
                    </m:r>
                    <m:ctrlPr>
                      <w:rPr>
                        <w:rFonts w:ascii="Cambria Math" w:hAnsi="Cambria Math" w:eastAsia="宋体" w:cs="Segoe UI"/>
                        <w:b/>
                        <w:bCs/>
                        <w:color w:val="61666B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eastAsia="宋体" w:cs="Segoe UI"/>
                        <w:color w:val="61666B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 w:eastAsia="宋体" w:cs="Segoe UI"/>
                        <w:b/>
                        <w:bCs/>
                        <w:color w:val="61666B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ascii="Cambria Math" w:hAnsi="Cambria Math" w:eastAsia="宋体" w:cs="Segoe UI"/>
                    <w:color w:val="61666B"/>
                    <w:sz w:val="21"/>
                    <w:szCs w:val="21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 w:eastAsia="宋体" w:cs="Segoe UI"/>
                        <w:b/>
                        <w:bCs/>
                        <w:color w:val="61666B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eastAsia="宋体" w:cs="Segoe UI"/>
                        <w:color w:val="61666B"/>
                        <w:sz w:val="21"/>
                        <w:szCs w:val="21"/>
                      </w:rPr>
                      <m:t>U</m:t>
                    </m:r>
                    <m:ctrlPr>
                      <w:rPr>
                        <w:rFonts w:ascii="Cambria Math" w:hAnsi="Cambria Math" w:eastAsia="宋体" w:cs="Segoe UI"/>
                        <w:b/>
                        <w:bCs/>
                        <w:color w:val="61666B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eastAsia="宋体" w:cs="Segoe UI"/>
                        <w:color w:val="61666B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 w:eastAsia="宋体" w:cs="Segoe UI"/>
                        <w:b/>
                        <w:bCs/>
                        <w:color w:val="61666B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ascii="Cambria Math" w:hAnsi="Cambria Math" w:eastAsia="宋体" w:cs="Segoe UI"/>
                    <w:color w:val="61666B"/>
                    <w:sz w:val="21"/>
                    <w:szCs w:val="21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 w:eastAsia="宋体" w:cs="Segoe UI"/>
                        <w:b/>
                        <w:bCs/>
                        <w:color w:val="61666B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eastAsia="宋体" w:cs="Segoe UI"/>
                        <w:color w:val="61666B"/>
                        <w:sz w:val="21"/>
                        <w:szCs w:val="21"/>
                      </w:rPr>
                      <m:t>U</m:t>
                    </m:r>
                    <m:ctrlPr>
                      <w:rPr>
                        <w:rFonts w:ascii="Cambria Math" w:hAnsi="Cambria Math" w:eastAsia="宋体" w:cs="Segoe UI"/>
                        <w:b/>
                        <w:bCs/>
                        <w:color w:val="61666B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eastAsia="宋体" w:cs="Segoe UI"/>
                        <w:color w:val="61666B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 w:eastAsia="宋体" w:cs="Segoe UI"/>
                        <w:b/>
                        <w:bCs/>
                        <w:color w:val="61666B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 w:eastAsia="宋体" w:cs="Segoe UI"/>
                    <w:b/>
                    <w:bCs/>
                    <w:color w:val="61666B"/>
                    <w:sz w:val="21"/>
                    <w:szCs w:val="21"/>
                  </w:rPr>
                </m:ctrlPr>
              </m:e>
              <m:e>
                <m:ctrlPr>
                  <w:rPr>
                    <w:rFonts w:ascii="Cambria Math" w:hAnsi="Cambria Math" w:eastAsia="宋体" w:cs="Segoe UI"/>
                    <w:b/>
                    <w:bCs/>
                    <w:color w:val="61666B"/>
                    <w:sz w:val="21"/>
                    <w:szCs w:val="21"/>
                  </w:rPr>
                </m:ctrlPr>
              </m:e>
              <m:e>
                <m:r>
                  <m:rPr>
                    <m:nor/>
                    <m:sty m:val="b"/>
                  </m:rPr>
                  <w:rPr>
                    <w:rFonts w:ascii="Segoe UI" w:hAnsi="Segoe UI" w:eastAsia="宋体" w:cs="Segoe UI"/>
                    <w:b/>
                    <w:bCs/>
                    <w:color w:val="61666B"/>
                    <w:sz w:val="21"/>
                    <w:szCs w:val="21"/>
                  </w:rPr>
                  <m:t>(1)</m:t>
                </m:r>
                <m:ctrlPr>
                  <w:rPr>
                    <w:rFonts w:ascii="Cambria Math" w:hAnsi="Cambria Math" w:eastAsia="宋体" w:cs="Segoe UI"/>
                    <w:b/>
                    <w:bCs/>
                    <w:color w:val="61666B"/>
                    <w:sz w:val="21"/>
                    <w:szCs w:val="21"/>
                  </w:rPr>
                </m:ctrlPr>
              </m:e>
            </m:mr>
          </m:m>
        </m:oMath>
      </m:oMathPara>
    </w:p>
    <w:p w14:paraId="7EC69FA6">
      <w:pPr>
        <w:widowControl/>
        <w:shd w:val="clear" w:color="auto" w:fill="FFFFFF"/>
        <w:spacing w:before="180" w:after="180" w:line="360" w:lineRule="atLeast"/>
        <w:outlineLvl w:val="1"/>
        <w:rPr>
          <w:rFonts w:ascii="Segoe UI" w:hAnsi="Segoe UI" w:eastAsia="宋体" w:cs="Segoe UI"/>
          <w:b/>
          <w:bCs/>
          <w:color w:val="61666B"/>
          <w:sz w:val="21"/>
          <w:szCs w:val="21"/>
        </w:rPr>
      </w:pPr>
      <w:r>
        <w:rPr>
          <w:rFonts w:ascii="Segoe UI" w:hAnsi="Segoe UI" w:eastAsia="宋体" w:cs="Segoe UI"/>
          <w:b/>
          <w:bCs/>
          <w:color w:val="61666B"/>
          <w:sz w:val="21"/>
          <w:szCs w:val="21"/>
        </w:rPr>
        <w:t>该公式定义了电池在负载下的实时端电压 </w:t>
      </w:r>
      <m:oMath>
        <m:sSub>
          <m:sSubPr>
            <m:ctrlPr>
              <w:rPr>
                <w:rFonts w:ascii="Cambria Math" w:hAnsi="Cambria Math" w:eastAsia="宋体" w:cs="Segoe UI"/>
                <w:b/>
                <w:bCs/>
                <w:color w:val="61666B"/>
                <w:sz w:val="21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eastAsia="宋体" w:cs="Segoe UI"/>
                <w:color w:val="61666B"/>
                <w:sz w:val="21"/>
                <w:szCs w:val="21"/>
              </w:rPr>
              <m:t>U</m:t>
            </m:r>
            <m:ctrlPr>
              <w:rPr>
                <w:rFonts w:ascii="Cambria Math" w:hAnsi="Cambria Math" w:eastAsia="宋体" w:cs="Segoe UI"/>
                <w:b/>
                <w:bCs/>
                <w:color w:val="61666B"/>
                <w:sz w:val="21"/>
                <w:szCs w:val="21"/>
              </w:rPr>
            </m:ctrlPr>
          </m:e>
          <m:sub>
            <m:r>
              <m:rPr>
                <m:nor/>
                <m:sty m:val="b"/>
              </m:rPr>
              <w:rPr>
                <w:rFonts w:ascii="Segoe UI" w:hAnsi="Segoe UI" w:eastAsia="宋体" w:cs="Segoe UI"/>
                <w:b/>
                <w:bCs/>
                <w:color w:val="61666B"/>
                <w:sz w:val="21"/>
                <w:szCs w:val="21"/>
              </w:rPr>
              <m:t>cell</m:t>
            </m:r>
            <m:ctrlPr>
              <w:rPr>
                <w:rFonts w:ascii="Cambria Math" w:hAnsi="Cambria Math" w:eastAsia="宋体" w:cs="Segoe UI"/>
                <w:b/>
                <w:bCs/>
                <w:color w:val="61666B"/>
                <w:sz w:val="21"/>
                <w:szCs w:val="21"/>
              </w:rPr>
            </m:ctrlPr>
          </m:sub>
        </m:sSub>
      </m:oMath>
      <w:r>
        <w:rPr>
          <w:rFonts w:ascii="Segoe UI" w:hAnsi="Segoe UI" w:eastAsia="宋体" w:cs="Segoe UI"/>
          <w:b/>
          <w:bCs/>
          <w:color w:val="61666B"/>
          <w:sz w:val="21"/>
          <w:szCs w:val="21"/>
        </w:rPr>
        <w:t>。其中，</w:t>
      </w:r>
      <m:oMath>
        <m:sSub>
          <m:sSubPr>
            <m:ctrlPr>
              <w:rPr>
                <w:rFonts w:ascii="Cambria Math" w:hAnsi="Cambria Math" w:eastAsia="宋体" w:cs="Segoe UI"/>
                <w:b/>
                <w:bCs/>
                <w:color w:val="61666B"/>
                <w:sz w:val="21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eastAsia="宋体" w:cs="Segoe UI"/>
                <w:color w:val="61666B"/>
                <w:sz w:val="21"/>
                <w:szCs w:val="21"/>
              </w:rPr>
              <m:t>U</m:t>
            </m:r>
            <m:ctrlPr>
              <w:rPr>
                <w:rFonts w:ascii="Cambria Math" w:hAnsi="Cambria Math" w:eastAsia="宋体" w:cs="Segoe UI"/>
                <w:b/>
                <w:bCs/>
                <w:color w:val="61666B"/>
                <w:sz w:val="21"/>
                <w:szCs w:val="21"/>
              </w:rPr>
            </m:ctrlPr>
          </m:e>
          <m:sub>
            <m:r>
              <m:rPr>
                <m:nor/>
                <m:sty m:val="b"/>
              </m:rPr>
              <w:rPr>
                <w:rFonts w:ascii="Segoe UI" w:hAnsi="Segoe UI" w:eastAsia="宋体" w:cs="Segoe UI"/>
                <w:b/>
                <w:bCs/>
                <w:color w:val="61666B"/>
                <w:sz w:val="21"/>
                <w:szCs w:val="21"/>
              </w:rPr>
              <m:t>ocv</m:t>
            </m:r>
            <m:ctrlPr>
              <w:rPr>
                <w:rFonts w:ascii="Cambria Math" w:hAnsi="Cambria Math" w:eastAsia="宋体" w:cs="Segoe UI"/>
                <w:b/>
                <w:bCs/>
                <w:color w:val="61666B"/>
                <w:sz w:val="21"/>
                <w:szCs w:val="21"/>
              </w:rPr>
            </m:ctrlPr>
          </m:sub>
        </m:sSub>
        <m:r>
          <m:rPr>
            <m:sty m:val="bi"/>
          </m:rPr>
          <w:rPr>
            <w:rFonts w:ascii="Cambria Math" w:hAnsi="Cambria Math" w:eastAsia="宋体" w:cs="Segoe UI"/>
            <w:color w:val="61666B"/>
            <w:sz w:val="21"/>
            <w:szCs w:val="21"/>
          </w:rPr>
          <m:t>(q)</m:t>
        </m:r>
      </m:oMath>
      <w:r>
        <w:rPr>
          <w:rFonts w:ascii="Segoe UI" w:hAnsi="Segoe UI" w:eastAsia="宋体" w:cs="Segoe UI"/>
          <w:b/>
          <w:bCs/>
          <w:color w:val="61666B"/>
          <w:sz w:val="21"/>
          <w:szCs w:val="21"/>
        </w:rPr>
        <w:t> 是电池在平衡状态下的开路电压，它是荷电状态 </w:t>
      </w:r>
      <m:oMath>
        <m:r>
          <m:rPr>
            <m:sty m:val="bi"/>
          </m:rPr>
          <w:rPr>
            <w:rFonts w:ascii="Cambria Math" w:hAnsi="Cambria Math" w:eastAsia="宋体" w:cs="Segoe UI"/>
            <w:color w:val="61666B"/>
            <w:sz w:val="21"/>
            <w:szCs w:val="21"/>
          </w:rPr>
          <m:t>q</m:t>
        </m:r>
      </m:oMath>
      <w:r>
        <w:rPr>
          <w:rFonts w:ascii="Segoe UI" w:hAnsi="Segoe UI" w:eastAsia="宋体" w:cs="Segoe UI"/>
          <w:b/>
          <w:bCs/>
          <w:color w:val="61666B"/>
          <w:sz w:val="21"/>
          <w:szCs w:val="21"/>
        </w:rPr>
        <w:t> 的函数，反映了电池的热力学平衡电势。</w:t>
      </w:r>
      <m:oMath>
        <m:sSub>
          <m:sSubPr>
            <m:ctrlPr>
              <w:rPr>
                <w:rFonts w:ascii="Cambria Math" w:hAnsi="Cambria Math" w:eastAsia="宋体" w:cs="Segoe UI"/>
                <w:b/>
                <w:bCs/>
                <w:color w:val="61666B"/>
                <w:sz w:val="21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eastAsia="宋体" w:cs="Segoe UI"/>
                <w:color w:val="61666B"/>
                <w:sz w:val="21"/>
                <w:szCs w:val="21"/>
              </w:rPr>
              <m:t>R</m:t>
            </m:r>
            <m:ctrlPr>
              <w:rPr>
                <w:rFonts w:ascii="Cambria Math" w:hAnsi="Cambria Math" w:eastAsia="宋体" w:cs="Segoe UI"/>
                <w:b/>
                <w:bCs/>
                <w:color w:val="61666B"/>
                <w:sz w:val="21"/>
                <w:szCs w:val="21"/>
              </w:rPr>
            </m:ctrlPr>
          </m:e>
          <m:sub>
            <m:r>
              <m:rPr>
                <m:sty m:val="bi"/>
              </m:rPr>
              <w:rPr>
                <w:rFonts w:ascii="Cambria Math" w:hAnsi="Cambria Math" w:eastAsia="宋体" w:cs="Segoe UI"/>
                <w:color w:val="61666B"/>
                <w:sz w:val="21"/>
                <w:szCs w:val="21"/>
              </w:rPr>
              <m:t>0</m:t>
            </m:r>
            <m:ctrlPr>
              <w:rPr>
                <w:rFonts w:ascii="Cambria Math" w:hAnsi="Cambria Math" w:eastAsia="宋体" w:cs="Segoe UI"/>
                <w:b/>
                <w:bCs/>
                <w:color w:val="61666B"/>
                <w:sz w:val="21"/>
                <w:szCs w:val="21"/>
              </w:rPr>
            </m:ctrlPr>
          </m:sub>
        </m:sSub>
      </m:oMath>
      <w:r>
        <w:rPr>
          <w:rFonts w:ascii="Segoe UI" w:hAnsi="Segoe UI" w:eastAsia="宋体" w:cs="Segoe UI"/>
          <w:b/>
          <w:bCs/>
          <w:color w:val="61666B"/>
          <w:sz w:val="21"/>
          <w:szCs w:val="21"/>
        </w:rPr>
        <w:t> 代表电池的欧姆内阻。</w:t>
      </w:r>
      <m:oMath>
        <m:sSub>
          <m:sSubPr>
            <m:ctrlPr>
              <w:rPr>
                <w:rFonts w:ascii="Cambria Math" w:hAnsi="Cambria Math" w:eastAsia="宋体" w:cs="Segoe UI"/>
                <w:b/>
                <w:bCs/>
                <w:color w:val="61666B"/>
                <w:sz w:val="21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eastAsia="宋体" w:cs="Segoe UI"/>
                <w:color w:val="61666B"/>
                <w:sz w:val="21"/>
                <w:szCs w:val="21"/>
              </w:rPr>
              <m:t>U</m:t>
            </m:r>
            <m:ctrlPr>
              <w:rPr>
                <w:rFonts w:ascii="Cambria Math" w:hAnsi="Cambria Math" w:eastAsia="宋体" w:cs="Segoe UI"/>
                <w:b/>
                <w:bCs/>
                <w:color w:val="61666B"/>
                <w:sz w:val="21"/>
                <w:szCs w:val="21"/>
              </w:rPr>
            </m:ctrlPr>
          </m:e>
          <m:sub>
            <m:r>
              <m:rPr>
                <m:sty m:val="bi"/>
              </m:rPr>
              <w:rPr>
                <w:rFonts w:ascii="Cambria Math" w:hAnsi="Cambria Math" w:eastAsia="宋体" w:cs="Segoe UI"/>
                <w:color w:val="61666B"/>
                <w:sz w:val="21"/>
                <w:szCs w:val="21"/>
              </w:rPr>
              <m:t>1</m:t>
            </m:r>
            <m:ctrlPr>
              <w:rPr>
                <w:rFonts w:ascii="Cambria Math" w:hAnsi="Cambria Math" w:eastAsia="宋体" w:cs="Segoe UI"/>
                <w:b/>
                <w:bCs/>
                <w:color w:val="61666B"/>
                <w:sz w:val="21"/>
                <w:szCs w:val="21"/>
              </w:rPr>
            </m:ctrlPr>
          </m:sub>
        </m:sSub>
      </m:oMath>
      <w:r>
        <w:rPr>
          <w:rFonts w:ascii="Segoe UI" w:hAnsi="Segoe UI" w:eastAsia="宋体" w:cs="Segoe UI"/>
          <w:b/>
          <w:bCs/>
          <w:color w:val="61666B"/>
          <w:sz w:val="21"/>
          <w:szCs w:val="21"/>
        </w:rPr>
        <w:t> 和 </w:t>
      </w:r>
      <m:oMath>
        <m:sSub>
          <m:sSubPr>
            <m:ctrlPr>
              <w:rPr>
                <w:rFonts w:ascii="Cambria Math" w:hAnsi="Cambria Math" w:eastAsia="宋体" w:cs="Segoe UI"/>
                <w:b/>
                <w:bCs/>
                <w:color w:val="61666B"/>
                <w:sz w:val="21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eastAsia="宋体" w:cs="Segoe UI"/>
                <w:color w:val="61666B"/>
                <w:sz w:val="21"/>
                <w:szCs w:val="21"/>
              </w:rPr>
              <m:t>U</m:t>
            </m:r>
            <m:ctrlPr>
              <w:rPr>
                <w:rFonts w:ascii="Cambria Math" w:hAnsi="Cambria Math" w:eastAsia="宋体" w:cs="Segoe UI"/>
                <w:b/>
                <w:bCs/>
                <w:color w:val="61666B"/>
                <w:sz w:val="21"/>
                <w:szCs w:val="21"/>
              </w:rPr>
            </m:ctrlPr>
          </m:e>
          <m:sub>
            <m:r>
              <m:rPr>
                <m:sty m:val="bi"/>
              </m:rPr>
              <w:rPr>
                <w:rFonts w:ascii="Cambria Math" w:hAnsi="Cambria Math" w:eastAsia="宋体" w:cs="Segoe UI"/>
                <w:color w:val="61666B"/>
                <w:sz w:val="21"/>
                <w:szCs w:val="21"/>
              </w:rPr>
              <m:t>2</m:t>
            </m:r>
            <m:ctrlPr>
              <w:rPr>
                <w:rFonts w:ascii="Cambria Math" w:hAnsi="Cambria Math" w:eastAsia="宋体" w:cs="Segoe UI"/>
                <w:b/>
                <w:bCs/>
                <w:color w:val="61666B"/>
                <w:sz w:val="21"/>
                <w:szCs w:val="21"/>
              </w:rPr>
            </m:ctrlPr>
          </m:sub>
        </m:sSub>
      </m:oMath>
      <w:r>
        <w:rPr>
          <w:rFonts w:ascii="Segoe UI" w:hAnsi="Segoe UI" w:eastAsia="宋体" w:cs="Segoe UI"/>
          <w:b/>
          <w:bCs/>
          <w:color w:val="61666B"/>
          <w:sz w:val="21"/>
          <w:szCs w:val="21"/>
        </w:rPr>
        <w:t> 分别是两个RC支路的极化电压，用于模拟电池在充放电过程中因极化效应而产生的、随时间弛豫的电压变化。</w:t>
      </w:r>
    </w:p>
    <w:p w14:paraId="7F4D7026">
      <w:pPr>
        <w:widowControl/>
        <w:shd w:val="clear" w:color="auto" w:fill="FFFFFF"/>
        <w:spacing w:before="180" w:after="180" w:line="360" w:lineRule="atLeast"/>
        <w:outlineLvl w:val="1"/>
        <w:rPr>
          <w:rFonts w:hint="default" w:ascii="Segoe UI" w:hAnsi="Segoe UI" w:eastAsia="宋体" w:cs="Segoe UI"/>
          <w:b/>
          <w:bCs/>
          <w:color w:val="61666B"/>
          <w:sz w:val="21"/>
          <w:szCs w:val="21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color w:val="61666B"/>
          <w:sz w:val="21"/>
          <w:szCs w:val="21"/>
          <w:lang w:val="en-US" w:eastAsia="zh-CN"/>
        </w:rPr>
        <w:t>我们可以根据基尔霍夫定律和相关元器件端口的I-V特性列出如下方程：</w:t>
      </w:r>
    </w:p>
    <w:p w14:paraId="67726D36">
      <w:pPr>
        <w:widowControl/>
        <w:shd w:val="clear" w:color="auto" w:fill="FFFFFF"/>
        <w:spacing w:before="180" w:after="180" w:line="360" w:lineRule="atLeast"/>
        <w:outlineLvl w:val="1"/>
        <w:rPr>
          <w:rFonts w:hint="default" w:ascii="Segoe UI" w:hAnsi="Segoe UI" w:eastAsia="宋体" w:cs="Segoe UI"/>
          <w:b/>
          <w:bCs/>
          <w:color w:val="61666B"/>
          <w:sz w:val="21"/>
          <w:szCs w:val="21"/>
          <w:lang w:val="en-US" w:eastAsia="zh-CN"/>
        </w:rPr>
      </w:pPr>
      <m:oMathPara>
        <m:oMath>
          <m:m>
            <m:mPr>
              <m:mcs>
                <m:mc>
                  <m:mcPr>
                    <m:count m:val="4"/>
                    <m:mcJc m:val="center"/>
                  </m:mcPr>
                </m:mc>
              </m:mcs>
              <m:plcHide m:val="1"/>
              <m:ctrlPr>
                <w:rPr>
                  <w:rFonts w:ascii="Cambria Math" w:hAnsi="Cambria Math" w:eastAsia="宋体" w:cs="Segoe UI"/>
                  <w:b/>
                  <w:bCs/>
                  <w:color w:val="61666B"/>
                  <w:sz w:val="21"/>
                  <w:szCs w:val="21"/>
                </w:rPr>
              </m:ctrlPr>
            </m:mPr>
            <m:mr>
              <m:e>
                <m:ctrlPr>
                  <w:rPr>
                    <w:rFonts w:ascii="Cambria Math" w:hAnsi="Cambria Math" w:eastAsia="宋体" w:cs="Segoe UI"/>
                    <w:b/>
                    <w:bCs/>
                    <w:color w:val="61666B"/>
                    <w:sz w:val="21"/>
                    <w:szCs w:val="21"/>
                  </w:rPr>
                </m:ctrlPr>
              </m:e>
              <m:e>
                <m:f>
                  <m:fPr>
                    <m:ctrlPr>
                      <w:rPr>
                        <w:rFonts w:ascii="Cambria Math" w:hAnsi="Cambria Math" w:eastAsia="宋体" w:cs="Segoe UI"/>
                        <w:b/>
                        <w:bCs/>
                        <w:color w:val="61666B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eastAsia="宋体" w:cs="Segoe UI"/>
                        <w:color w:val="61666B"/>
                        <w:sz w:val="21"/>
                        <w:szCs w:val="21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 w:eastAsia="宋体" w:cs="Segoe UI"/>
                            <w:b/>
                            <w:bCs/>
                            <w:color w:val="61666B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宋体" w:cs="Segoe UI"/>
                            <w:color w:val="61666B"/>
                            <w:sz w:val="21"/>
                            <w:szCs w:val="21"/>
                          </w:rPr>
                          <m:t>U</m:t>
                        </m:r>
                        <m:ctrlPr>
                          <w:rPr>
                            <w:rFonts w:ascii="Cambria Math" w:hAnsi="Cambria Math" w:eastAsia="宋体" w:cs="Segoe UI"/>
                            <w:b/>
                            <w:bCs/>
                            <w:color w:val="61666B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eastAsia="宋体" w:cs="Segoe UI"/>
                            <w:color w:val="61666B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ascii="Cambria Math" w:hAnsi="Cambria Math" w:eastAsia="宋体" w:cs="Segoe UI"/>
                            <w:b/>
                            <w:bCs/>
                            <w:color w:val="61666B"/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宋体" w:cs="Segoe UI"/>
                        <w:b/>
                        <w:bCs/>
                        <w:color w:val="61666B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eastAsia="宋体" w:cs="Segoe UI"/>
                        <w:color w:val="61666B"/>
                        <w:sz w:val="21"/>
                        <w:szCs w:val="21"/>
                      </w:rPr>
                      <m:t>dt</m:t>
                    </m:r>
                    <m:ctrlPr>
                      <w:rPr>
                        <w:rFonts w:ascii="Cambria Math" w:hAnsi="Cambria Math" w:eastAsia="宋体" w:cs="Segoe UI"/>
                        <w:b/>
                        <w:bCs/>
                        <w:color w:val="61666B"/>
                        <w:sz w:val="21"/>
                        <w:szCs w:val="21"/>
                      </w:rPr>
                    </m:ctrlPr>
                  </m:den>
                </m:f>
                <m:r>
                  <m:rPr>
                    <m:sty m:val="bi"/>
                  </m:rPr>
                  <w:rPr>
                    <w:rFonts w:ascii="Cambria Math" w:hAnsi="Cambria Math" w:eastAsia="宋体" w:cs="Segoe UI"/>
                    <w:color w:val="61666B"/>
                    <w:sz w:val="21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eastAsia="宋体" w:cs="Segoe UI"/>
                        <w:b/>
                        <w:bCs/>
                        <w:color w:val="61666B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eastAsia="宋体" w:cs="Segoe UI"/>
                        <w:color w:val="61666B"/>
                        <w:sz w:val="21"/>
                        <w:szCs w:val="21"/>
                      </w:rPr>
                      <m:t>I</m:t>
                    </m:r>
                    <m:ctrlPr>
                      <w:rPr>
                        <w:rFonts w:ascii="Cambria Math" w:hAnsi="Cambria Math" w:eastAsia="宋体" w:cs="Segoe UI"/>
                        <w:b/>
                        <w:bCs/>
                        <w:color w:val="61666B"/>
                        <w:sz w:val="21"/>
                        <w:szCs w:val="21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 w:eastAsia="宋体" w:cs="Segoe UI"/>
                            <w:b/>
                            <w:bCs/>
                            <w:color w:val="61666B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宋体" w:cs="Segoe UI"/>
                            <w:color w:val="61666B"/>
                            <w:sz w:val="21"/>
                            <w:szCs w:val="21"/>
                          </w:rPr>
                          <m:t>C</m:t>
                        </m:r>
                        <m:ctrlPr>
                          <w:rPr>
                            <w:rFonts w:ascii="Cambria Math" w:hAnsi="Cambria Math" w:eastAsia="宋体" w:cs="Segoe UI"/>
                            <w:b/>
                            <w:bCs/>
                            <w:color w:val="61666B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eastAsia="宋体" w:cs="Segoe UI"/>
                            <w:color w:val="61666B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ascii="Cambria Math" w:hAnsi="Cambria Math" w:eastAsia="宋体" w:cs="Segoe UI"/>
                            <w:b/>
                            <w:bCs/>
                            <w:color w:val="61666B"/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宋体" w:cs="Segoe UI"/>
                        <w:b/>
                        <w:bCs/>
                        <w:color w:val="61666B"/>
                        <w:sz w:val="21"/>
                        <w:szCs w:val="21"/>
                      </w:rPr>
                    </m:ctrlPr>
                  </m:den>
                </m:f>
                <m:r>
                  <m:rPr>
                    <m:sty m:val="bi"/>
                  </m:rPr>
                  <w:rPr>
                    <w:rFonts w:ascii="Cambria Math" w:hAnsi="Cambria Math" w:eastAsia="宋体" w:cs="Segoe UI"/>
                    <w:color w:val="61666B"/>
                    <w:sz w:val="21"/>
                    <w:szCs w:val="21"/>
                  </w:rPr>
                  <m:t>−</m:t>
                </m:r>
                <m:f>
                  <m:fPr>
                    <m:ctrlPr>
                      <w:rPr>
                        <w:rFonts w:ascii="Cambria Math" w:hAnsi="Cambria Math" w:eastAsia="宋体" w:cs="Segoe UI"/>
                        <w:b/>
                        <w:bCs/>
                        <w:color w:val="61666B"/>
                        <w:sz w:val="21"/>
                        <w:szCs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eastAsia="宋体" w:cs="Segoe UI"/>
                            <w:b/>
                            <w:bCs/>
                            <w:color w:val="61666B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宋体" w:cs="Segoe UI"/>
                            <w:color w:val="61666B"/>
                            <w:sz w:val="21"/>
                            <w:szCs w:val="21"/>
                          </w:rPr>
                          <m:t>U</m:t>
                        </m:r>
                        <m:ctrlPr>
                          <w:rPr>
                            <w:rFonts w:ascii="Cambria Math" w:hAnsi="Cambria Math" w:eastAsia="宋体" w:cs="Segoe UI"/>
                            <w:b/>
                            <w:bCs/>
                            <w:color w:val="61666B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eastAsia="宋体" w:cs="Segoe UI"/>
                            <w:color w:val="61666B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ascii="Cambria Math" w:hAnsi="Cambria Math" w:eastAsia="宋体" w:cs="Segoe UI"/>
                            <w:b/>
                            <w:bCs/>
                            <w:color w:val="61666B"/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宋体" w:cs="Segoe UI"/>
                        <w:b/>
                        <w:bCs/>
                        <w:color w:val="61666B"/>
                        <w:sz w:val="21"/>
                        <w:szCs w:val="21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 w:eastAsia="宋体" w:cs="Segoe UI"/>
                            <w:b/>
                            <w:bCs/>
                            <w:color w:val="61666B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宋体" w:cs="Segoe UI"/>
                            <w:color w:val="61666B"/>
                            <w:sz w:val="21"/>
                            <w:szCs w:val="21"/>
                          </w:rPr>
                          <m:t>R</m:t>
                        </m:r>
                        <m:ctrlPr>
                          <w:rPr>
                            <w:rFonts w:ascii="Cambria Math" w:hAnsi="Cambria Math" w:eastAsia="宋体" w:cs="Segoe UI"/>
                            <w:b/>
                            <w:bCs/>
                            <w:color w:val="61666B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eastAsia="宋体" w:cs="Segoe UI"/>
                            <w:color w:val="61666B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ascii="Cambria Math" w:hAnsi="Cambria Math" w:eastAsia="宋体" w:cs="Segoe UI"/>
                            <w:b/>
                            <w:bCs/>
                            <w:color w:val="61666B"/>
                            <w:sz w:val="21"/>
                            <w:szCs w:val="21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eastAsia="宋体" w:cs="Segoe UI"/>
                            <w:b/>
                            <w:bCs/>
                            <w:color w:val="61666B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宋体" w:cs="Segoe UI"/>
                            <w:color w:val="61666B"/>
                            <w:sz w:val="21"/>
                            <w:szCs w:val="21"/>
                          </w:rPr>
                          <m:t>C</m:t>
                        </m:r>
                        <m:ctrlPr>
                          <w:rPr>
                            <w:rFonts w:ascii="Cambria Math" w:hAnsi="Cambria Math" w:eastAsia="宋体" w:cs="Segoe UI"/>
                            <w:b/>
                            <w:bCs/>
                            <w:color w:val="61666B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eastAsia="宋体" w:cs="Segoe UI"/>
                            <w:color w:val="61666B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ascii="Cambria Math" w:hAnsi="Cambria Math" w:eastAsia="宋体" w:cs="Segoe UI"/>
                            <w:b/>
                            <w:bCs/>
                            <w:color w:val="61666B"/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宋体" w:cs="Segoe UI"/>
                        <w:b/>
                        <w:bCs/>
                        <w:color w:val="61666B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 w:eastAsia="宋体" w:cs="Segoe UI"/>
                    <w:b/>
                    <w:bCs/>
                    <w:color w:val="61666B"/>
                    <w:sz w:val="21"/>
                    <w:szCs w:val="21"/>
                  </w:rPr>
                </m:ctrlPr>
              </m:e>
              <m:e>
                <m:ctrlPr>
                  <w:rPr>
                    <w:rFonts w:ascii="Cambria Math" w:hAnsi="Cambria Math" w:eastAsia="宋体" w:cs="Segoe UI"/>
                    <w:b/>
                    <w:bCs/>
                    <w:color w:val="61666B"/>
                    <w:sz w:val="21"/>
                    <w:szCs w:val="21"/>
                  </w:rPr>
                </m:ctrlPr>
              </m:e>
              <m:e>
                <m:r>
                  <m:rPr>
                    <m:nor/>
                    <m:sty m:val="b"/>
                  </m:rPr>
                  <w:rPr>
                    <w:rFonts w:ascii="Segoe UI" w:hAnsi="Segoe UI" w:eastAsia="宋体" w:cs="Segoe UI"/>
                    <w:b/>
                    <w:bCs/>
                    <w:color w:val="61666B"/>
                    <w:sz w:val="21"/>
                    <w:szCs w:val="21"/>
                  </w:rPr>
                  <m:t>(2)</m:t>
                </m:r>
                <m:ctrlPr>
                  <w:rPr>
                    <w:rFonts w:ascii="Cambria Math" w:hAnsi="Cambria Math" w:eastAsia="宋体" w:cs="Segoe UI"/>
                    <w:b/>
                    <w:bCs/>
                    <w:color w:val="61666B"/>
                    <w:sz w:val="21"/>
                    <w:szCs w:val="21"/>
                  </w:rPr>
                </m:ctrlPr>
              </m:e>
            </m:mr>
          </m:m>
          <m:r>
            <m:rPr>
              <m:sty m:val="p"/>
            </m:rPr>
            <w:rPr>
              <w:rFonts w:ascii="Segoe UI" w:hAnsi="Segoe UI" w:eastAsia="宋体" w:cs="Segoe UI"/>
              <w:color w:val="61666B"/>
              <w:sz w:val="21"/>
              <w:szCs w:val="21"/>
            </w:rPr>
            <w:br w:type="textWrapping"/>
          </m:r>
        </m:oMath>
      </m:oMathPara>
      <m:oMathPara>
        <m:oMath>
          <m:m>
            <m:mPr>
              <m:mcs>
                <m:mc>
                  <m:mcPr>
                    <m:count m:val="4"/>
                    <m:mcJc m:val="center"/>
                  </m:mcPr>
                </m:mc>
              </m:mcs>
              <m:plcHide m:val="1"/>
              <m:ctrlPr>
                <w:rPr>
                  <w:rFonts w:ascii="Cambria Math" w:hAnsi="Cambria Math" w:eastAsia="宋体" w:cs="Segoe UI"/>
                  <w:b/>
                  <w:bCs/>
                  <w:color w:val="61666B"/>
                  <w:sz w:val="21"/>
                  <w:szCs w:val="21"/>
                </w:rPr>
              </m:ctrlPr>
            </m:mPr>
            <m:mr>
              <m:e>
                <m:ctrlPr>
                  <w:rPr>
                    <w:rFonts w:ascii="Cambria Math" w:hAnsi="Cambria Math" w:eastAsia="宋体" w:cs="Segoe UI"/>
                    <w:b/>
                    <w:bCs/>
                    <w:color w:val="61666B"/>
                    <w:sz w:val="21"/>
                    <w:szCs w:val="21"/>
                  </w:rPr>
                </m:ctrlPr>
              </m:e>
              <m:e>
                <m:f>
                  <m:fPr>
                    <m:ctrlPr>
                      <w:rPr>
                        <w:rFonts w:ascii="Cambria Math" w:hAnsi="Cambria Math" w:eastAsia="宋体" w:cs="Segoe UI"/>
                        <w:b/>
                        <w:bCs/>
                        <w:color w:val="61666B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eastAsia="宋体" w:cs="Segoe UI"/>
                        <w:color w:val="61666B"/>
                        <w:sz w:val="21"/>
                        <w:szCs w:val="21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 w:eastAsia="宋体" w:cs="Segoe UI"/>
                            <w:b/>
                            <w:bCs/>
                            <w:color w:val="61666B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宋体" w:cs="Segoe UI"/>
                            <w:color w:val="61666B"/>
                            <w:sz w:val="21"/>
                            <w:szCs w:val="21"/>
                          </w:rPr>
                          <m:t>U</m:t>
                        </m:r>
                        <m:ctrlPr>
                          <w:rPr>
                            <w:rFonts w:ascii="Cambria Math" w:hAnsi="Cambria Math" w:eastAsia="宋体" w:cs="Segoe UI"/>
                            <w:b/>
                            <w:bCs/>
                            <w:color w:val="61666B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eastAsia="宋体" w:cs="Segoe UI"/>
                            <w:color w:val="61666B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 w:eastAsia="宋体" w:cs="Segoe UI"/>
                            <w:b/>
                            <w:bCs/>
                            <w:color w:val="61666B"/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宋体" w:cs="Segoe UI"/>
                        <w:b/>
                        <w:bCs/>
                        <w:color w:val="61666B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eastAsia="宋体" w:cs="Segoe UI"/>
                        <w:color w:val="61666B"/>
                        <w:sz w:val="21"/>
                        <w:szCs w:val="21"/>
                      </w:rPr>
                      <m:t>dt</m:t>
                    </m:r>
                    <m:ctrlPr>
                      <w:rPr>
                        <w:rFonts w:ascii="Cambria Math" w:hAnsi="Cambria Math" w:eastAsia="宋体" w:cs="Segoe UI"/>
                        <w:b/>
                        <w:bCs/>
                        <w:color w:val="61666B"/>
                        <w:sz w:val="21"/>
                        <w:szCs w:val="21"/>
                      </w:rPr>
                    </m:ctrlPr>
                  </m:den>
                </m:f>
                <m:r>
                  <m:rPr>
                    <m:sty m:val="bi"/>
                  </m:rPr>
                  <w:rPr>
                    <w:rFonts w:ascii="Cambria Math" w:hAnsi="Cambria Math" w:eastAsia="宋体" w:cs="Segoe UI"/>
                    <w:color w:val="61666B"/>
                    <w:sz w:val="21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eastAsia="宋体" w:cs="Segoe UI"/>
                        <w:b/>
                        <w:bCs/>
                        <w:color w:val="61666B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eastAsia="宋体" w:cs="Segoe UI"/>
                        <w:color w:val="61666B"/>
                        <w:sz w:val="21"/>
                        <w:szCs w:val="21"/>
                      </w:rPr>
                      <m:t>I</m:t>
                    </m:r>
                    <m:ctrlPr>
                      <w:rPr>
                        <w:rFonts w:ascii="Cambria Math" w:hAnsi="Cambria Math" w:eastAsia="宋体" w:cs="Segoe UI"/>
                        <w:b/>
                        <w:bCs/>
                        <w:color w:val="61666B"/>
                        <w:sz w:val="21"/>
                        <w:szCs w:val="21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 w:eastAsia="宋体" w:cs="Segoe UI"/>
                            <w:b/>
                            <w:bCs/>
                            <w:color w:val="61666B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宋体" w:cs="Segoe UI"/>
                            <w:color w:val="61666B"/>
                            <w:sz w:val="21"/>
                            <w:szCs w:val="21"/>
                          </w:rPr>
                          <m:t>C</m:t>
                        </m:r>
                        <m:ctrlPr>
                          <w:rPr>
                            <w:rFonts w:ascii="Cambria Math" w:hAnsi="Cambria Math" w:eastAsia="宋体" w:cs="Segoe UI"/>
                            <w:b/>
                            <w:bCs/>
                            <w:color w:val="61666B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eastAsia="宋体" w:cs="Segoe UI"/>
                            <w:color w:val="61666B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 w:eastAsia="宋体" w:cs="Segoe UI"/>
                            <w:b/>
                            <w:bCs/>
                            <w:color w:val="61666B"/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宋体" w:cs="Segoe UI"/>
                        <w:b/>
                        <w:bCs/>
                        <w:color w:val="61666B"/>
                        <w:sz w:val="21"/>
                        <w:szCs w:val="21"/>
                      </w:rPr>
                    </m:ctrlPr>
                  </m:den>
                </m:f>
                <m:r>
                  <m:rPr>
                    <m:sty m:val="bi"/>
                  </m:rPr>
                  <w:rPr>
                    <w:rFonts w:ascii="Cambria Math" w:hAnsi="Cambria Math" w:eastAsia="宋体" w:cs="Segoe UI"/>
                    <w:color w:val="61666B"/>
                    <w:sz w:val="21"/>
                    <w:szCs w:val="21"/>
                  </w:rPr>
                  <m:t>−</m:t>
                </m:r>
                <m:f>
                  <m:fPr>
                    <m:ctrlPr>
                      <w:rPr>
                        <w:rFonts w:ascii="Cambria Math" w:hAnsi="Cambria Math" w:eastAsia="宋体" w:cs="Segoe UI"/>
                        <w:b/>
                        <w:bCs/>
                        <w:color w:val="61666B"/>
                        <w:sz w:val="21"/>
                        <w:szCs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eastAsia="宋体" w:cs="Segoe UI"/>
                            <w:b/>
                            <w:bCs/>
                            <w:color w:val="61666B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宋体" w:cs="Segoe UI"/>
                            <w:color w:val="61666B"/>
                            <w:sz w:val="21"/>
                            <w:szCs w:val="21"/>
                          </w:rPr>
                          <m:t>U</m:t>
                        </m:r>
                        <m:ctrlPr>
                          <w:rPr>
                            <w:rFonts w:ascii="Cambria Math" w:hAnsi="Cambria Math" w:eastAsia="宋体" w:cs="Segoe UI"/>
                            <w:b/>
                            <w:bCs/>
                            <w:color w:val="61666B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eastAsia="宋体" w:cs="Segoe UI"/>
                            <w:color w:val="61666B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 w:eastAsia="宋体" w:cs="Segoe UI"/>
                            <w:b/>
                            <w:bCs/>
                            <w:color w:val="61666B"/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宋体" w:cs="Segoe UI"/>
                        <w:b/>
                        <w:bCs/>
                        <w:color w:val="61666B"/>
                        <w:sz w:val="21"/>
                        <w:szCs w:val="21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 w:eastAsia="宋体" w:cs="Segoe UI"/>
                            <w:b/>
                            <w:bCs/>
                            <w:color w:val="61666B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宋体" w:cs="Segoe UI"/>
                            <w:color w:val="61666B"/>
                            <w:sz w:val="21"/>
                            <w:szCs w:val="21"/>
                          </w:rPr>
                          <m:t>R</m:t>
                        </m:r>
                        <m:ctrlPr>
                          <w:rPr>
                            <w:rFonts w:ascii="Cambria Math" w:hAnsi="Cambria Math" w:eastAsia="宋体" w:cs="Segoe UI"/>
                            <w:b/>
                            <w:bCs/>
                            <w:color w:val="61666B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eastAsia="宋体" w:cs="Segoe UI"/>
                            <w:color w:val="61666B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 w:eastAsia="宋体" w:cs="Segoe UI"/>
                            <w:b/>
                            <w:bCs/>
                            <w:color w:val="61666B"/>
                            <w:sz w:val="21"/>
                            <w:szCs w:val="21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eastAsia="宋体" w:cs="Segoe UI"/>
                            <w:b/>
                            <w:bCs/>
                            <w:color w:val="61666B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宋体" w:cs="Segoe UI"/>
                            <w:color w:val="61666B"/>
                            <w:sz w:val="21"/>
                            <w:szCs w:val="21"/>
                          </w:rPr>
                          <m:t>C</m:t>
                        </m:r>
                        <m:ctrlPr>
                          <w:rPr>
                            <w:rFonts w:ascii="Cambria Math" w:hAnsi="Cambria Math" w:eastAsia="宋体" w:cs="Segoe UI"/>
                            <w:b/>
                            <w:bCs/>
                            <w:color w:val="61666B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eastAsia="宋体" w:cs="Segoe UI"/>
                            <w:color w:val="61666B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 w:eastAsia="宋体" w:cs="Segoe UI"/>
                            <w:b/>
                            <w:bCs/>
                            <w:color w:val="61666B"/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宋体" w:cs="Segoe UI"/>
                        <w:b/>
                        <w:bCs/>
                        <w:color w:val="61666B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 w:eastAsia="宋体" w:cs="Segoe UI"/>
                    <w:b/>
                    <w:bCs/>
                    <w:color w:val="61666B"/>
                    <w:sz w:val="21"/>
                    <w:szCs w:val="21"/>
                  </w:rPr>
                </m:ctrlPr>
              </m:e>
              <m:e>
                <m:ctrlPr>
                  <w:rPr>
                    <w:rFonts w:ascii="Cambria Math" w:hAnsi="Cambria Math" w:eastAsia="宋体" w:cs="Segoe UI"/>
                    <w:b/>
                    <w:bCs/>
                    <w:color w:val="61666B"/>
                    <w:sz w:val="21"/>
                    <w:szCs w:val="21"/>
                  </w:rPr>
                </m:ctrlPr>
              </m:e>
              <m:e>
                <m:r>
                  <m:rPr>
                    <m:nor/>
                    <m:sty m:val="b"/>
                  </m:rPr>
                  <w:rPr>
                    <w:rFonts w:ascii="Segoe UI" w:hAnsi="Segoe UI" w:eastAsia="宋体" w:cs="Segoe UI"/>
                    <w:b/>
                    <w:bCs/>
                    <w:color w:val="61666B"/>
                    <w:sz w:val="21"/>
                    <w:szCs w:val="21"/>
                  </w:rPr>
                  <m:t>(3)</m:t>
                </m:r>
                <m:ctrlPr>
                  <w:rPr>
                    <w:rFonts w:ascii="Cambria Math" w:hAnsi="Cambria Math" w:eastAsia="宋体" w:cs="Segoe UI"/>
                    <w:b/>
                    <w:bCs/>
                    <w:color w:val="61666B"/>
                    <w:sz w:val="21"/>
                    <w:szCs w:val="21"/>
                  </w:rPr>
                </m:ctrlPr>
              </m:e>
            </m:mr>
          </m:m>
          <m:r>
            <m:rPr>
              <m:sty m:val="p"/>
            </m:rPr>
            <w:rPr>
              <w:rFonts w:ascii="Segoe UI" w:hAnsi="Segoe UI" w:eastAsia="宋体" w:cs="Segoe UI"/>
              <w:color w:val="61666B"/>
              <w:sz w:val="21"/>
              <w:szCs w:val="21"/>
            </w:rPr>
            <w:br w:type="textWrapping"/>
          </m:r>
        </m:oMath>
      </m:oMathPara>
      <w:r>
        <w:rPr>
          <w:rFonts w:hint="eastAsia" w:hAnsi="Segoe UI" w:eastAsia="宋体" w:cs="Segoe UI"/>
          <w:b w:val="0"/>
          <w:i w:val="0"/>
          <w:color w:val="61666B"/>
          <w:sz w:val="21"/>
          <w:szCs w:val="21"/>
          <w:lang w:val="en-US" w:eastAsia="zh-CN"/>
        </w:rPr>
        <w:t>我们可以求解出各个部件端口的电压和电流进而求解出功率。</w:t>
      </w:r>
    </w:p>
    <w:p w14:paraId="675A7AF9">
      <w:pPr>
        <w:widowControl/>
        <w:shd w:val="clear" w:color="auto" w:fill="FFFFFF"/>
        <w:spacing w:before="180" w:after="180" w:line="360" w:lineRule="atLeast"/>
        <w:outlineLvl w:val="1"/>
        <w:rPr>
          <w:rFonts w:ascii="Segoe UI" w:hAnsi="Segoe UI" w:eastAsia="宋体" w:cs="Segoe UI"/>
          <w:b/>
          <w:bCs/>
          <w:color w:val="61666B"/>
          <w:sz w:val="21"/>
          <w:szCs w:val="21"/>
        </w:rPr>
      </w:pPr>
      <w:r>
        <w:rPr>
          <w:rFonts w:hint="eastAsia" w:ascii="Segoe UI" w:hAnsi="Segoe UI" w:eastAsia="宋体" w:cs="Segoe UI"/>
          <w:b/>
          <w:bCs/>
          <w:color w:val="61666B"/>
          <w:sz w:val="21"/>
          <w:szCs w:val="21"/>
          <w:lang w:val="en-US" w:eastAsia="zh-CN"/>
        </w:rPr>
        <w:t>4</w:t>
      </w:r>
      <w:r>
        <w:rPr>
          <w:rFonts w:ascii="Segoe UI" w:hAnsi="Segoe UI" w:eastAsia="宋体" w:cs="Segoe UI"/>
          <w:b/>
          <w:bCs/>
          <w:color w:val="61666B"/>
          <w:sz w:val="21"/>
          <w:szCs w:val="21"/>
        </w:rPr>
        <w:t>.2.2 SOC动力学</w:t>
      </w:r>
    </w:p>
    <w:p w14:paraId="152CA343">
      <w:pPr>
        <w:widowControl/>
        <w:shd w:val="clear" w:color="auto" w:fill="FFFFFF"/>
        <w:spacing w:before="180" w:after="180" w:line="360" w:lineRule="atLeast"/>
        <w:outlineLvl w:val="1"/>
        <w:rPr>
          <w:rFonts w:ascii="Segoe UI" w:hAnsi="Segoe UI" w:eastAsia="宋体" w:cs="Segoe UI"/>
          <w:b/>
          <w:bCs/>
          <w:color w:val="61666B"/>
          <w:sz w:val="21"/>
          <w:szCs w:val="21"/>
        </w:rPr>
      </w:pPr>
      <w:r>
        <w:rPr>
          <w:rFonts w:ascii="Segoe UI" w:hAnsi="Segoe UI" w:eastAsia="宋体" w:cs="Segoe UI"/>
          <w:b/>
          <w:bCs/>
          <w:color w:val="61666B"/>
          <w:sz w:val="21"/>
          <w:szCs w:val="21"/>
        </w:rPr>
        <w:t>电池的荷电状态（State of Charge, SOC）定义为当前剩余容量与标称可用容量之比，其变化遵循电荷守恒原理。考虑实际电池中的库仑效率与老化影响，SOC动力学方程表述为：</w:t>
      </w:r>
    </w:p>
    <w:p w14:paraId="6C7FFE08">
      <w:pPr>
        <w:widowControl/>
        <w:shd w:val="clear" w:color="auto" w:fill="FFFFFF"/>
        <w:spacing w:before="180" w:after="180" w:line="360" w:lineRule="atLeast"/>
        <w:outlineLvl w:val="1"/>
        <w:rPr>
          <w:rFonts w:ascii="Segoe UI" w:hAnsi="Segoe UI" w:eastAsia="宋体" w:cs="Segoe UI"/>
          <w:b/>
          <w:bCs/>
          <w:color w:val="61666B"/>
          <w:sz w:val="21"/>
          <w:szCs w:val="21"/>
        </w:rPr>
      </w:pPr>
      <m:oMathPara>
        <m:oMath>
          <m:m>
            <m:mPr>
              <m:mcs>
                <m:mc>
                  <m:mcPr>
                    <m:count m:val="4"/>
                    <m:mcJc m:val="center"/>
                  </m:mcPr>
                </m:mc>
              </m:mcs>
              <m:plcHide m:val="1"/>
              <m:ctrlPr>
                <w:rPr>
                  <w:rFonts w:ascii="Cambria Math" w:hAnsi="Cambria Math" w:eastAsia="宋体" w:cs="Segoe UI"/>
                  <w:b/>
                  <w:bCs/>
                  <w:color w:val="61666B"/>
                  <w:sz w:val="21"/>
                  <w:szCs w:val="21"/>
                </w:rPr>
              </m:ctrlPr>
            </m:mPr>
            <m:mr>
              <m:e>
                <m:ctrlPr>
                  <w:rPr>
                    <w:rFonts w:ascii="Cambria Math" w:hAnsi="Cambria Math" w:eastAsia="宋体" w:cs="Segoe UI"/>
                    <w:b/>
                    <w:bCs/>
                    <w:color w:val="61666B"/>
                    <w:sz w:val="21"/>
                    <w:szCs w:val="21"/>
                  </w:rPr>
                </m:ctrlPr>
              </m:e>
              <m:e>
                <m:f>
                  <m:fPr>
                    <m:ctrlPr>
                      <w:rPr>
                        <w:rFonts w:ascii="Cambria Math" w:hAnsi="Cambria Math" w:eastAsia="宋体" w:cs="Segoe UI"/>
                        <w:b/>
                        <w:bCs/>
                        <w:color w:val="61666B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eastAsia="宋体" w:cs="Segoe UI"/>
                        <w:color w:val="61666B"/>
                        <w:sz w:val="21"/>
                        <w:szCs w:val="21"/>
                      </w:rPr>
                      <m:t>dq</m:t>
                    </m:r>
                    <m:ctrlPr>
                      <w:rPr>
                        <w:rFonts w:ascii="Cambria Math" w:hAnsi="Cambria Math" w:eastAsia="宋体" w:cs="Segoe UI"/>
                        <w:b/>
                        <w:bCs/>
                        <w:color w:val="61666B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eastAsia="宋体" w:cs="Segoe UI"/>
                        <w:color w:val="61666B"/>
                        <w:sz w:val="21"/>
                        <w:szCs w:val="21"/>
                      </w:rPr>
                      <m:t>dt</m:t>
                    </m:r>
                    <m:ctrlPr>
                      <w:rPr>
                        <w:rFonts w:ascii="Cambria Math" w:hAnsi="Cambria Math" w:eastAsia="宋体" w:cs="Segoe UI"/>
                        <w:b/>
                        <w:bCs/>
                        <w:color w:val="61666B"/>
                        <w:sz w:val="21"/>
                        <w:szCs w:val="21"/>
                      </w:rPr>
                    </m:ctrlPr>
                  </m:den>
                </m:f>
                <m:r>
                  <m:rPr>
                    <m:sty m:val="bi"/>
                  </m:rPr>
                  <w:rPr>
                    <w:rFonts w:ascii="Cambria Math" w:hAnsi="Cambria Math" w:eastAsia="宋体" w:cs="Segoe UI"/>
                    <w:color w:val="61666B"/>
                    <w:sz w:val="21"/>
                    <w:szCs w:val="21"/>
                  </w:rPr>
                  <m:t>=−</m:t>
                </m:r>
                <m:f>
                  <m:fPr>
                    <m:ctrlPr>
                      <w:rPr>
                        <w:rFonts w:ascii="Cambria Math" w:hAnsi="Cambria Math" w:eastAsia="宋体" w:cs="Segoe UI"/>
                        <w:b/>
                        <w:bCs/>
                        <w:color w:val="61666B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eastAsia="宋体" w:cs="Segoe UI"/>
                        <w:color w:val="61666B"/>
                        <w:sz w:val="21"/>
                        <w:szCs w:val="21"/>
                      </w:rPr>
                      <m:t>I</m:t>
                    </m:r>
                    <m:ctrlPr>
                      <w:rPr>
                        <w:rFonts w:ascii="Cambria Math" w:hAnsi="Cambria Math" w:eastAsia="宋体" w:cs="Segoe UI"/>
                        <w:b/>
                        <w:bCs/>
                        <w:color w:val="61666B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eastAsia="宋体" w:cs="Segoe UI"/>
                        <w:color w:val="61666B"/>
                        <w:sz w:val="21"/>
                        <w:szCs w:val="21"/>
                      </w:rPr>
                      <m:t>3600⋅</m:t>
                    </m:r>
                    <m:sSub>
                      <m:sSubPr>
                        <m:ctrlPr>
                          <w:rPr>
                            <w:rFonts w:ascii="Cambria Math" w:hAnsi="Cambria Math" w:eastAsia="宋体" w:cs="Segoe UI"/>
                            <w:b/>
                            <w:bCs/>
                            <w:color w:val="61666B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宋体" w:cs="Segoe UI"/>
                            <w:color w:val="61666B"/>
                            <w:sz w:val="21"/>
                            <w:szCs w:val="21"/>
                          </w:rPr>
                          <m:t>Q</m:t>
                        </m:r>
                        <m:ctrlPr>
                          <w:rPr>
                            <w:rFonts w:ascii="Cambria Math" w:hAnsi="Cambria Math" w:eastAsia="宋体" w:cs="Segoe UI"/>
                            <w:b/>
                            <w:bCs/>
                            <w:color w:val="61666B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eastAsia="宋体" w:cs="Segoe UI"/>
                            <w:color w:val="61666B"/>
                            <w:sz w:val="21"/>
                            <w:szCs w:val="21"/>
                          </w:rPr>
                          <m:t>n</m:t>
                        </m:r>
                        <m:ctrlPr>
                          <w:rPr>
                            <w:rFonts w:ascii="Cambria Math" w:hAnsi="Cambria Math" w:eastAsia="宋体" w:cs="Segoe UI"/>
                            <w:b/>
                            <w:bCs/>
                            <w:color w:val="61666B"/>
                            <w:sz w:val="21"/>
                            <w:szCs w:val="21"/>
                          </w:rPr>
                        </m:ctrlP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eastAsia="宋体" w:cs="Segoe UI"/>
                        <w:color w:val="61666B"/>
                        <w:sz w:val="21"/>
                        <w:szCs w:val="21"/>
                      </w:rPr>
                      <m:t>⋅η(q,T)⋅F</m:t>
                    </m:r>
                    <m:ctrlPr>
                      <w:rPr>
                        <w:rFonts w:ascii="Cambria Math" w:hAnsi="Cambria Math" w:eastAsia="宋体" w:cs="Segoe UI"/>
                        <w:b/>
                        <w:bCs/>
                        <w:color w:val="61666B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 w:eastAsia="宋体" w:cs="Segoe UI"/>
                    <w:b/>
                    <w:bCs/>
                    <w:color w:val="61666B"/>
                    <w:sz w:val="21"/>
                    <w:szCs w:val="21"/>
                  </w:rPr>
                </m:ctrlPr>
              </m:e>
              <m:e>
                <m:ctrlPr>
                  <w:rPr>
                    <w:rFonts w:ascii="Cambria Math" w:hAnsi="Cambria Math" w:eastAsia="宋体" w:cs="Segoe UI"/>
                    <w:b/>
                    <w:bCs/>
                    <w:color w:val="61666B"/>
                    <w:sz w:val="21"/>
                    <w:szCs w:val="21"/>
                  </w:rPr>
                </m:ctrlPr>
              </m:e>
              <m:e>
                <m:r>
                  <m:rPr>
                    <m:nor/>
                    <m:sty m:val="b"/>
                  </m:rPr>
                  <w:rPr>
                    <w:rFonts w:ascii="Segoe UI" w:hAnsi="Segoe UI" w:eastAsia="宋体" w:cs="Segoe UI"/>
                    <w:b/>
                    <w:bCs/>
                    <w:color w:val="61666B"/>
                    <w:sz w:val="21"/>
                    <w:szCs w:val="21"/>
                  </w:rPr>
                  <m:t>(4)</m:t>
                </m:r>
                <m:ctrlPr>
                  <w:rPr>
                    <w:rFonts w:ascii="Cambria Math" w:hAnsi="Cambria Math" w:eastAsia="宋体" w:cs="Segoe UI"/>
                    <w:b/>
                    <w:bCs/>
                    <w:color w:val="61666B"/>
                    <w:sz w:val="21"/>
                    <w:szCs w:val="21"/>
                  </w:rPr>
                </m:ctrlPr>
              </m:e>
            </m:mr>
          </m:m>
          <m:r>
            <m:rPr>
              <m:sty m:val="p"/>
            </m:rPr>
            <w:rPr>
              <w:rFonts w:ascii="Segoe UI" w:hAnsi="Segoe UI" w:eastAsia="宋体" w:cs="Segoe UI"/>
              <w:color w:val="61666B"/>
              <w:sz w:val="21"/>
              <w:szCs w:val="21"/>
            </w:rPr>
            <w:br w:type="textWrapping"/>
          </m:r>
        </m:oMath>
      </m:oMathPara>
    </w:p>
    <w:p w14:paraId="054157B2">
      <w:pPr>
        <w:widowControl/>
        <w:shd w:val="clear" w:color="auto" w:fill="FFFFFF"/>
        <w:spacing w:before="180" w:after="180" w:line="360" w:lineRule="atLeast"/>
        <w:outlineLvl w:val="1"/>
        <w:rPr>
          <w:rFonts w:ascii="Segoe UI" w:hAnsi="Segoe UI" w:eastAsia="宋体" w:cs="Segoe UI"/>
          <w:b/>
          <w:bCs/>
          <w:color w:val="61666B"/>
          <w:sz w:val="21"/>
          <w:szCs w:val="21"/>
        </w:rPr>
      </w:pPr>
      <w:r>
        <w:rPr>
          <w:rFonts w:ascii="Segoe UI" w:hAnsi="Segoe UI" w:eastAsia="宋体" w:cs="Segoe UI"/>
          <w:b/>
          <w:bCs/>
          <w:color w:val="61666B"/>
          <w:sz w:val="21"/>
          <w:szCs w:val="21"/>
        </w:rPr>
        <w:t>该方程将外部可测的负载电流 </w:t>
      </w:r>
      <m:oMath>
        <m:r>
          <m:rPr>
            <m:sty m:val="bi"/>
          </m:rPr>
          <w:rPr>
            <w:rFonts w:ascii="Cambria Math" w:hAnsi="Cambria Math" w:eastAsia="宋体" w:cs="Segoe UI"/>
            <w:color w:val="61666B"/>
            <w:sz w:val="21"/>
            <w:szCs w:val="21"/>
          </w:rPr>
          <m:t>I</m:t>
        </m:r>
      </m:oMath>
      <w:r>
        <w:rPr>
          <w:rFonts w:ascii="Segoe UI" w:hAnsi="Segoe UI" w:eastAsia="宋体" w:cs="Segoe UI"/>
          <w:b/>
          <w:bCs/>
          <w:color w:val="61666B"/>
          <w:sz w:val="21"/>
          <w:szCs w:val="21"/>
        </w:rPr>
        <w:t> 与电池内部化学状态的变化率 </w:t>
      </w:r>
      <m:oMath>
        <m:r>
          <m:rPr>
            <m:sty m:val="bi"/>
          </m:rPr>
          <w:rPr>
            <w:rFonts w:ascii="Cambria Math" w:hAnsi="Cambria Math" w:eastAsia="宋体" w:cs="Segoe UI"/>
            <w:color w:val="61666B"/>
            <w:sz w:val="21"/>
            <w:szCs w:val="21"/>
          </w:rPr>
          <m:t>dq</m:t>
        </m:r>
        <m:r>
          <m:rPr>
            <m:sty m:val="b"/>
          </m:rPr>
          <w:rPr>
            <w:rFonts w:ascii="Cambria Math" w:hAnsi="Cambria Math" w:eastAsia="宋体" w:cs="Segoe UI"/>
            <w:color w:val="61666B"/>
            <w:sz w:val="21"/>
            <w:szCs w:val="21"/>
          </w:rPr>
          <m:t>/</m:t>
        </m:r>
        <m:r>
          <m:rPr>
            <m:sty m:val="bi"/>
          </m:rPr>
          <w:rPr>
            <w:rFonts w:ascii="Cambria Math" w:hAnsi="Cambria Math" w:eastAsia="宋体" w:cs="Segoe UI"/>
            <w:color w:val="61666B"/>
            <w:sz w:val="21"/>
            <w:szCs w:val="21"/>
          </w:rPr>
          <m:t>dt</m:t>
        </m:r>
      </m:oMath>
      <w:r>
        <w:rPr>
          <w:rFonts w:ascii="Segoe UI" w:hAnsi="Segoe UI" w:eastAsia="宋体" w:cs="Segoe UI"/>
          <w:b/>
          <w:bCs/>
          <w:color w:val="61666B"/>
          <w:sz w:val="21"/>
          <w:szCs w:val="21"/>
        </w:rPr>
        <w:t> 联系起来。式中，分母中的常数3600用于将安时（Ah）单位转换为秒库仑。</w:t>
      </w:r>
      <m:oMath>
        <m:sSub>
          <m:sSubPr>
            <m:ctrlPr>
              <w:rPr>
                <w:rFonts w:ascii="Cambria Math" w:hAnsi="Cambria Math" w:eastAsia="宋体" w:cs="Segoe UI"/>
                <w:b/>
                <w:bCs/>
                <w:color w:val="61666B"/>
                <w:sz w:val="21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eastAsia="宋体" w:cs="Segoe UI"/>
                <w:color w:val="61666B"/>
                <w:sz w:val="21"/>
                <w:szCs w:val="21"/>
              </w:rPr>
              <m:t>Q</m:t>
            </m:r>
            <m:ctrlPr>
              <w:rPr>
                <w:rFonts w:ascii="Cambria Math" w:hAnsi="Cambria Math" w:eastAsia="宋体" w:cs="Segoe UI"/>
                <w:b/>
                <w:bCs/>
                <w:color w:val="61666B"/>
                <w:sz w:val="21"/>
                <w:szCs w:val="21"/>
              </w:rPr>
            </m:ctrlPr>
          </m:e>
          <m:sub>
            <m:r>
              <m:rPr>
                <m:sty m:val="bi"/>
              </m:rPr>
              <w:rPr>
                <w:rFonts w:ascii="Cambria Math" w:hAnsi="Cambria Math" w:eastAsia="宋体" w:cs="Segoe UI"/>
                <w:color w:val="61666B"/>
                <w:sz w:val="21"/>
                <w:szCs w:val="21"/>
              </w:rPr>
              <m:t>n</m:t>
            </m:r>
            <m:ctrlPr>
              <w:rPr>
                <w:rFonts w:ascii="Cambria Math" w:hAnsi="Cambria Math" w:eastAsia="宋体" w:cs="Segoe UI"/>
                <w:b/>
                <w:bCs/>
                <w:color w:val="61666B"/>
                <w:sz w:val="21"/>
                <w:szCs w:val="21"/>
              </w:rPr>
            </m:ctrlPr>
          </m:sub>
        </m:sSub>
      </m:oMath>
      <w:r>
        <w:rPr>
          <w:rFonts w:ascii="Segoe UI" w:hAnsi="Segoe UI" w:eastAsia="宋体" w:cs="Segoe UI"/>
          <w:b/>
          <w:bCs/>
          <w:color w:val="61666B"/>
          <w:sz w:val="21"/>
          <w:szCs w:val="21"/>
        </w:rPr>
        <w:t> 为电池的标称容量（单位：Ah），由正负极活性物质的总量决定。</w:t>
      </w:r>
      <m:oMath>
        <m:r>
          <m:rPr>
            <m:sty m:val="bi"/>
          </m:rPr>
          <w:rPr>
            <w:rFonts w:ascii="Cambria Math" w:hAnsi="Cambria Math" w:eastAsia="宋体" w:cs="Segoe UI"/>
            <w:color w:val="61666B"/>
            <w:sz w:val="21"/>
            <w:szCs w:val="21"/>
          </w:rPr>
          <m:t>η(q,T)</m:t>
        </m:r>
      </m:oMath>
      <w:r>
        <w:rPr>
          <w:rFonts w:ascii="Segoe UI" w:hAnsi="Segoe UI" w:eastAsia="宋体" w:cs="Segoe UI"/>
          <w:b/>
          <w:bCs/>
          <w:color w:val="61666B"/>
          <w:sz w:val="21"/>
          <w:szCs w:val="21"/>
        </w:rPr>
        <w:t> 为库仑效率，它是一个小于等于1的系数，用于量化充放电循环中因不可逆副反应（如固态电解质界面膜生长、析锂）以及锂离子嵌入/脱嵌可逆性损失而导致的净电荷损失；该效率是荷电状态 </w:t>
      </w:r>
      <m:oMath>
        <m:r>
          <m:rPr>
            <m:sty m:val="bi"/>
          </m:rPr>
          <w:rPr>
            <w:rFonts w:ascii="Cambria Math" w:hAnsi="Cambria Math" w:eastAsia="宋体" w:cs="Segoe UI"/>
            <w:color w:val="61666B"/>
            <w:sz w:val="21"/>
            <w:szCs w:val="21"/>
          </w:rPr>
          <m:t>q</m:t>
        </m:r>
      </m:oMath>
      <w:r>
        <w:rPr>
          <w:rFonts w:ascii="Segoe UI" w:hAnsi="Segoe UI" w:eastAsia="宋体" w:cs="Segoe UI"/>
          <w:b/>
          <w:bCs/>
          <w:color w:val="61666B"/>
          <w:sz w:val="21"/>
          <w:szCs w:val="21"/>
        </w:rPr>
        <w:t> 和电池温度 </w:t>
      </w:r>
      <m:oMath>
        <m:r>
          <m:rPr>
            <m:sty m:val="bi"/>
          </m:rPr>
          <w:rPr>
            <w:rFonts w:ascii="Cambria Math" w:hAnsi="Cambria Math" w:eastAsia="宋体" w:cs="Segoe UI"/>
            <w:color w:val="61666B"/>
            <w:sz w:val="21"/>
            <w:szCs w:val="21"/>
          </w:rPr>
          <m:t>T</m:t>
        </m:r>
      </m:oMath>
      <w:r>
        <w:rPr>
          <w:rFonts w:ascii="Segoe UI" w:hAnsi="Segoe UI" w:eastAsia="宋体" w:cs="Segoe UI"/>
          <w:b/>
          <w:bCs/>
          <w:color w:val="61666B"/>
          <w:sz w:val="21"/>
          <w:szCs w:val="21"/>
        </w:rPr>
        <w:t> 的函数，在极端SOC和低温条件下通常会下降。</w:t>
      </w:r>
      <m:oMath>
        <m:r>
          <m:rPr>
            <m:sty m:val="bi"/>
          </m:rPr>
          <w:rPr>
            <w:rFonts w:ascii="Cambria Math" w:hAnsi="Cambria Math" w:eastAsia="宋体" w:cs="Segoe UI"/>
            <w:color w:val="61666B"/>
            <w:sz w:val="21"/>
            <w:szCs w:val="21"/>
          </w:rPr>
          <m:t>F</m:t>
        </m:r>
      </m:oMath>
      <w:r>
        <w:rPr>
          <w:rFonts w:ascii="Segoe UI" w:hAnsi="Segoe UI" w:eastAsia="宋体" w:cs="Segoe UI"/>
          <w:b/>
          <w:bCs/>
          <w:color w:val="61666B"/>
          <w:sz w:val="21"/>
          <w:szCs w:val="21"/>
        </w:rPr>
        <w:t> 为容量保持率（</w:t>
      </w:r>
      <m:oMath>
        <m:r>
          <m:rPr>
            <m:sty m:val="bi"/>
          </m:rPr>
          <w:rPr>
            <w:rFonts w:ascii="Cambria Math" w:hAnsi="Cambria Math" w:eastAsia="宋体" w:cs="Segoe UI"/>
            <w:color w:val="61666B"/>
            <w:sz w:val="21"/>
            <w:szCs w:val="21"/>
          </w:rPr>
          <m:t>0&lt;F≤1</m:t>
        </m:r>
      </m:oMath>
      <w:r>
        <w:rPr>
          <w:rFonts w:ascii="Segoe UI" w:hAnsi="Segoe UI" w:eastAsia="宋体" w:cs="Segoe UI"/>
          <w:b/>
          <w:bCs/>
          <w:color w:val="61666B"/>
          <w:sz w:val="21"/>
          <w:szCs w:val="21"/>
        </w:rPr>
        <w:t>），是一个表征电池整体老化状态的参数，反映了由于活性锂损失、电极结构退化等因素导致的可用容量衰减，对于全新电池其值为1。</w:t>
      </w:r>
    </w:p>
    <w:p w14:paraId="36CDF299">
      <w:pPr>
        <w:widowControl/>
        <w:shd w:val="clear" w:color="auto" w:fill="FFFFFF"/>
        <w:spacing w:before="180" w:after="180" w:line="360" w:lineRule="atLeast"/>
        <w:outlineLvl w:val="1"/>
        <w:rPr>
          <w:rFonts w:ascii="Segoe UI" w:hAnsi="Segoe UI" w:eastAsia="宋体" w:cs="Segoe UI"/>
          <w:b/>
          <w:bCs/>
          <w:color w:val="61666B"/>
          <w:sz w:val="21"/>
          <w:szCs w:val="21"/>
        </w:rPr>
      </w:pPr>
      <w:r>
        <w:rPr>
          <w:rFonts w:ascii="Segoe UI" w:hAnsi="Segoe UI" w:eastAsia="宋体" w:cs="Segoe UI"/>
          <w:b/>
          <w:bCs/>
          <w:color w:val="61666B"/>
          <w:sz w:val="21"/>
          <w:szCs w:val="21"/>
        </w:rPr>
        <w:pict>
          <v:rect id="_x0000_i1025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E0B47F">
      <w:pPr>
        <w:widowControl/>
        <w:shd w:val="clear" w:color="auto" w:fill="FFFFFF"/>
        <w:spacing w:before="180" w:after="180" w:line="360" w:lineRule="atLeast"/>
        <w:outlineLvl w:val="1"/>
        <w:rPr>
          <w:rFonts w:ascii="Segoe UI" w:hAnsi="Segoe UI" w:eastAsia="宋体" w:cs="Segoe UI"/>
          <w:b/>
          <w:bCs/>
          <w:color w:val="61666B"/>
          <w:sz w:val="21"/>
          <w:szCs w:val="21"/>
        </w:rPr>
      </w:pPr>
      <w:r>
        <w:rPr>
          <w:rFonts w:hint="eastAsia" w:ascii="Segoe UI" w:hAnsi="Segoe UI" w:eastAsia="宋体" w:cs="Segoe UI"/>
          <w:b/>
          <w:bCs/>
          <w:color w:val="61666B"/>
          <w:sz w:val="21"/>
          <w:szCs w:val="21"/>
          <w:lang w:val="en-US" w:eastAsia="zh-CN"/>
        </w:rPr>
        <w:t>4</w:t>
      </w:r>
      <w:r>
        <w:rPr>
          <w:rFonts w:ascii="Segoe UI" w:hAnsi="Segoe UI" w:eastAsia="宋体" w:cs="Segoe UI"/>
          <w:b/>
          <w:bCs/>
          <w:color w:val="61666B"/>
          <w:sz w:val="21"/>
          <w:szCs w:val="21"/>
        </w:rPr>
        <w:t>.2.3 开路电压模型</w:t>
      </w:r>
    </w:p>
    <w:p w14:paraId="6879289A">
      <w:pPr>
        <w:widowControl/>
        <w:shd w:val="clear" w:color="auto" w:fill="FFFFFF"/>
        <w:spacing w:before="180" w:after="180" w:line="360" w:lineRule="atLeast"/>
        <w:outlineLvl w:val="1"/>
        <w:rPr>
          <w:rFonts w:ascii="Segoe UI" w:hAnsi="Segoe UI" w:eastAsia="宋体" w:cs="Segoe UI"/>
          <w:b/>
          <w:bCs/>
          <w:color w:val="61666B"/>
          <w:sz w:val="21"/>
          <w:szCs w:val="21"/>
        </w:rPr>
      </w:pPr>
      <w:r>
        <w:rPr>
          <w:rFonts w:ascii="Segoe UI" w:hAnsi="Segoe UI" w:eastAsia="宋体" w:cs="Segoe UI"/>
          <w:b/>
          <w:bCs/>
          <w:color w:val="61666B"/>
          <w:sz w:val="21"/>
          <w:szCs w:val="21"/>
        </w:rPr>
        <w:t>电池的开路电压（Open Circuit Voltage, OCV）是其内部电化学势的宏观表征，反映了电极材料的锂离子嵌入/脱嵌自由能变化。我们采用以下形式的表达式来描述开路电压与荷电状态的关系：</w:t>
      </w:r>
    </w:p>
    <w:p w14:paraId="0B178C31">
      <w:pPr>
        <w:widowControl/>
        <w:shd w:val="clear" w:color="auto" w:fill="FFFFFF"/>
        <w:spacing w:before="180" w:after="180" w:line="360" w:lineRule="atLeast"/>
        <w:jc w:val="center"/>
        <w:outlineLvl w:val="1"/>
        <w:rPr>
          <w:rFonts w:hint="eastAsia" w:ascii="Segoe UI" w:hAnsi="Segoe UI" w:eastAsia="宋体" w:cs="Segoe UI"/>
          <w:b/>
          <w:bCs/>
          <w:color w:val="61666B"/>
          <w:sz w:val="21"/>
          <w:szCs w:val="21"/>
          <w:lang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eastAsia="宋体" w:cs="Segoe UI"/>
                  <w:b/>
                  <w:bCs/>
                  <w:color w:val="61666B"/>
                  <w:sz w:val="21"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eastAsia="宋体" w:cs="Segoe UI"/>
                  <w:color w:val="61666B"/>
                  <w:sz w:val="21"/>
                  <w:szCs w:val="21"/>
                </w:rPr>
                <m:t>U</m:t>
              </m:r>
              <m:ctrlPr>
                <w:rPr>
                  <w:rFonts w:ascii="Cambria Math" w:hAnsi="Cambria Math" w:eastAsia="宋体" w:cs="Segoe UI"/>
                  <w:b/>
                  <w:bCs/>
                  <w:color w:val="61666B"/>
                  <w:sz w:val="21"/>
                  <w:szCs w:val="21"/>
                </w:rPr>
              </m:ctrlPr>
            </m:e>
            <m:sub>
              <m:r>
                <m:rPr>
                  <m:nor/>
                  <m:sty m:val="b"/>
                </m:rPr>
                <w:rPr>
                  <w:rFonts w:ascii="Segoe UI" w:hAnsi="Segoe UI" w:eastAsia="宋体" w:cs="Segoe UI"/>
                  <w:b/>
                  <w:bCs/>
                  <w:color w:val="61666B"/>
                  <w:sz w:val="21"/>
                  <w:szCs w:val="21"/>
                </w:rPr>
                <m:t>ocv</m:t>
              </m:r>
              <m:ctrlPr>
                <w:rPr>
                  <w:rFonts w:ascii="Cambria Math" w:hAnsi="Cambria Math" w:eastAsia="宋体" w:cs="Segoe UI"/>
                  <w:b/>
                  <w:bCs/>
                  <w:color w:val="61666B"/>
                  <w:sz w:val="21"/>
                  <w:szCs w:val="21"/>
                </w:rPr>
              </m:ctrlPr>
            </m:sub>
          </m:sSub>
          <m:r>
            <m:rPr>
              <m:sty m:val="bi"/>
            </m:rPr>
            <w:rPr>
              <w:rFonts w:ascii="Cambria Math" w:hAnsi="Cambria Math" w:eastAsia="宋体" w:cs="Segoe UI"/>
              <w:color w:val="61666B"/>
              <w:sz w:val="21"/>
              <w:szCs w:val="21"/>
            </w:rPr>
            <m:t>(q)=</m:t>
          </m:r>
          <m:sSub>
            <m:sSubPr>
              <m:ctrlPr>
                <w:rPr>
                  <w:rFonts w:ascii="Cambria Math" w:hAnsi="Cambria Math" w:eastAsia="宋体" w:cs="Segoe UI"/>
                  <w:b/>
                  <w:bCs/>
                  <w:color w:val="61666B"/>
                  <w:sz w:val="21"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eastAsia="宋体" w:cs="Segoe UI"/>
                  <w:color w:val="61666B"/>
                  <w:sz w:val="21"/>
                  <w:szCs w:val="21"/>
                </w:rPr>
                <m:t>k</m:t>
              </m:r>
              <m:ctrlPr>
                <w:rPr>
                  <w:rFonts w:ascii="Cambria Math" w:hAnsi="Cambria Math" w:eastAsia="宋体" w:cs="Segoe UI"/>
                  <w:b/>
                  <w:bCs/>
                  <w:color w:val="61666B"/>
                  <w:sz w:val="21"/>
                  <w:szCs w:val="21"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 w:eastAsia="宋体" w:cs="Segoe UI"/>
                  <w:color w:val="61666B"/>
                  <w:sz w:val="21"/>
                  <w:szCs w:val="21"/>
                </w:rPr>
                <m:t>0</m:t>
              </m:r>
              <m:ctrlPr>
                <w:rPr>
                  <w:rFonts w:ascii="Cambria Math" w:hAnsi="Cambria Math" w:eastAsia="宋体" w:cs="Segoe UI"/>
                  <w:b/>
                  <w:bCs/>
                  <w:color w:val="61666B"/>
                  <w:sz w:val="21"/>
                  <w:szCs w:val="21"/>
                </w:rPr>
              </m:ctrlPr>
            </m:sub>
          </m:sSub>
          <m:r>
            <m:rPr>
              <m:sty m:val="bi"/>
            </m:rPr>
            <w:rPr>
              <w:rFonts w:ascii="Cambria Math" w:hAnsi="Cambria Math" w:eastAsia="宋体" w:cs="Segoe UI"/>
              <w:color w:val="61666B"/>
              <w:sz w:val="21"/>
              <w:szCs w:val="21"/>
            </w:rPr>
            <m:t>+</m:t>
          </m:r>
          <m:f>
            <m:fPr>
              <m:ctrlPr>
                <w:rPr>
                  <w:rFonts w:ascii="Cambria Math" w:hAnsi="Cambria Math" w:eastAsia="宋体" w:cs="Segoe UI"/>
                  <w:b/>
                  <w:bCs/>
                  <w:color w:val="61666B"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eastAsia="宋体" w:cs="Segoe UI"/>
                      <w:b/>
                      <w:bCs/>
                      <w:color w:val="61666B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eastAsia="宋体" w:cs="Segoe UI"/>
                      <w:color w:val="61666B"/>
                      <w:sz w:val="21"/>
                      <w:szCs w:val="21"/>
                    </w:rPr>
                    <m:t>k</m:t>
                  </m:r>
                  <m:ctrlPr>
                    <w:rPr>
                      <w:rFonts w:ascii="Cambria Math" w:hAnsi="Cambria Math" w:eastAsia="宋体" w:cs="Segoe UI"/>
                      <w:b/>
                      <w:bCs/>
                      <w:color w:val="61666B"/>
                      <w:sz w:val="21"/>
                      <w:szCs w:val="21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eastAsia="宋体" w:cs="Segoe UI"/>
                      <w:color w:val="61666B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 w:eastAsia="宋体" w:cs="Segoe UI"/>
                      <w:b/>
                      <w:bCs/>
                      <w:color w:val="61666B"/>
                      <w:sz w:val="21"/>
                      <w:szCs w:val="21"/>
                    </w:rPr>
                  </m:ctrlPr>
                </m:sub>
              </m:sSub>
              <m:ctrlPr>
                <w:rPr>
                  <w:rFonts w:ascii="Cambria Math" w:hAnsi="Cambria Math" w:eastAsia="宋体" w:cs="Segoe UI"/>
                  <w:b/>
                  <w:bCs/>
                  <w:color w:val="61666B"/>
                  <w:sz w:val="21"/>
                  <w:szCs w:val="21"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 w:eastAsia="宋体" w:cs="Segoe UI"/>
                  <w:color w:val="61666B"/>
                  <w:sz w:val="21"/>
                  <w:szCs w:val="21"/>
                </w:rPr>
                <m:t>q+ϵ</m:t>
              </m:r>
              <m:ctrlPr>
                <w:rPr>
                  <w:rFonts w:ascii="Cambria Math" w:hAnsi="Cambria Math" w:eastAsia="宋体" w:cs="Segoe UI"/>
                  <w:b/>
                  <w:bCs/>
                  <w:color w:val="61666B"/>
                  <w:sz w:val="21"/>
                  <w:szCs w:val="21"/>
                </w:rPr>
              </m:ctrlPr>
            </m:den>
          </m:f>
          <m:r>
            <m:rPr>
              <m:sty m:val="bi"/>
            </m:rPr>
            <w:rPr>
              <w:rFonts w:ascii="Cambria Math" w:hAnsi="Cambria Math" w:eastAsia="宋体" w:cs="Segoe UI"/>
              <w:color w:val="61666B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 w:eastAsia="宋体" w:cs="Segoe UI"/>
                  <w:b/>
                  <w:bCs/>
                  <w:color w:val="61666B"/>
                  <w:sz w:val="21"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eastAsia="宋体" w:cs="Segoe UI"/>
                  <w:color w:val="61666B"/>
                  <w:sz w:val="21"/>
                  <w:szCs w:val="21"/>
                </w:rPr>
                <m:t>k</m:t>
              </m:r>
              <m:ctrlPr>
                <w:rPr>
                  <w:rFonts w:ascii="Cambria Math" w:hAnsi="Cambria Math" w:eastAsia="宋体" w:cs="Segoe UI"/>
                  <w:b/>
                  <w:bCs/>
                  <w:color w:val="61666B"/>
                  <w:sz w:val="21"/>
                  <w:szCs w:val="21"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 w:eastAsia="宋体" w:cs="Segoe UI"/>
                  <w:color w:val="61666B"/>
                  <w:sz w:val="21"/>
                  <w:szCs w:val="21"/>
                </w:rPr>
                <m:t>2</m:t>
              </m:r>
              <m:ctrlPr>
                <w:rPr>
                  <w:rFonts w:ascii="Cambria Math" w:hAnsi="Cambria Math" w:eastAsia="宋体" w:cs="Segoe UI"/>
                  <w:b/>
                  <w:bCs/>
                  <w:color w:val="61666B"/>
                  <w:sz w:val="21"/>
                  <w:szCs w:val="21"/>
                </w:rPr>
              </m:ctrlPr>
            </m:sub>
          </m:sSub>
          <m:r>
            <m:rPr>
              <m:sty m:val="bi"/>
            </m:rPr>
            <w:rPr>
              <w:rFonts w:ascii="Cambria Math" w:hAnsi="Cambria Math" w:eastAsia="宋体" w:cs="Segoe UI"/>
              <w:color w:val="61666B"/>
              <w:sz w:val="21"/>
              <w:szCs w:val="21"/>
            </w:rPr>
            <m:t>q+</m:t>
          </m:r>
          <m:sSub>
            <m:sSubPr>
              <m:ctrlPr>
                <w:rPr>
                  <w:rFonts w:ascii="Cambria Math" w:hAnsi="Cambria Math" w:eastAsia="宋体" w:cs="Segoe UI"/>
                  <w:b/>
                  <w:bCs/>
                  <w:color w:val="61666B"/>
                  <w:sz w:val="21"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eastAsia="宋体" w:cs="Segoe UI"/>
                  <w:color w:val="61666B"/>
                  <w:sz w:val="21"/>
                  <w:szCs w:val="21"/>
                </w:rPr>
                <m:t>k</m:t>
              </m:r>
              <m:ctrlPr>
                <w:rPr>
                  <w:rFonts w:ascii="Cambria Math" w:hAnsi="Cambria Math" w:eastAsia="宋体" w:cs="Segoe UI"/>
                  <w:b/>
                  <w:bCs/>
                  <w:color w:val="61666B"/>
                  <w:sz w:val="21"/>
                  <w:szCs w:val="21"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 w:eastAsia="宋体" w:cs="Segoe UI"/>
                  <w:color w:val="61666B"/>
                  <w:sz w:val="21"/>
                  <w:szCs w:val="21"/>
                </w:rPr>
                <m:t>3</m:t>
              </m:r>
              <m:ctrlPr>
                <w:rPr>
                  <w:rFonts w:ascii="Cambria Math" w:hAnsi="Cambria Math" w:eastAsia="宋体" w:cs="Segoe UI"/>
                  <w:b/>
                  <w:bCs/>
                  <w:color w:val="61666B"/>
                  <w:sz w:val="21"/>
                  <w:szCs w:val="21"/>
                </w:rPr>
              </m:ctrlPr>
            </m:sub>
          </m:sSub>
          <m:r>
            <m:rPr>
              <m:sty m:val="b"/>
            </m:rPr>
            <w:rPr>
              <w:rFonts w:ascii="Cambria Math" w:hAnsi="Cambria Math" w:eastAsia="宋体" w:cs="Segoe UI"/>
              <w:color w:val="61666B"/>
              <w:sz w:val="21"/>
              <w:szCs w:val="21"/>
            </w:rPr>
            <m:t>ln</m:t>
          </m:r>
          <m:r>
            <m:rPr>
              <m:sty m:val="bi"/>
            </m:rPr>
            <w:rPr>
              <w:rFonts w:ascii="Cambria Math" w:hAnsi="Cambria Math" w:eastAsia="宋体" w:cs="Segoe UI"/>
              <w:color w:val="61666B"/>
              <w:sz w:val="21"/>
              <w:szCs w:val="21"/>
            </w:rPr>
            <m:t>⁡(q+ϵ)+</m:t>
          </m:r>
          <m:sSub>
            <m:sSubPr>
              <m:ctrlPr>
                <w:rPr>
                  <w:rFonts w:ascii="Cambria Math" w:hAnsi="Cambria Math" w:eastAsia="宋体" w:cs="Segoe UI"/>
                  <w:b/>
                  <w:bCs/>
                  <w:color w:val="61666B"/>
                  <w:sz w:val="21"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eastAsia="宋体" w:cs="Segoe UI"/>
                  <w:color w:val="61666B"/>
                  <w:sz w:val="21"/>
                  <w:szCs w:val="21"/>
                </w:rPr>
                <m:t>k</m:t>
              </m:r>
              <m:ctrlPr>
                <w:rPr>
                  <w:rFonts w:ascii="Cambria Math" w:hAnsi="Cambria Math" w:eastAsia="宋体" w:cs="Segoe UI"/>
                  <w:b/>
                  <w:bCs/>
                  <w:color w:val="61666B"/>
                  <w:sz w:val="21"/>
                  <w:szCs w:val="21"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 w:eastAsia="宋体" w:cs="Segoe UI"/>
                  <w:color w:val="61666B"/>
                  <w:sz w:val="21"/>
                  <w:szCs w:val="21"/>
                </w:rPr>
                <m:t>4</m:t>
              </m:r>
              <m:ctrlPr>
                <w:rPr>
                  <w:rFonts w:ascii="Cambria Math" w:hAnsi="Cambria Math" w:eastAsia="宋体" w:cs="Segoe UI"/>
                  <w:b/>
                  <w:bCs/>
                  <w:color w:val="61666B"/>
                  <w:sz w:val="21"/>
                  <w:szCs w:val="21"/>
                </w:rPr>
              </m:ctrlPr>
            </m:sub>
          </m:sSub>
          <m:r>
            <m:rPr>
              <m:sty m:val="b"/>
            </m:rPr>
            <w:rPr>
              <w:rFonts w:ascii="Cambria Math" w:hAnsi="Cambria Math" w:eastAsia="宋体" w:cs="Segoe UI"/>
              <w:color w:val="61666B"/>
              <w:sz w:val="21"/>
              <w:szCs w:val="21"/>
            </w:rPr>
            <m:t>ln</m:t>
          </m:r>
          <m:r>
            <m:rPr>
              <m:sty m:val="bi"/>
            </m:rPr>
            <w:rPr>
              <w:rFonts w:ascii="Cambria Math" w:hAnsi="Cambria Math" w:eastAsia="宋体" w:cs="Segoe UI"/>
              <w:color w:val="61666B"/>
              <w:sz w:val="21"/>
              <w:szCs w:val="21"/>
            </w:rPr>
            <m:t>⁡(1−q+ϵ)</m:t>
          </m:r>
          <m:r>
            <m:rPr>
              <m:sty m:val="p"/>
            </m:rPr>
            <w:rPr>
              <w:rFonts w:ascii="Segoe UI" w:hAnsi="Segoe UI" w:eastAsia="宋体" w:cs="Segoe UI"/>
              <w:color w:val="61666B"/>
              <w:sz w:val="21"/>
              <w:szCs w:val="21"/>
            </w:rPr>
            <w:br w:type="textWrapping"/>
          </m:r>
        </m:oMath>
      </m:oMathPara>
      <w:r>
        <w:rPr>
          <w:rFonts w:hint="eastAsia" w:ascii="Segoe UI" w:hAnsi="Segoe UI" w:eastAsia="宋体" w:cs="Segoe UI"/>
          <w:b/>
          <w:bCs/>
          <w:color w:val="61666B"/>
          <w:sz w:val="21"/>
          <w:szCs w:val="21"/>
          <w:lang w:eastAsia="zh-CN"/>
        </w:rPr>
        <w:drawing>
          <wp:inline distT="0" distB="0" distL="114300" distR="114300">
            <wp:extent cx="4133850" cy="3100070"/>
            <wp:effectExtent l="0" t="0" r="6350" b="11430"/>
            <wp:docPr id="17" name="图片 17" descr="c88249398e7bdd9925cc9367f1fa0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88249398e7bdd9925cc9367f1fa025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9EB06">
      <w:pPr>
        <w:widowControl/>
        <w:shd w:val="clear" w:color="auto" w:fill="FFFFFF"/>
        <w:spacing w:before="180" w:after="180" w:line="360" w:lineRule="atLeast"/>
        <w:outlineLvl w:val="1"/>
        <w:rPr>
          <w:rFonts w:ascii="Segoe UI" w:hAnsi="Segoe UI" w:eastAsia="宋体" w:cs="Segoe UI"/>
          <w:b/>
          <w:bCs/>
          <w:color w:val="61666B"/>
          <w:sz w:val="21"/>
          <w:szCs w:val="21"/>
        </w:rPr>
      </w:pPr>
      <w:r>
        <w:rPr>
          <w:rFonts w:ascii="Segoe UI" w:hAnsi="Segoe UI" w:eastAsia="宋体" w:cs="Segoe UI"/>
          <w:b/>
          <w:bCs/>
          <w:color w:val="61666B"/>
          <w:sz w:val="21"/>
          <w:szCs w:val="21"/>
        </w:rPr>
        <w:t>其中 </w:t>
      </w:r>
      <m:oMath>
        <m:r>
          <m:rPr>
            <m:sty m:val="bi"/>
          </m:rPr>
          <w:rPr>
            <w:rFonts w:ascii="Cambria Math" w:hAnsi="Cambria Math" w:eastAsia="宋体" w:cs="Segoe UI"/>
            <w:color w:val="61666B"/>
            <w:sz w:val="21"/>
            <w:szCs w:val="21"/>
          </w:rPr>
          <m:t>q∈[0,1]</m:t>
        </m:r>
      </m:oMath>
      <w:r>
        <w:rPr>
          <w:rFonts w:ascii="Segoe UI" w:hAnsi="Segoe UI" w:eastAsia="宋体" w:cs="Segoe UI"/>
          <w:b/>
          <w:bCs/>
          <w:color w:val="61666B"/>
          <w:sz w:val="21"/>
          <w:szCs w:val="21"/>
        </w:rPr>
        <w:t> 为电池荷电状态，</w:t>
      </w:r>
      <m:oMath>
        <m:r>
          <m:rPr>
            <m:sty m:val="bi"/>
          </m:rPr>
          <w:rPr>
            <w:rFonts w:ascii="Cambria Math" w:hAnsi="Cambria Math" w:eastAsia="宋体" w:cs="Segoe UI"/>
            <w:color w:val="61666B"/>
            <w:sz w:val="21"/>
            <w:szCs w:val="21"/>
          </w:rPr>
          <m:t>ϵ=</m:t>
        </m:r>
        <m:sSup>
          <m:sSupPr>
            <m:ctrlPr>
              <w:rPr>
                <w:rFonts w:ascii="Cambria Math" w:hAnsi="Cambria Math" w:eastAsia="宋体" w:cs="Segoe UI"/>
                <w:b/>
                <w:bCs/>
                <w:color w:val="61666B"/>
                <w:sz w:val="21"/>
                <w:szCs w:val="21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eastAsia="宋体" w:cs="Segoe UI"/>
                <w:color w:val="61666B"/>
                <w:sz w:val="21"/>
                <w:szCs w:val="21"/>
              </w:rPr>
              <m:t>10</m:t>
            </m:r>
            <m:ctrlPr>
              <w:rPr>
                <w:rFonts w:ascii="Cambria Math" w:hAnsi="Cambria Math" w:eastAsia="宋体" w:cs="Segoe UI"/>
                <w:b/>
                <w:bCs/>
                <w:color w:val="61666B"/>
                <w:sz w:val="21"/>
                <w:szCs w:val="21"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eastAsia="宋体" w:cs="Segoe UI"/>
                <w:color w:val="61666B"/>
                <w:sz w:val="21"/>
                <w:szCs w:val="21"/>
              </w:rPr>
              <m:t>−6</m:t>
            </m:r>
            <m:ctrlPr>
              <w:rPr>
                <w:rFonts w:ascii="Cambria Math" w:hAnsi="Cambria Math" w:eastAsia="宋体" w:cs="Segoe UI"/>
                <w:b/>
                <w:bCs/>
                <w:color w:val="61666B"/>
                <w:sz w:val="21"/>
                <w:szCs w:val="21"/>
              </w:rPr>
            </m:ctrlPr>
          </m:sup>
        </m:sSup>
      </m:oMath>
      <w:r>
        <w:rPr>
          <w:rFonts w:ascii="Segoe UI" w:hAnsi="Segoe UI" w:eastAsia="宋体" w:cs="Segoe UI"/>
          <w:b/>
          <w:bCs/>
          <w:color w:val="61666B"/>
          <w:sz w:val="21"/>
          <w:szCs w:val="21"/>
        </w:rPr>
        <w:t> 为数值稳定因子，防止分母为零或对数奇异。</w:t>
      </w:r>
    </w:p>
    <w:p w14:paraId="776A19FF">
      <w:pPr>
        <w:widowControl/>
        <w:shd w:val="clear" w:color="auto" w:fill="FFFFFF"/>
        <w:spacing w:before="180" w:after="180" w:line="360" w:lineRule="atLeast"/>
        <w:outlineLvl w:val="1"/>
        <w:rPr>
          <w:rFonts w:ascii="Segoe UI" w:hAnsi="Segoe UI" w:eastAsia="宋体" w:cs="Segoe UI"/>
          <w:b/>
          <w:bCs/>
          <w:color w:val="61666B"/>
          <w:sz w:val="21"/>
          <w:szCs w:val="21"/>
        </w:rPr>
      </w:pPr>
      <w:r>
        <w:rPr>
          <w:rFonts w:ascii="Segoe UI" w:hAnsi="Segoe UI" w:eastAsia="宋体" w:cs="Segoe UI"/>
          <w:b/>
          <w:bCs/>
          <w:color w:val="61666B"/>
          <w:sz w:val="21"/>
          <w:szCs w:val="21"/>
        </w:rPr>
        <w:t>该表达式中各参数的物理意义及决定因素如下：常数项 </w:t>
      </w:r>
      <m:oMath>
        <m:sSub>
          <m:sSubPr>
            <m:ctrlPr>
              <w:rPr>
                <w:rFonts w:ascii="Cambria Math" w:hAnsi="Cambria Math" w:eastAsia="宋体" w:cs="Segoe UI"/>
                <w:b/>
                <w:bCs/>
                <w:color w:val="61666B"/>
                <w:sz w:val="21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eastAsia="宋体" w:cs="Segoe UI"/>
                <w:color w:val="61666B"/>
                <w:sz w:val="21"/>
                <w:szCs w:val="21"/>
              </w:rPr>
              <m:t>k</m:t>
            </m:r>
            <m:ctrlPr>
              <w:rPr>
                <w:rFonts w:ascii="Cambria Math" w:hAnsi="Cambria Math" w:eastAsia="宋体" w:cs="Segoe UI"/>
                <w:b/>
                <w:bCs/>
                <w:color w:val="61666B"/>
                <w:sz w:val="21"/>
                <w:szCs w:val="21"/>
              </w:rPr>
            </m:ctrlPr>
          </m:e>
          <m:sub>
            <m:r>
              <m:rPr>
                <m:sty m:val="bi"/>
              </m:rPr>
              <w:rPr>
                <w:rFonts w:ascii="Cambria Math" w:hAnsi="Cambria Math" w:eastAsia="宋体" w:cs="Segoe UI"/>
                <w:color w:val="61666B"/>
                <w:sz w:val="21"/>
                <w:szCs w:val="21"/>
              </w:rPr>
              <m:t>0</m:t>
            </m:r>
            <m:ctrlPr>
              <w:rPr>
                <w:rFonts w:ascii="Cambria Math" w:hAnsi="Cambria Math" w:eastAsia="宋体" w:cs="Segoe UI"/>
                <w:b/>
                <w:bCs/>
                <w:color w:val="61666B"/>
                <w:sz w:val="21"/>
                <w:szCs w:val="21"/>
              </w:rPr>
            </m:ctrlPr>
          </m:sub>
        </m:sSub>
      </m:oMath>
      <w:r>
        <w:rPr>
          <w:rFonts w:ascii="Segoe UI" w:hAnsi="Segoe UI" w:eastAsia="宋体" w:cs="Segoe UI"/>
          <w:b/>
          <w:bCs/>
          <w:color w:val="61666B"/>
          <w:sz w:val="21"/>
          <w:szCs w:val="21"/>
        </w:rPr>
        <w:t> 反映电池正负极材料的本征电势差；</w:t>
      </w:r>
      <m:oMath>
        <m:sSub>
          <m:sSubPr>
            <m:ctrlPr>
              <w:rPr>
                <w:rFonts w:ascii="Cambria Math" w:hAnsi="Cambria Math" w:eastAsia="宋体" w:cs="Segoe UI"/>
                <w:b/>
                <w:bCs/>
                <w:color w:val="61666B"/>
                <w:sz w:val="21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eastAsia="宋体" w:cs="Segoe UI"/>
                <w:color w:val="61666B"/>
                <w:sz w:val="21"/>
                <w:szCs w:val="21"/>
              </w:rPr>
              <m:t>k</m:t>
            </m:r>
            <m:ctrlPr>
              <w:rPr>
                <w:rFonts w:ascii="Cambria Math" w:hAnsi="Cambria Math" w:eastAsia="宋体" w:cs="Segoe UI"/>
                <w:b/>
                <w:bCs/>
                <w:color w:val="61666B"/>
                <w:sz w:val="21"/>
                <w:szCs w:val="21"/>
              </w:rPr>
            </m:ctrlPr>
          </m:e>
          <m:sub>
            <m:r>
              <m:rPr>
                <m:sty m:val="bi"/>
              </m:rPr>
              <w:rPr>
                <w:rFonts w:ascii="Cambria Math" w:hAnsi="Cambria Math" w:eastAsia="宋体" w:cs="Segoe UI"/>
                <w:color w:val="61666B"/>
                <w:sz w:val="21"/>
                <w:szCs w:val="21"/>
              </w:rPr>
              <m:t>1</m:t>
            </m:r>
            <m:ctrlPr>
              <w:rPr>
                <w:rFonts w:ascii="Cambria Math" w:hAnsi="Cambria Math" w:eastAsia="宋体" w:cs="Segoe UI"/>
                <w:b/>
                <w:bCs/>
                <w:color w:val="61666B"/>
                <w:sz w:val="21"/>
                <w:szCs w:val="21"/>
              </w:rPr>
            </m:ctrlPr>
          </m:sub>
        </m:sSub>
        <m:r>
          <m:rPr>
            <m:sty m:val="b"/>
          </m:rPr>
          <w:rPr>
            <w:rFonts w:ascii="Cambria Math" w:hAnsi="Cambria Math" w:eastAsia="宋体" w:cs="Segoe UI"/>
            <w:color w:val="61666B"/>
            <w:sz w:val="21"/>
            <w:szCs w:val="21"/>
          </w:rPr>
          <m:t>/</m:t>
        </m:r>
        <m:r>
          <m:rPr>
            <m:sty m:val="bi"/>
          </m:rPr>
          <w:rPr>
            <w:rFonts w:ascii="Cambria Math" w:hAnsi="Cambria Math" w:eastAsia="宋体" w:cs="Segoe UI"/>
            <w:color w:val="61666B"/>
            <w:sz w:val="21"/>
            <w:szCs w:val="21"/>
          </w:rPr>
          <m:t>(q+ϵ)</m:t>
        </m:r>
      </m:oMath>
      <w:r>
        <w:rPr>
          <w:rFonts w:ascii="Segoe UI" w:hAnsi="Segoe UI" w:eastAsia="宋体" w:cs="Segoe UI"/>
          <w:b/>
          <w:bCs/>
          <w:color w:val="61666B"/>
          <w:sz w:val="21"/>
          <w:szCs w:val="21"/>
        </w:rPr>
        <w:t> 项表征低SOC区电压快速下降的非线性行为；线性项 </w:t>
      </w:r>
      <m:oMath>
        <m:sSub>
          <m:sSubPr>
            <m:ctrlPr>
              <w:rPr>
                <w:rFonts w:ascii="Cambria Math" w:hAnsi="Cambria Math" w:eastAsia="宋体" w:cs="Segoe UI"/>
                <w:b/>
                <w:bCs/>
                <w:color w:val="61666B"/>
                <w:sz w:val="21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eastAsia="宋体" w:cs="Segoe UI"/>
                <w:color w:val="61666B"/>
                <w:sz w:val="21"/>
                <w:szCs w:val="21"/>
              </w:rPr>
              <m:t>k</m:t>
            </m:r>
            <m:ctrlPr>
              <w:rPr>
                <w:rFonts w:ascii="Cambria Math" w:hAnsi="Cambria Math" w:eastAsia="宋体" w:cs="Segoe UI"/>
                <w:b/>
                <w:bCs/>
                <w:color w:val="61666B"/>
                <w:sz w:val="21"/>
                <w:szCs w:val="21"/>
              </w:rPr>
            </m:ctrlPr>
          </m:e>
          <m:sub>
            <m:r>
              <m:rPr>
                <m:sty m:val="bi"/>
              </m:rPr>
              <w:rPr>
                <w:rFonts w:ascii="Cambria Math" w:hAnsi="Cambria Math" w:eastAsia="宋体" w:cs="Segoe UI"/>
                <w:color w:val="61666B"/>
                <w:sz w:val="21"/>
                <w:szCs w:val="21"/>
              </w:rPr>
              <m:t>2</m:t>
            </m:r>
            <m:ctrlPr>
              <w:rPr>
                <w:rFonts w:ascii="Cambria Math" w:hAnsi="Cambria Math" w:eastAsia="宋体" w:cs="Segoe UI"/>
                <w:b/>
                <w:bCs/>
                <w:color w:val="61666B"/>
                <w:sz w:val="21"/>
                <w:szCs w:val="21"/>
              </w:rPr>
            </m:ctrlPr>
          </m:sub>
        </m:sSub>
        <m:r>
          <m:rPr>
            <m:sty m:val="bi"/>
          </m:rPr>
          <w:rPr>
            <w:rFonts w:ascii="Cambria Math" w:hAnsi="Cambria Math" w:eastAsia="宋体" w:cs="Segoe UI"/>
            <w:color w:val="61666B"/>
            <w:sz w:val="21"/>
            <w:szCs w:val="21"/>
          </w:rPr>
          <m:t>q</m:t>
        </m:r>
      </m:oMath>
      <w:r>
        <w:rPr>
          <w:rFonts w:ascii="Segoe UI" w:hAnsi="Segoe UI" w:eastAsia="宋体" w:cs="Segoe UI"/>
          <w:b/>
          <w:bCs/>
          <w:color w:val="61666B"/>
          <w:sz w:val="21"/>
          <w:szCs w:val="21"/>
        </w:rPr>
        <w:t> 描述中间SOC区的近似线性关系；两个对数项 </w:t>
      </w:r>
      <m:oMath>
        <m:sSub>
          <m:sSubPr>
            <m:ctrlPr>
              <w:rPr>
                <w:rFonts w:ascii="Cambria Math" w:hAnsi="Cambria Math" w:eastAsia="宋体" w:cs="Segoe UI"/>
                <w:b/>
                <w:bCs/>
                <w:color w:val="61666B"/>
                <w:sz w:val="21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eastAsia="宋体" w:cs="Segoe UI"/>
                <w:color w:val="61666B"/>
                <w:sz w:val="21"/>
                <w:szCs w:val="21"/>
              </w:rPr>
              <m:t>k</m:t>
            </m:r>
            <m:ctrlPr>
              <w:rPr>
                <w:rFonts w:ascii="Cambria Math" w:hAnsi="Cambria Math" w:eastAsia="宋体" w:cs="Segoe UI"/>
                <w:b/>
                <w:bCs/>
                <w:color w:val="61666B"/>
                <w:sz w:val="21"/>
                <w:szCs w:val="21"/>
              </w:rPr>
            </m:ctrlPr>
          </m:e>
          <m:sub>
            <m:r>
              <m:rPr>
                <m:sty m:val="bi"/>
              </m:rPr>
              <w:rPr>
                <w:rFonts w:ascii="Cambria Math" w:hAnsi="Cambria Math" w:eastAsia="宋体" w:cs="Segoe UI"/>
                <w:color w:val="61666B"/>
                <w:sz w:val="21"/>
                <w:szCs w:val="21"/>
              </w:rPr>
              <m:t>3</m:t>
            </m:r>
            <m:ctrlPr>
              <w:rPr>
                <w:rFonts w:ascii="Cambria Math" w:hAnsi="Cambria Math" w:eastAsia="宋体" w:cs="Segoe UI"/>
                <w:b/>
                <w:bCs/>
                <w:color w:val="61666B"/>
                <w:sz w:val="21"/>
                <w:szCs w:val="21"/>
              </w:rPr>
            </m:ctrlPr>
          </m:sub>
        </m:sSub>
        <m:r>
          <m:rPr>
            <m:sty m:val="b"/>
          </m:rPr>
          <w:rPr>
            <w:rFonts w:ascii="Cambria Math" w:hAnsi="Cambria Math" w:eastAsia="宋体" w:cs="Segoe UI"/>
            <w:color w:val="61666B"/>
            <w:sz w:val="21"/>
            <w:szCs w:val="21"/>
          </w:rPr>
          <m:t>ln</m:t>
        </m:r>
        <m:r>
          <m:rPr>
            <m:sty m:val="bi"/>
          </m:rPr>
          <w:rPr>
            <w:rFonts w:ascii="Cambria Math" w:hAnsi="Cambria Math" w:eastAsia="宋体" w:cs="Segoe UI"/>
            <w:color w:val="61666B"/>
            <w:sz w:val="21"/>
            <w:szCs w:val="21"/>
          </w:rPr>
          <m:t>⁡(q+ϵ)</m:t>
        </m:r>
      </m:oMath>
      <w:r>
        <w:rPr>
          <w:rFonts w:ascii="Segoe UI" w:hAnsi="Segoe UI" w:eastAsia="宋体" w:cs="Segoe UI"/>
          <w:b/>
          <w:bCs/>
          <w:color w:val="61666B"/>
          <w:sz w:val="21"/>
          <w:szCs w:val="21"/>
        </w:rPr>
        <w:t> 和 </w:t>
      </w:r>
      <m:oMath>
        <m:sSub>
          <m:sSubPr>
            <m:ctrlPr>
              <w:rPr>
                <w:rFonts w:ascii="Cambria Math" w:hAnsi="Cambria Math" w:eastAsia="宋体" w:cs="Segoe UI"/>
                <w:b/>
                <w:bCs/>
                <w:color w:val="61666B"/>
                <w:sz w:val="21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eastAsia="宋体" w:cs="Segoe UI"/>
                <w:color w:val="61666B"/>
                <w:sz w:val="21"/>
                <w:szCs w:val="21"/>
              </w:rPr>
              <m:t>k</m:t>
            </m:r>
            <m:ctrlPr>
              <w:rPr>
                <w:rFonts w:ascii="Cambria Math" w:hAnsi="Cambria Math" w:eastAsia="宋体" w:cs="Segoe UI"/>
                <w:b/>
                <w:bCs/>
                <w:color w:val="61666B"/>
                <w:sz w:val="21"/>
                <w:szCs w:val="21"/>
              </w:rPr>
            </m:ctrlPr>
          </m:e>
          <m:sub>
            <m:r>
              <m:rPr>
                <m:sty m:val="bi"/>
              </m:rPr>
              <w:rPr>
                <w:rFonts w:ascii="Cambria Math" w:hAnsi="Cambria Math" w:eastAsia="宋体" w:cs="Segoe UI"/>
                <w:color w:val="61666B"/>
                <w:sz w:val="21"/>
                <w:szCs w:val="21"/>
              </w:rPr>
              <m:t>4</m:t>
            </m:r>
            <m:ctrlPr>
              <w:rPr>
                <w:rFonts w:ascii="Cambria Math" w:hAnsi="Cambria Math" w:eastAsia="宋体" w:cs="Segoe UI"/>
                <w:b/>
                <w:bCs/>
                <w:color w:val="61666B"/>
                <w:sz w:val="21"/>
                <w:szCs w:val="21"/>
              </w:rPr>
            </m:ctrlPr>
          </m:sub>
        </m:sSub>
        <m:r>
          <m:rPr>
            <m:sty m:val="b"/>
          </m:rPr>
          <w:rPr>
            <w:rFonts w:ascii="Cambria Math" w:hAnsi="Cambria Math" w:eastAsia="宋体" w:cs="Segoe UI"/>
            <w:color w:val="61666B"/>
            <w:sz w:val="21"/>
            <w:szCs w:val="21"/>
          </w:rPr>
          <m:t>ln</m:t>
        </m:r>
        <m:r>
          <m:rPr>
            <m:sty m:val="bi"/>
          </m:rPr>
          <w:rPr>
            <w:rFonts w:ascii="Cambria Math" w:hAnsi="Cambria Math" w:eastAsia="宋体" w:cs="Segoe UI"/>
            <w:color w:val="61666B"/>
            <w:sz w:val="21"/>
            <w:szCs w:val="21"/>
          </w:rPr>
          <m:t>⁡(1−q+ϵ)</m:t>
        </m:r>
      </m:oMath>
      <w:r>
        <w:rPr>
          <w:rFonts w:ascii="Segoe UI" w:hAnsi="Segoe UI" w:eastAsia="宋体" w:cs="Segoe UI"/>
          <w:b/>
          <w:bCs/>
          <w:color w:val="61666B"/>
          <w:sz w:val="21"/>
          <w:szCs w:val="21"/>
        </w:rPr>
        <w:t> 分别描述负极和正极材料在两相共存区的电压平台行为。这些参数的具体数值由电池的化学体系决定，对于智能手机常用的NMC/石墨体系，典型值为 </w:t>
      </w:r>
      <m:oMath>
        <m:sSub>
          <m:sSubPr>
            <m:ctrlPr>
              <w:rPr>
                <w:rFonts w:ascii="Cambria Math" w:hAnsi="Cambria Math" w:eastAsia="宋体" w:cs="Segoe UI"/>
                <w:b/>
                <w:bCs/>
                <w:color w:val="61666B"/>
                <w:sz w:val="21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eastAsia="宋体" w:cs="Segoe UI"/>
                <w:color w:val="61666B"/>
                <w:sz w:val="21"/>
                <w:szCs w:val="21"/>
              </w:rPr>
              <m:t>k</m:t>
            </m:r>
            <m:ctrlPr>
              <w:rPr>
                <w:rFonts w:ascii="Cambria Math" w:hAnsi="Cambria Math" w:eastAsia="宋体" w:cs="Segoe UI"/>
                <w:b/>
                <w:bCs/>
                <w:color w:val="61666B"/>
                <w:sz w:val="21"/>
                <w:szCs w:val="21"/>
              </w:rPr>
            </m:ctrlPr>
          </m:e>
          <m:sub>
            <m:r>
              <m:rPr>
                <m:sty m:val="bi"/>
              </m:rPr>
              <w:rPr>
                <w:rFonts w:ascii="Cambria Math" w:hAnsi="Cambria Math" w:eastAsia="宋体" w:cs="Segoe UI"/>
                <w:color w:val="61666B"/>
                <w:sz w:val="21"/>
                <w:szCs w:val="21"/>
              </w:rPr>
              <m:t>0</m:t>
            </m:r>
            <m:ctrlPr>
              <w:rPr>
                <w:rFonts w:ascii="Cambria Math" w:hAnsi="Cambria Math" w:eastAsia="宋体" w:cs="Segoe UI"/>
                <w:b/>
                <w:bCs/>
                <w:color w:val="61666B"/>
                <w:sz w:val="21"/>
                <w:szCs w:val="21"/>
              </w:rPr>
            </m:ctrlPr>
          </m:sub>
        </m:sSub>
        <m:r>
          <m:rPr>
            <m:sty m:val="bi"/>
          </m:rPr>
          <w:rPr>
            <w:rFonts w:ascii="Cambria Math" w:hAnsi="Cambria Math" w:eastAsia="宋体" w:cs="Segoe UI"/>
            <w:color w:val="61666B"/>
            <w:sz w:val="21"/>
            <w:szCs w:val="21"/>
          </w:rPr>
          <m:t>=3.147</m:t>
        </m:r>
        <m:r>
          <m:rPr>
            <m:nor/>
            <m:sty m:val="b"/>
          </m:rPr>
          <w:rPr>
            <w:rFonts w:ascii="Segoe UI" w:hAnsi="Segoe UI" w:eastAsia="宋体" w:cs="Segoe UI"/>
            <w:b/>
            <w:bCs/>
            <w:color w:val="61666B"/>
            <w:sz w:val="21"/>
            <w:szCs w:val="21"/>
          </w:rPr>
          <m:t> V</m:t>
        </m:r>
      </m:oMath>
      <w:r>
        <w:rPr>
          <w:rFonts w:ascii="Segoe UI" w:hAnsi="Segoe UI" w:eastAsia="宋体" w:cs="Segoe UI"/>
          <w:b/>
          <w:bCs/>
          <w:color w:val="61666B"/>
          <w:sz w:val="21"/>
          <w:szCs w:val="21"/>
        </w:rPr>
        <w:t>, </w:t>
      </w:r>
      <m:oMath>
        <m:sSub>
          <m:sSubPr>
            <m:ctrlPr>
              <w:rPr>
                <w:rFonts w:ascii="Cambria Math" w:hAnsi="Cambria Math" w:eastAsia="宋体" w:cs="Segoe UI"/>
                <w:b/>
                <w:bCs/>
                <w:color w:val="61666B"/>
                <w:sz w:val="21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eastAsia="宋体" w:cs="Segoe UI"/>
                <w:color w:val="61666B"/>
                <w:sz w:val="21"/>
                <w:szCs w:val="21"/>
              </w:rPr>
              <m:t>k</m:t>
            </m:r>
            <m:ctrlPr>
              <w:rPr>
                <w:rFonts w:ascii="Cambria Math" w:hAnsi="Cambria Math" w:eastAsia="宋体" w:cs="Segoe UI"/>
                <w:b/>
                <w:bCs/>
                <w:color w:val="61666B"/>
                <w:sz w:val="21"/>
                <w:szCs w:val="21"/>
              </w:rPr>
            </m:ctrlPr>
          </m:e>
          <m:sub>
            <m:r>
              <m:rPr>
                <m:sty m:val="bi"/>
              </m:rPr>
              <w:rPr>
                <w:rFonts w:ascii="Cambria Math" w:hAnsi="Cambria Math" w:eastAsia="宋体" w:cs="Segoe UI"/>
                <w:color w:val="61666B"/>
                <w:sz w:val="21"/>
                <w:szCs w:val="21"/>
              </w:rPr>
              <m:t>1</m:t>
            </m:r>
            <m:ctrlPr>
              <w:rPr>
                <w:rFonts w:ascii="Cambria Math" w:hAnsi="Cambria Math" w:eastAsia="宋体" w:cs="Segoe UI"/>
                <w:b/>
                <w:bCs/>
                <w:color w:val="61666B"/>
                <w:sz w:val="21"/>
                <w:szCs w:val="21"/>
              </w:rPr>
            </m:ctrlPr>
          </m:sub>
        </m:sSub>
        <m:r>
          <m:rPr>
            <m:sty m:val="bi"/>
          </m:rPr>
          <w:rPr>
            <w:rFonts w:ascii="Cambria Math" w:hAnsi="Cambria Math" w:eastAsia="宋体" w:cs="Segoe UI"/>
            <w:color w:val="61666B"/>
            <w:sz w:val="21"/>
            <w:szCs w:val="21"/>
          </w:rPr>
          <m:t>=0.085</m:t>
        </m:r>
        <m:r>
          <m:rPr>
            <m:nor/>
            <m:sty m:val="b"/>
          </m:rPr>
          <w:rPr>
            <w:rFonts w:ascii="Segoe UI" w:hAnsi="Segoe UI" w:eastAsia="宋体" w:cs="Segoe UI"/>
            <w:b/>
            <w:bCs/>
            <w:color w:val="61666B"/>
            <w:sz w:val="21"/>
            <w:szCs w:val="21"/>
          </w:rPr>
          <m:t> V</m:t>
        </m:r>
      </m:oMath>
      <w:r>
        <w:rPr>
          <w:rFonts w:ascii="Segoe UI" w:hAnsi="Segoe UI" w:eastAsia="宋体" w:cs="Segoe UI"/>
          <w:b/>
          <w:bCs/>
          <w:color w:val="61666B"/>
          <w:sz w:val="21"/>
          <w:szCs w:val="21"/>
        </w:rPr>
        <w:t>, </w:t>
      </w:r>
      <m:oMath>
        <m:sSub>
          <m:sSubPr>
            <m:ctrlPr>
              <w:rPr>
                <w:rFonts w:ascii="Cambria Math" w:hAnsi="Cambria Math" w:eastAsia="宋体" w:cs="Segoe UI"/>
                <w:b/>
                <w:bCs/>
                <w:color w:val="61666B"/>
                <w:sz w:val="21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eastAsia="宋体" w:cs="Segoe UI"/>
                <w:color w:val="61666B"/>
                <w:sz w:val="21"/>
                <w:szCs w:val="21"/>
              </w:rPr>
              <m:t>k</m:t>
            </m:r>
            <m:ctrlPr>
              <w:rPr>
                <w:rFonts w:ascii="Cambria Math" w:hAnsi="Cambria Math" w:eastAsia="宋体" w:cs="Segoe UI"/>
                <w:b/>
                <w:bCs/>
                <w:color w:val="61666B"/>
                <w:sz w:val="21"/>
                <w:szCs w:val="21"/>
              </w:rPr>
            </m:ctrlPr>
          </m:e>
          <m:sub>
            <m:r>
              <m:rPr>
                <m:sty m:val="bi"/>
              </m:rPr>
              <w:rPr>
                <w:rFonts w:ascii="Cambria Math" w:hAnsi="Cambria Math" w:eastAsia="宋体" w:cs="Segoe UI"/>
                <w:color w:val="61666B"/>
                <w:sz w:val="21"/>
                <w:szCs w:val="21"/>
              </w:rPr>
              <m:t>2</m:t>
            </m:r>
            <m:ctrlPr>
              <w:rPr>
                <w:rFonts w:ascii="Cambria Math" w:hAnsi="Cambria Math" w:eastAsia="宋体" w:cs="Segoe UI"/>
                <w:b/>
                <w:bCs/>
                <w:color w:val="61666B"/>
                <w:sz w:val="21"/>
                <w:szCs w:val="21"/>
              </w:rPr>
            </m:ctrlPr>
          </m:sub>
        </m:sSub>
        <m:r>
          <m:rPr>
            <m:sty m:val="bi"/>
          </m:rPr>
          <w:rPr>
            <w:rFonts w:ascii="Cambria Math" w:hAnsi="Cambria Math" w:eastAsia="宋体" w:cs="Segoe UI"/>
            <w:color w:val="61666B"/>
            <w:sz w:val="21"/>
            <w:szCs w:val="21"/>
          </w:rPr>
          <m:t>=0.420</m:t>
        </m:r>
        <m:r>
          <m:rPr>
            <m:nor/>
            <m:sty m:val="b"/>
          </m:rPr>
          <w:rPr>
            <w:rFonts w:ascii="Segoe UI" w:hAnsi="Segoe UI" w:eastAsia="宋体" w:cs="Segoe UI"/>
            <w:b/>
            <w:bCs/>
            <w:color w:val="61666B"/>
            <w:sz w:val="21"/>
            <w:szCs w:val="21"/>
          </w:rPr>
          <m:t> V</m:t>
        </m:r>
      </m:oMath>
      <w:r>
        <w:rPr>
          <w:rFonts w:ascii="Segoe UI" w:hAnsi="Segoe UI" w:eastAsia="宋体" w:cs="Segoe UI"/>
          <w:b/>
          <w:bCs/>
          <w:color w:val="61666B"/>
          <w:sz w:val="21"/>
          <w:szCs w:val="21"/>
        </w:rPr>
        <w:t>, </w:t>
      </w:r>
      <m:oMath>
        <m:sSub>
          <m:sSubPr>
            <m:ctrlPr>
              <w:rPr>
                <w:rFonts w:ascii="Cambria Math" w:hAnsi="Cambria Math" w:eastAsia="宋体" w:cs="Segoe UI"/>
                <w:b/>
                <w:bCs/>
                <w:color w:val="61666B"/>
                <w:sz w:val="21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eastAsia="宋体" w:cs="Segoe UI"/>
                <w:color w:val="61666B"/>
                <w:sz w:val="21"/>
                <w:szCs w:val="21"/>
              </w:rPr>
              <m:t>k</m:t>
            </m:r>
            <m:ctrlPr>
              <w:rPr>
                <w:rFonts w:ascii="Cambria Math" w:hAnsi="Cambria Math" w:eastAsia="宋体" w:cs="Segoe UI"/>
                <w:b/>
                <w:bCs/>
                <w:color w:val="61666B"/>
                <w:sz w:val="21"/>
                <w:szCs w:val="21"/>
              </w:rPr>
            </m:ctrlPr>
          </m:e>
          <m:sub>
            <m:r>
              <m:rPr>
                <m:sty m:val="bi"/>
              </m:rPr>
              <w:rPr>
                <w:rFonts w:ascii="Cambria Math" w:hAnsi="Cambria Math" w:eastAsia="宋体" w:cs="Segoe UI"/>
                <w:color w:val="61666B"/>
                <w:sz w:val="21"/>
                <w:szCs w:val="21"/>
              </w:rPr>
              <m:t>3</m:t>
            </m:r>
            <m:ctrlPr>
              <w:rPr>
                <w:rFonts w:ascii="Cambria Math" w:hAnsi="Cambria Math" w:eastAsia="宋体" w:cs="Segoe UI"/>
                <w:b/>
                <w:bCs/>
                <w:color w:val="61666B"/>
                <w:sz w:val="21"/>
                <w:szCs w:val="21"/>
              </w:rPr>
            </m:ctrlPr>
          </m:sub>
        </m:sSub>
        <m:r>
          <m:rPr>
            <m:sty m:val="bi"/>
          </m:rPr>
          <w:rPr>
            <w:rFonts w:ascii="Cambria Math" w:hAnsi="Cambria Math" w:eastAsia="宋体" w:cs="Segoe UI"/>
            <w:color w:val="61666B"/>
            <w:sz w:val="21"/>
            <w:szCs w:val="21"/>
          </w:rPr>
          <m:t>=0.035</m:t>
        </m:r>
        <m:r>
          <m:rPr>
            <m:nor/>
            <m:sty m:val="b"/>
          </m:rPr>
          <w:rPr>
            <w:rFonts w:ascii="Segoe UI" w:hAnsi="Segoe UI" w:eastAsia="宋体" w:cs="Segoe UI"/>
            <w:b/>
            <w:bCs/>
            <w:color w:val="61666B"/>
            <w:sz w:val="21"/>
            <w:szCs w:val="21"/>
          </w:rPr>
          <m:t> V</m:t>
        </m:r>
      </m:oMath>
      <w:r>
        <w:rPr>
          <w:rFonts w:ascii="Segoe UI" w:hAnsi="Segoe UI" w:eastAsia="宋体" w:cs="Segoe UI"/>
          <w:b/>
          <w:bCs/>
          <w:color w:val="61666B"/>
          <w:sz w:val="21"/>
          <w:szCs w:val="21"/>
        </w:rPr>
        <w:t>, </w:t>
      </w:r>
      <m:oMath>
        <m:sSub>
          <m:sSubPr>
            <m:ctrlPr>
              <w:rPr>
                <w:rFonts w:ascii="Cambria Math" w:hAnsi="Cambria Math" w:eastAsia="宋体" w:cs="Segoe UI"/>
                <w:b/>
                <w:bCs/>
                <w:color w:val="61666B"/>
                <w:sz w:val="21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eastAsia="宋体" w:cs="Segoe UI"/>
                <w:color w:val="61666B"/>
                <w:sz w:val="21"/>
                <w:szCs w:val="21"/>
              </w:rPr>
              <m:t>k</m:t>
            </m:r>
            <m:ctrlPr>
              <w:rPr>
                <w:rFonts w:ascii="Cambria Math" w:hAnsi="Cambria Math" w:eastAsia="宋体" w:cs="Segoe UI"/>
                <w:b/>
                <w:bCs/>
                <w:color w:val="61666B"/>
                <w:sz w:val="21"/>
                <w:szCs w:val="21"/>
              </w:rPr>
            </m:ctrlPr>
          </m:e>
          <m:sub>
            <m:r>
              <m:rPr>
                <m:sty m:val="bi"/>
              </m:rPr>
              <w:rPr>
                <w:rFonts w:ascii="Cambria Math" w:hAnsi="Cambria Math" w:eastAsia="宋体" w:cs="Segoe UI"/>
                <w:color w:val="61666B"/>
                <w:sz w:val="21"/>
                <w:szCs w:val="21"/>
              </w:rPr>
              <m:t>4</m:t>
            </m:r>
            <m:ctrlPr>
              <w:rPr>
                <w:rFonts w:ascii="Cambria Math" w:hAnsi="Cambria Math" w:eastAsia="宋体" w:cs="Segoe UI"/>
                <w:b/>
                <w:bCs/>
                <w:color w:val="61666B"/>
                <w:sz w:val="21"/>
                <w:szCs w:val="21"/>
              </w:rPr>
            </m:ctrlPr>
          </m:sub>
        </m:sSub>
        <m:r>
          <m:rPr>
            <m:sty m:val="bi"/>
          </m:rPr>
          <w:rPr>
            <w:rFonts w:ascii="Cambria Math" w:hAnsi="Cambria Math" w:eastAsia="宋体" w:cs="Segoe UI"/>
            <w:color w:val="61666B"/>
            <w:sz w:val="21"/>
            <w:szCs w:val="21"/>
          </w:rPr>
          <m:t>=0.028</m:t>
        </m:r>
        <m:r>
          <m:rPr>
            <m:nor/>
            <m:sty m:val="b"/>
          </m:rPr>
          <w:rPr>
            <w:rFonts w:ascii="Segoe UI" w:hAnsi="Segoe UI" w:eastAsia="宋体" w:cs="Segoe UI"/>
            <w:b/>
            <w:bCs/>
            <w:color w:val="61666B"/>
            <w:sz w:val="21"/>
            <w:szCs w:val="21"/>
          </w:rPr>
          <m:t> V</m:t>
        </m:r>
      </m:oMath>
      <w:r>
        <w:rPr>
          <w:rFonts w:ascii="Segoe UI" w:hAnsi="Segoe UI" w:eastAsia="宋体" w:cs="Segoe UI"/>
          <w:b/>
          <w:bCs/>
          <w:color w:val="61666B"/>
          <w:sz w:val="21"/>
          <w:szCs w:val="21"/>
        </w:rPr>
        <w:t>。</w:t>
      </w:r>
    </w:p>
    <w:p w14:paraId="3C743D27">
      <w:pPr>
        <w:widowControl/>
        <w:shd w:val="clear" w:color="auto" w:fill="FFFFFF"/>
        <w:spacing w:before="240" w:after="240" w:line="420" w:lineRule="atLeast"/>
      </w:pPr>
    </w:p>
    <w:p w14:paraId="525AE233">
      <w:r>
        <w:rPr>
          <w:rFonts w:hint="eastAsia"/>
          <w:lang w:val="en-US" w:eastAsia="zh-CN"/>
        </w:rPr>
        <w:t>4</w:t>
      </w:r>
      <w:r>
        <w:t>.</w:t>
      </w:r>
      <w:r>
        <w:rPr>
          <w:rFonts w:hint="eastAsia"/>
        </w:rPr>
        <w:t>3</w:t>
      </w:r>
      <w:r>
        <w:t xml:space="preserve"> 功耗模型与电流求解</w:t>
      </w:r>
    </w:p>
    <w:p w14:paraId="03A4A0FD">
      <w:pPr>
        <w:widowControl/>
        <w:shd w:val="clear" w:color="auto" w:fill="FFFFFF"/>
        <w:spacing w:before="180" w:after="180" w:line="360" w:lineRule="atLeast"/>
        <w:outlineLvl w:val="0"/>
        <w:rPr>
          <w:rFonts w:ascii="Segoe UI" w:hAnsi="Segoe UI" w:eastAsia="宋体" w:cs="Segoe UI"/>
          <w:b/>
          <w:bCs/>
          <w:color w:val="61666B"/>
          <w:kern w:val="36"/>
          <w:sz w:val="21"/>
          <w:szCs w:val="21"/>
        </w:rPr>
      </w:pPr>
      <w:r>
        <w:rPr>
          <w:rFonts w:hint="eastAsia" w:ascii="Segoe UI" w:hAnsi="Segoe UI" w:eastAsia="宋体" w:cs="Segoe UI"/>
          <w:b/>
          <w:bCs/>
          <w:color w:val="61666B"/>
          <w:kern w:val="36"/>
          <w:sz w:val="21"/>
          <w:szCs w:val="21"/>
        </w:rPr>
        <w:t>为了得到相关的功耗模型，我们要考虑手机有那些部件，那些外界环境会影响手机功耗使用。所以我们一次考虑了：CPU、显示屏，WIFE、GPS的模型，以及着重考虑了温度这一环境因素对手机的能耗影响；</w:t>
      </w:r>
    </w:p>
    <w:p w14:paraId="5DC0B0F2">
      <w:pPr>
        <w:widowControl/>
        <w:shd w:val="clear" w:color="auto" w:fill="FFFFFF"/>
        <w:spacing w:before="180" w:after="180" w:line="360" w:lineRule="atLeast"/>
        <w:jc w:val="center"/>
        <w:outlineLvl w:val="0"/>
        <w:rPr>
          <w:rFonts w:hint="eastAsia" w:ascii="Segoe UI" w:hAnsi="Segoe UI" w:eastAsia="宋体" w:cs="Segoe UI"/>
          <w:b/>
          <w:bCs/>
          <w:color w:val="61666B"/>
          <w:kern w:val="36"/>
          <w:sz w:val="21"/>
          <w:szCs w:val="21"/>
          <w:lang w:eastAsia="zh-CN"/>
        </w:rPr>
      </w:pPr>
      <w:r>
        <w:rPr>
          <w:rFonts w:hint="eastAsia" w:ascii="Segoe UI" w:hAnsi="Segoe UI" w:eastAsia="宋体" w:cs="Segoe UI"/>
          <w:b/>
          <w:bCs/>
          <w:color w:val="61666B"/>
          <w:kern w:val="36"/>
          <w:sz w:val="21"/>
          <w:szCs w:val="21"/>
          <w:lang w:eastAsia="zh-CN"/>
        </w:rPr>
        <w:drawing>
          <wp:inline distT="0" distB="0" distL="114300" distR="114300">
            <wp:extent cx="3133725" cy="2917190"/>
            <wp:effectExtent l="0" t="0" r="3175" b="3810"/>
            <wp:docPr id="14" name="图片 14" descr="310e7a921b8c4c018501e9e64f118e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310e7a921b8c4c018501e9e64f118e1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1261B">
      <w:r>
        <w:t>总功耗由屏幕、CPU、网络、GPS 与后台任务叠加：</w:t>
      </w:r>
    </w:p>
    <w:p w14:paraId="782FACC0">
      <w:pPr>
        <w:rPr>
          <w:rFonts w:hAnsi="Cambria Math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load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cpu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net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gps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OLED</m:t>
              </m:r>
              <m:ctrlPr>
                <w:rPr>
                  <w:rFonts w:ascii="Cambria Math" w:hAnsi="Cambria Math"/>
                </w:rPr>
              </m:ctrlPr>
            </m:sub>
          </m:sSub>
        </m:oMath>
      </m:oMathPara>
    </w:p>
    <w:p w14:paraId="580344E0">
      <w:pPr>
        <w:rPr>
          <w:rFonts w:hAnsi="Cambria Math"/>
        </w:rPr>
      </w:pPr>
      <w:r>
        <w:rPr>
          <w:rFonts w:hint="eastAsia" w:hAnsi="Cambria Math"/>
          <w:lang w:val="en-US" w:eastAsia="zh-CN"/>
        </w:rPr>
        <w:t>4</w:t>
      </w:r>
      <w:r>
        <w:rPr>
          <w:rFonts w:hint="eastAsia" w:hAnsi="Cambria Math"/>
        </w:rPr>
        <w:t>.3.1屏幕功耗的建模</w:t>
      </w:r>
    </w:p>
    <w:p w14:paraId="10761A6C">
      <w:pPr>
        <w:rPr>
          <w:rFonts w:hAnsi="Cambria Math"/>
        </w:rPr>
      </w:pPr>
      <w:r>
        <w:rPr>
          <w:rFonts w:hint="eastAsia" w:hAnsi="Cambria Math"/>
        </w:rPr>
        <w:t>首先，我们可以将屏幕看做一个由电源驱动很多小灯泡的整体部件，然后我们考虑每个部件的功耗，最后将他们整体合并相加就行。</w:t>
      </w:r>
    </w:p>
    <w:p w14:paraId="1DE05AEE">
      <w:pPr>
        <w:jc w:val="center"/>
        <w:rPr>
          <w:rFonts w:hAnsi="Cambria Math"/>
        </w:rPr>
      </w:pPr>
      <w:r>
        <w:rPr>
          <w:rFonts w:hAnsi="Cambria Math"/>
        </w:rPr>
        <w:drawing>
          <wp:inline distT="0" distB="0" distL="114300" distR="114300">
            <wp:extent cx="3122930" cy="1828800"/>
            <wp:effectExtent l="0" t="0" r="1270" b="0"/>
            <wp:docPr id="7" name="图片 7" descr="9d5dc580207770f2c2ba34fb068d4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9d5dc580207770f2c2ba34fb068d45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293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D310E">
      <w:pPr>
        <w:rPr>
          <w:rFonts w:hAnsi="Cambria Math"/>
        </w:rPr>
      </w:pPr>
      <w:r>
        <w:rPr>
          <w:rFonts w:hint="eastAsia" w:hAnsi="Cambria Math"/>
        </w:rPr>
        <w:t>由图可知屏幕的功耗主要由两个部分组成：OLED灯和TTL电路，关于TTL电路部分，已有相关成熟的研究可以供我们求出功率</w:t>
      </w:r>
    </w:p>
    <w:p w14:paraId="6C1FC2B2">
      <w:pPr>
        <w:jc w:val="center"/>
        <w:rPr>
          <w:rFonts w:hAnsi="Cambria Math"/>
        </w:rPr>
      </w:pPr>
    </w:p>
    <w:p w14:paraId="197D13FD">
      <w:pPr>
        <w:rPr>
          <w:rFonts w:hAnsi="Cambria Math"/>
        </w:rPr>
      </w:pPr>
      <w:r>
        <w:drawing>
          <wp:inline distT="0" distB="0" distL="114300" distR="114300">
            <wp:extent cx="2198370" cy="1917065"/>
            <wp:effectExtent l="0" t="0" r="11430" b="63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8370" cy="191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19375" cy="1543050"/>
            <wp:effectExtent l="0" t="0" r="9525" b="635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484FC">
      <w:pPr>
        <w:rPr>
          <w:rFonts w:hAnsi="Cambria Math"/>
        </w:rPr>
      </w:pPr>
      <w:r>
        <w:rPr>
          <w:rFonts w:hint="eastAsia" w:hAnsi="Cambria Math"/>
        </w:rPr>
        <w:t>然后我们可以代入相关参数得到TTL的具体功耗：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887F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71E9A9B">
            <w:pPr>
              <w:rPr>
                <w:rFonts w:hAnsi="Cambria Math"/>
              </w:rPr>
            </w:pPr>
          </w:p>
        </w:tc>
        <w:tc>
          <w:tcPr>
            <w:tcW w:w="2130" w:type="dxa"/>
          </w:tcPr>
          <w:p w14:paraId="3C1DE4E1">
            <w:pPr>
              <w:rPr>
                <w:rFonts w:hAnsi="Cambria Math"/>
              </w:rPr>
            </w:pPr>
          </w:p>
        </w:tc>
        <w:tc>
          <w:tcPr>
            <w:tcW w:w="2131" w:type="dxa"/>
          </w:tcPr>
          <w:p w14:paraId="61E26AE5">
            <w:pPr>
              <w:rPr>
                <w:rFonts w:hAnsi="Cambria Math"/>
              </w:rPr>
            </w:pPr>
          </w:p>
        </w:tc>
        <w:tc>
          <w:tcPr>
            <w:tcW w:w="2131" w:type="dxa"/>
          </w:tcPr>
          <w:p w14:paraId="462BC741">
            <w:pPr>
              <w:rPr>
                <w:rFonts w:hAnsi="Cambria Math"/>
              </w:rPr>
            </w:pPr>
          </w:p>
        </w:tc>
      </w:tr>
    </w:tbl>
    <w:p w14:paraId="321B15E3">
      <w:pPr>
        <w:rPr>
          <w:rFonts w:hAnsi="Cambria Math"/>
        </w:rPr>
      </w:pPr>
      <w:r>
        <w:rPr>
          <w:rFonts w:hint="eastAsia" w:hAnsi="Cambria Math"/>
        </w:rPr>
        <w:t>我们接下来考虑OLED灯的模型建立：</w:t>
      </w:r>
    </w:p>
    <w:p w14:paraId="542383B9">
      <w:pPr>
        <w:jc w:val="center"/>
        <w:rPr>
          <w:rFonts w:hAnsi="Cambria Math"/>
        </w:rPr>
      </w:pPr>
      <w:r>
        <w:rPr>
          <w:rFonts w:hint="eastAsia" w:hAnsi="Cambria Math"/>
        </w:rPr>
        <w:t>公式</w:t>
      </w:r>
    </w:p>
    <w:p w14:paraId="71813D60">
      <w:pPr>
        <w:rPr>
          <w:rFonts w:hAnsi="Cambria Math"/>
        </w:rPr>
      </w:pPr>
      <w:r>
        <w:rPr>
          <w:rFonts w:hint="eastAsia" w:hAnsi="Cambria Math"/>
          <w:lang w:val="en-US" w:eastAsia="zh-CN"/>
        </w:rPr>
        <w:t>4</w:t>
      </w:r>
      <w:r>
        <w:rPr>
          <w:rFonts w:hint="eastAsia" w:hAnsi="Cambria Math"/>
        </w:rPr>
        <w:t>.3.2CPU的建模</w:t>
      </w:r>
    </w:p>
    <w:p w14:paraId="061C7EAB">
      <w:pPr>
        <w:widowControl/>
        <w:shd w:val="clear" w:color="auto" w:fill="FFFFFF"/>
        <w:ind w:left="360"/>
        <w:rPr>
          <w:rFonts w:ascii="Segoe UI" w:hAnsi="Segoe UI" w:eastAsia="宋体" w:cs="Segoe UI"/>
          <w:color w:val="0F1115"/>
        </w:rPr>
      </w:pPr>
      <w:r>
        <w:rPr>
          <w:rFonts w:hint="eastAsia" w:hAnsi="Cambria Math"/>
        </w:rPr>
        <w:t>CPU最</w:t>
      </w:r>
      <w:r>
        <w:rPr>
          <w:rFonts w:hint="eastAsia" w:hAnsi="Cambria Math"/>
          <w:lang w:val="en-US" w:eastAsia="zh-CN"/>
        </w:rPr>
        <w:t>重</w:t>
      </w:r>
      <w:r>
        <w:rPr>
          <w:rFonts w:hint="eastAsia" w:hAnsi="Cambria Math"/>
        </w:rPr>
        <w:t>要的是考虑其动态功耗。动态功耗作为芯片在工作状态下的主要功耗来源，其特性直接决定了电源管理以及性能调度策略。这一过程可由经典的动态功耗方程进行描述，它将功耗与工作频率、供电电压以及电路翻转活动性等关键参数联系起来。接下来，我们将基于该方程建立功耗模型，以便进一步分析其与系统性能及配置之间的量化关系</w:t>
      </w:r>
      <w:r>
        <w:rPr>
          <w:rFonts w:ascii="Segoe UI" w:hAnsi="Segoe UI" w:eastAsia="Segoe UI" w:cs="Segoe UI"/>
          <w:color w:val="0F1115"/>
          <w:sz w:val="16"/>
          <w:szCs w:val="16"/>
          <w:shd w:val="clear" w:color="auto" w:fill="FFFFFF"/>
        </w:rPr>
        <w:t>。</w:t>
      </w: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>静态功耗占动态功耗的</w:t>
      </w: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  <w:lang w:val="en-US" w:eastAsia="zh-CN"/>
        </w:rPr>
        <w:t>8</w:t>
      </w: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>0%</w:t>
      </w:r>
    </w:p>
    <w:p w14:paraId="0E342417">
      <w:pPr>
        <w:widowControl/>
        <w:shd w:val="clear" w:color="auto" w:fill="FFFFFF"/>
        <w:ind w:left="360"/>
        <w:jc w:val="center"/>
      </w:pPr>
      <w:r>
        <w:rPr>
          <w:rFonts w:hint="eastAsia" w:ascii="Segoe UI" w:hAnsi="Segoe UI" w:eastAsia="宋体" w:cs="Segoe UI"/>
          <w:color w:val="0F1115"/>
        </w:rPr>
        <w:t>公式</w:t>
      </w:r>
      <w:r>
        <w:drawing>
          <wp:inline distT="0" distB="0" distL="114300" distR="114300">
            <wp:extent cx="1137285" cy="381000"/>
            <wp:effectExtent l="0" t="0" r="5715" b="0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3728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F066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1594227">
            <w:pPr>
              <w:widowControl/>
              <w:jc w:val="center"/>
            </w:pPr>
          </w:p>
        </w:tc>
        <w:tc>
          <w:tcPr>
            <w:tcW w:w="2130" w:type="dxa"/>
          </w:tcPr>
          <w:p w14:paraId="584B83B2">
            <w:pPr>
              <w:widowControl/>
              <w:jc w:val="center"/>
            </w:pPr>
          </w:p>
        </w:tc>
        <w:tc>
          <w:tcPr>
            <w:tcW w:w="2131" w:type="dxa"/>
          </w:tcPr>
          <w:p w14:paraId="64081FFA">
            <w:pPr>
              <w:widowControl/>
              <w:jc w:val="center"/>
            </w:pPr>
          </w:p>
        </w:tc>
        <w:tc>
          <w:tcPr>
            <w:tcW w:w="2131" w:type="dxa"/>
          </w:tcPr>
          <w:p w14:paraId="26BF96BC">
            <w:pPr>
              <w:widowControl/>
              <w:jc w:val="center"/>
            </w:pPr>
          </w:p>
        </w:tc>
      </w:tr>
      <w:tr w14:paraId="2922F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 w14:paraId="14E75F67">
            <w:pPr>
              <w:widowControl/>
              <w:jc w:val="both"/>
            </w:pPr>
          </w:p>
        </w:tc>
        <w:tc>
          <w:tcPr>
            <w:tcW w:w="2130" w:type="dxa"/>
          </w:tcPr>
          <w:p w14:paraId="3EB5834A">
            <w:pPr>
              <w:widowControl/>
              <w:jc w:val="center"/>
            </w:pPr>
          </w:p>
        </w:tc>
        <w:tc>
          <w:tcPr>
            <w:tcW w:w="2131" w:type="dxa"/>
          </w:tcPr>
          <w:p w14:paraId="1BF55F86">
            <w:pPr>
              <w:widowControl/>
              <w:jc w:val="center"/>
            </w:pPr>
          </w:p>
        </w:tc>
        <w:tc>
          <w:tcPr>
            <w:tcW w:w="2131" w:type="dxa"/>
          </w:tcPr>
          <w:p w14:paraId="1DCF7384">
            <w:pPr>
              <w:widowControl/>
              <w:jc w:val="center"/>
            </w:pPr>
          </w:p>
        </w:tc>
      </w:tr>
    </w:tbl>
    <w:p w14:paraId="41D82546">
      <w:pPr>
        <w:pStyle w:val="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Cambria Math" w:eastAsia="仿宋" w:cs="仿宋"/>
          <w:sz w:val="24"/>
          <w:szCs w:val="24"/>
          <w:lang w:val="en-US" w:eastAsia="zh-CN" w:bidi="ar-SA"/>
        </w:rPr>
      </w:pPr>
      <w:r>
        <w:rPr>
          <w:rFonts w:hint="default" w:ascii="Times New Roman" w:hAnsi="Cambria Math" w:eastAsia="仿宋" w:cs="仿宋"/>
          <w:sz w:val="24"/>
          <w:szCs w:val="24"/>
          <w:lang w:val="en-US" w:eastAsia="zh-CN" w:bidi="ar-SA"/>
        </w:rPr>
        <w:t>同时，手机的实际工作负载（例如应用程序的运行、图形渲染等）是驱动功耗变化的根本源头。负载的变化会触发操作系统的性能调度器，动态调整CPU的工作点（即电压V与频率f的组合），以实现性能与能效的平衡。因此，工作负载对功耗的影响是间接的，但却是关键的：它通过决定CPU的利用率，影响活动因子α的瞬时值，并最终通过调度策略映射为对V和f的调控。</w:t>
      </w:r>
    </w:p>
    <w:p w14:paraId="53A13715">
      <w:pPr>
        <w:widowControl/>
        <w:shd w:val="clear" w:color="auto" w:fill="FFFFFF"/>
        <w:ind w:left="360"/>
        <w:jc w:val="both"/>
        <w:rPr>
          <w:rFonts w:hint="eastAsia" w:eastAsia="仿宋"/>
          <w:lang w:eastAsia="zh-CN"/>
        </w:rPr>
      </w:pPr>
      <w:r>
        <w:rPr>
          <w:rFonts w:hint="eastAsia" w:eastAsia="仿宋"/>
          <w:lang w:eastAsia="zh-CN"/>
        </w:rPr>
        <w:drawing>
          <wp:inline distT="0" distB="0" distL="114300" distR="114300">
            <wp:extent cx="4324350" cy="1932305"/>
            <wp:effectExtent l="0" t="0" r="6350" b="10795"/>
            <wp:docPr id="21" name="图片 21" descr="fd4b81962b8ffd799170550bc59784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fd4b81962b8ffd799170550bc597843b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180AF">
      <w:pPr>
        <w:widowControl/>
        <w:shd w:val="clear" w:color="auto" w:fill="FFFFFF"/>
        <w:jc w:val="both"/>
        <w:rPr>
          <w:rFonts w:hint="eastAsia" w:eastAsia="仿宋"/>
          <w:lang w:eastAsia="zh-CN"/>
        </w:rPr>
      </w:pPr>
    </w:p>
    <w:p w14:paraId="6ACAFE36">
      <w:pPr>
        <w:widowControl/>
        <w:shd w:val="clear" w:color="auto" w:fill="FFFFFF"/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.3.3网络功耗</w:t>
      </w:r>
    </w:p>
    <w:p w14:paraId="088758CE">
      <w:pPr>
        <w:widowControl/>
        <w:shd w:val="clear" w:color="auto" w:fill="FFFFFF"/>
      </w:pPr>
      <w:r>
        <w:rPr>
          <w:rFonts w:hint="eastAsia"/>
        </w:rPr>
        <w:t>网络数据传输主要包含：扫描与关联、数据传输、空闲/维护这三个部分。同时还要考虑信号强度的影响，有关研究表名：。</w:t>
      </w:r>
    </w:p>
    <w:p w14:paraId="4B667BA0">
      <w:pPr>
        <w:widowControl/>
        <w:shd w:val="clear" w:color="auto" w:fill="FFFFFF"/>
      </w:pPr>
    </w:p>
    <w:tbl>
      <w:tblPr>
        <w:tblStyle w:val="10"/>
        <w:tblW w:w="7052" w:type="dxa"/>
        <w:tblInd w:w="0" w:type="dxa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88"/>
        <w:gridCol w:w="1505"/>
        <w:gridCol w:w="2959"/>
      </w:tblGrid>
      <w:tr w14:paraId="4F8C85B0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5A18A15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color w:val="0F1115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color w:val="0F1115"/>
                <w:sz w:val="15"/>
                <w:szCs w:val="15"/>
                <w:lang w:bidi="ar"/>
              </w:rPr>
              <w:t>状态</w:t>
            </w:r>
          </w:p>
        </w:tc>
        <w:tc>
          <w:tcPr>
            <w:tcW w:w="1505" w:type="dxa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3B231F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color w:val="0F1115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color w:val="0F1115"/>
                <w:sz w:val="15"/>
                <w:szCs w:val="15"/>
                <w:lang w:bidi="ar"/>
              </w:rPr>
              <w:t>平均功率 (W)</w:t>
            </w:r>
          </w:p>
        </w:tc>
        <w:tc>
          <w:tcPr>
            <w:tcW w:w="2959" w:type="dxa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BF076C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color w:val="0F1115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color w:val="0F1115"/>
                <w:sz w:val="15"/>
                <w:szCs w:val="15"/>
                <w:lang w:bidi="ar"/>
              </w:rPr>
              <w:t>持续时间/说明</w:t>
            </w:r>
          </w:p>
        </w:tc>
      </w:tr>
      <w:tr w14:paraId="7CEB505C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F18767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color w:val="0F1115"/>
                <w:sz w:val="15"/>
                <w:szCs w:val="15"/>
              </w:rPr>
            </w:pPr>
            <w:r>
              <w:rPr>
                <w:rStyle w:val="13"/>
                <w:rFonts w:ascii="Segoe UI" w:hAnsi="Segoe UI" w:eastAsia="Segoe UI" w:cs="Segoe UI"/>
                <w:bCs/>
                <w:color w:val="0F1115"/>
                <w:sz w:val="15"/>
                <w:szCs w:val="15"/>
                <w:lang w:bidi="ar"/>
              </w:rPr>
              <w:t>扫描与关联 (Scan &amp; Associate)</w:t>
            </w:r>
          </w:p>
        </w:tc>
        <w:tc>
          <w:tcPr>
            <w:tcW w:w="150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E46BC9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color w:val="0F1115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color w:val="0F1115"/>
                <w:sz w:val="15"/>
                <w:szCs w:val="15"/>
                <w:lang w:bidi="ar"/>
              </w:rPr>
              <w:t>约 </w:t>
            </w:r>
            <w:r>
              <w:rPr>
                <w:rStyle w:val="13"/>
                <w:rFonts w:ascii="Segoe UI" w:hAnsi="Segoe UI" w:eastAsia="Segoe UI" w:cs="Segoe UI"/>
                <w:bCs/>
                <w:color w:val="0F1115"/>
                <w:sz w:val="15"/>
                <w:szCs w:val="15"/>
                <w:lang w:bidi="ar"/>
              </w:rPr>
              <w:t>1.25 W</w:t>
            </w:r>
          </w:p>
        </w:tc>
        <w:tc>
          <w:tcPr>
            <w:tcW w:w="2959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E07D10B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color w:val="0F1115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color w:val="0F1115"/>
                <w:sz w:val="15"/>
                <w:szCs w:val="15"/>
                <w:lang w:bidi="ar"/>
              </w:rPr>
              <w:t>持续约2秒（根据能量2.5J推算）</w:t>
            </w:r>
          </w:p>
        </w:tc>
      </w:tr>
      <w:tr w14:paraId="4583EED2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A76D08E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color w:val="0F1115"/>
                <w:sz w:val="15"/>
                <w:szCs w:val="15"/>
              </w:rPr>
            </w:pPr>
            <w:r>
              <w:rPr>
                <w:rStyle w:val="13"/>
                <w:rFonts w:ascii="Segoe UI" w:hAnsi="Segoe UI" w:eastAsia="Segoe UI" w:cs="Segoe UI"/>
                <w:bCs/>
                <w:color w:val="0F1115"/>
                <w:sz w:val="15"/>
                <w:szCs w:val="15"/>
                <w:lang w:bidi="ar"/>
              </w:rPr>
              <w:t>数据传输 (Transmit/Receive)</w:t>
            </w:r>
          </w:p>
        </w:tc>
        <w:tc>
          <w:tcPr>
            <w:tcW w:w="150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2BD098">
            <w:pPr>
              <w:widowControl/>
              <w:spacing w:line="250" w:lineRule="atLeast"/>
              <w:jc w:val="left"/>
              <w:rPr>
                <w:rStyle w:val="13"/>
                <w:rFonts w:ascii="Segoe UI" w:hAnsi="Segoe UI" w:eastAsia="Segoe UI" w:cs="Segoe UI"/>
                <w:bCs/>
                <w:color w:val="0F1115"/>
                <w:sz w:val="15"/>
                <w:szCs w:val="15"/>
                <w:lang w:bidi="ar"/>
              </w:rPr>
            </w:pPr>
            <w:r>
              <w:rPr>
                <w:rFonts w:ascii="Segoe UI" w:hAnsi="Segoe UI" w:eastAsia="Segoe UI" w:cs="Segoe UI"/>
                <w:color w:val="0F1115"/>
                <w:sz w:val="15"/>
                <w:szCs w:val="15"/>
                <w:lang w:bidi="ar"/>
              </w:rPr>
              <w:t>约 </w:t>
            </w:r>
            <w:r>
              <w:rPr>
                <w:rStyle w:val="13"/>
                <w:rFonts w:ascii="Segoe UI" w:hAnsi="Segoe UI" w:eastAsia="Segoe UI" w:cs="Segoe UI"/>
                <w:bCs/>
                <w:color w:val="0F1115"/>
                <w:sz w:val="15"/>
                <w:szCs w:val="15"/>
                <w:lang w:bidi="ar"/>
              </w:rPr>
              <w:t>0.5</w:t>
            </w:r>
            <w:r>
              <w:rPr>
                <w:rStyle w:val="13"/>
                <w:rFonts w:hint="eastAsia" w:ascii="Segoe UI" w:hAnsi="Segoe UI" w:eastAsia="Segoe UI" w:cs="Segoe UI"/>
                <w:bCs/>
                <w:color w:val="0F1115"/>
                <w:sz w:val="15"/>
                <w:szCs w:val="15"/>
                <w:lang w:bidi="ar"/>
              </w:rPr>
              <w:t>（信号弱）</w:t>
            </w:r>
          </w:p>
          <w:p w14:paraId="0AEE3E79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color w:val="0F1115"/>
                <w:sz w:val="15"/>
                <w:szCs w:val="15"/>
              </w:rPr>
            </w:pPr>
            <w:r>
              <w:rPr>
                <w:rStyle w:val="13"/>
                <w:rFonts w:ascii="Segoe UI" w:hAnsi="Segoe UI" w:eastAsia="Segoe UI" w:cs="Segoe UI"/>
                <w:bCs/>
                <w:color w:val="0F1115"/>
                <w:sz w:val="15"/>
                <w:szCs w:val="15"/>
                <w:lang w:bidi="ar"/>
              </w:rPr>
              <w:t>1.0 W</w:t>
            </w:r>
            <w:r>
              <w:rPr>
                <w:rStyle w:val="13"/>
                <w:rFonts w:hint="eastAsia" w:ascii="Segoe UI" w:hAnsi="Segoe UI" w:eastAsia="Segoe UI" w:cs="Segoe UI"/>
                <w:bCs/>
                <w:color w:val="0F1115"/>
                <w:sz w:val="15"/>
                <w:szCs w:val="15"/>
                <w:lang w:bidi="ar"/>
              </w:rPr>
              <w:t>（信号枪）</w:t>
            </w:r>
          </w:p>
        </w:tc>
        <w:tc>
          <w:tcPr>
            <w:tcW w:w="2959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0DF671E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color w:val="0F1115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color w:val="0F1115"/>
                <w:sz w:val="15"/>
                <w:szCs w:val="15"/>
                <w:lang w:bidi="ar"/>
              </w:rPr>
              <w:t>与数据量成正比，传输50KB时约0.5W</w:t>
            </w:r>
          </w:p>
        </w:tc>
      </w:tr>
      <w:tr w14:paraId="5CAA4451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16DD11E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color w:val="0F1115"/>
                <w:sz w:val="15"/>
                <w:szCs w:val="15"/>
              </w:rPr>
            </w:pPr>
            <w:r>
              <w:rPr>
                <w:rStyle w:val="13"/>
                <w:rFonts w:ascii="Segoe UI" w:hAnsi="Segoe UI" w:eastAsia="Segoe UI" w:cs="Segoe UI"/>
                <w:bCs/>
                <w:color w:val="0F1115"/>
                <w:sz w:val="15"/>
                <w:szCs w:val="15"/>
                <w:lang w:bidi="ar"/>
              </w:rPr>
              <w:t>空闲/维护 (Idle/Maintenance)</w:t>
            </w:r>
          </w:p>
        </w:tc>
        <w:tc>
          <w:tcPr>
            <w:tcW w:w="150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FC5C25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color w:val="0F1115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color w:val="0F1115"/>
                <w:sz w:val="15"/>
                <w:szCs w:val="15"/>
                <w:lang w:bidi="ar"/>
              </w:rPr>
              <w:t>约 </w:t>
            </w:r>
            <w:r>
              <w:rPr>
                <w:rStyle w:val="13"/>
                <w:rFonts w:ascii="Segoe UI" w:hAnsi="Segoe UI" w:eastAsia="Segoe UI" w:cs="Segoe UI"/>
                <w:bCs/>
                <w:color w:val="0F1115"/>
                <w:sz w:val="15"/>
                <w:szCs w:val="15"/>
                <w:lang w:bidi="ar"/>
              </w:rPr>
              <w:t>0.055 W</w:t>
            </w:r>
          </w:p>
        </w:tc>
        <w:tc>
          <w:tcPr>
            <w:tcW w:w="2959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867AED1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color w:val="0F1115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color w:val="0F1115"/>
                <w:sz w:val="15"/>
                <w:szCs w:val="15"/>
                <w:lang w:bidi="ar"/>
              </w:rPr>
              <w:t>保持接口开启但不传输数据</w:t>
            </w:r>
          </w:p>
        </w:tc>
      </w:tr>
    </w:tbl>
    <w:p w14:paraId="0B0BC0B4">
      <w:pPr>
        <w:widowControl/>
        <w:shd w:val="clear" w:color="auto" w:fill="FFFFFF"/>
      </w:pPr>
      <w:r>
        <w:drawing>
          <wp:inline distT="0" distB="0" distL="114300" distR="114300">
            <wp:extent cx="2021205" cy="1797685"/>
            <wp:effectExtent l="0" t="0" r="10795" b="5715"/>
            <wp:docPr id="18" name="图片 18" descr="f62f26e7e818fc456385b763c1f985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f62f26e7e818fc456385b763c1f9852c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21205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03120" cy="2038985"/>
            <wp:effectExtent l="0" t="0" r="5080" b="5715"/>
            <wp:docPr id="19" name="图片 19" descr="2fe93bb4596f9393fd87f6edb24338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2fe93bb4596f9393fd87f6edb243388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C74BB">
      <w:pPr>
        <w:widowControl/>
        <w:shd w:val="clear" w:color="auto" w:fill="FFFFFF"/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.3.4GPS的功耗</w:t>
      </w:r>
    </w:p>
    <w:p w14:paraId="764724BD">
      <w:pPr>
        <w:widowControl/>
        <w:shd w:val="clear" w:color="auto" w:fill="FFFFFF"/>
      </w:pPr>
      <w:r>
        <w:rPr>
          <w:rFonts w:hint="eastAsia"/>
        </w:rPr>
        <w:t>在移动设备的功耗分析中，定位服务（如GPS）是重要的能量消耗来源之一。GPS接收器通常在定位过程中持续工作，其功耗与工作状态密切相关，可建模为一种二值模式：在开启定位时消耗恒定功率，关闭时则降为零。</w:t>
      </w:r>
    </w:p>
    <w:p w14:paraId="22595BB3">
      <w:pPr>
        <w:widowControl/>
        <w:shd w:val="clear" w:color="auto" w:fill="FFFFFF"/>
      </w:pPr>
      <w:r>
        <w:drawing>
          <wp:inline distT="0" distB="0" distL="114300" distR="114300">
            <wp:extent cx="4418965" cy="812165"/>
            <wp:effectExtent l="0" t="0" r="635" b="635"/>
            <wp:docPr id="20" name="图片 20" descr="681a046552ef8bdaf82b1be94f193c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681a046552ef8bdaf82b1be94f193cca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8965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FB160">
      <w:pPr>
        <w:widowControl/>
        <w:shd w:val="clear" w:color="auto" w:fill="FFFFFF"/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.4外部环境因素对于手机建模的影响：</w:t>
      </w:r>
    </w:p>
    <w:p w14:paraId="1E90B634">
      <w:pPr>
        <w:widowControl/>
        <w:shd w:val="clear" w:color="auto" w:fill="FFFFFF"/>
      </w:pPr>
      <w:r>
        <w:t>在手机功耗建模中，除了硬件和软件特性外，外部环境因素同样对设备的实际功耗表现产生重要影响。其中，温度和信号强弱是两个不可忽视的关键变量：环境温度会直接影响电池内阻和芯片工作效率，进而改变整体能耗水平；而网络信号强度则决定了通信模块为保持稳定连接所需的基础功耗，信号越弱，设备往往需要以更高功率进行收发，导致能耗显著上升。因此，在构建准确的功耗模型时，必须将这些动态变化的外部条件纳入考虑范围</w:t>
      </w:r>
    </w:p>
    <w:p w14:paraId="7D441754">
      <w:pPr>
        <w:widowControl/>
        <w:shd w:val="clear" w:color="auto" w:fill="FFFFFF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4.4.1信号强度：</w:t>
      </w:r>
    </w:p>
    <w:p w14:paraId="14857462">
      <w:pPr>
        <w:widowControl/>
        <w:shd w:val="clear" w:color="auto" w:fill="FFFFFF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信号强度对于手机功耗的影响主要集中于网络部件，该部分我们在网络功耗建模中已经进行了详细的考虑，在这里就不在重复了</w:t>
      </w:r>
    </w:p>
    <w:p w14:paraId="2FE4976D">
      <w:pPr>
        <w:widowControl/>
        <w:shd w:val="clear" w:color="auto" w:fill="FFFFFF"/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.4.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温度：</w:t>
      </w:r>
    </w:p>
    <w:p w14:paraId="6C952FBB">
      <w:pPr>
        <w:widowControl/>
        <w:shd w:val="clear" w:color="auto" w:fill="FFFFFF"/>
        <w:rPr>
          <w:rFonts w:hint="default" w:eastAsia="仿宋"/>
          <w:lang w:val="en-US" w:eastAsia="zh-CN"/>
        </w:rPr>
      </w:pPr>
      <w:r>
        <w:rPr>
          <w:rFonts w:hint="eastAsia"/>
          <w:lang w:val="en-US" w:eastAsia="zh-CN"/>
        </w:rPr>
        <w:t>温度时时刻刻影响着手机的各个部件，它是我们不可避免要考虑的因素。我们主要从热力学平衡角度考虑，手机与其周围环境的热力学传导图如下：</w:t>
      </w:r>
    </w:p>
    <w:p w14:paraId="082A40AE">
      <w:pPr>
        <w:widowControl/>
        <w:shd w:val="clear" w:color="auto" w:fill="FFFFFF"/>
        <w:jc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689350" cy="2074545"/>
            <wp:effectExtent l="0" t="0" r="6350" b="1905"/>
            <wp:docPr id="583446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46977" name="图片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6611" cy="2078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D8C85">
      <w:pPr>
        <w:widowControl/>
        <w:shd w:val="clear" w:color="auto" w:fill="FFFFFF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用能量平衡我们首先可以得到</w:t>
      </w:r>
    </w:p>
    <w:p w14:paraId="72ACBA64">
      <w:pPr>
        <w:widowControl/>
        <w:shd w:val="clear" w:color="auto" w:fill="FFFFFF"/>
        <w:jc w:val="both"/>
        <w:rPr>
          <w:rFonts w:hint="default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 w:eastAsia="宋体" w:cs="宋体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eastAsia="宋体" w:cs="宋体"/>
                    </w:rPr>
                  </m:ctrlPr>
                </m:accPr>
                <m:e>
                  <m:r>
                    <m:rPr/>
                    <w:rPr>
                      <w:rFonts w:ascii="Cambria Math" w:hAnsi="Cambria Math" w:eastAsia="宋体" w:cs="宋体"/>
                    </w:rPr>
                    <m:t>Q</m:t>
                  </m:r>
                  <m:ctrlPr>
                    <w:rPr>
                      <w:rFonts w:ascii="Cambria Math" w:hAnsi="Cambria Math" w:eastAsia="宋体" w:cs="宋体"/>
                    </w:rPr>
                  </m:ctrlPr>
                </m:e>
              </m:acc>
              <m:ctrlPr>
                <w:rPr>
                  <w:rFonts w:ascii="Cambria Math" w:hAnsi="Cambria Math" w:eastAsia="宋体" w:cs="宋体"/>
                </w:rPr>
              </m:ctrlPr>
            </m:e>
            <m:sub>
              <m:r>
                <m:rPr/>
                <w:rPr>
                  <w:rFonts w:ascii="Cambria Math" w:hAnsi="Cambria Math" w:eastAsia="宋体" w:cs="宋体"/>
                </w:rPr>
                <m:t>generated</m:t>
              </m:r>
              <m:ctrlPr>
                <w:rPr>
                  <w:rFonts w:ascii="Cambria Math" w:hAnsi="Cambria Math" w:eastAsia="宋体" w:cs="宋体"/>
                </w:rPr>
              </m:ctrlPr>
            </m:sub>
          </m:sSub>
          <m:r>
            <m:rPr/>
            <w:rPr>
              <w:rFonts w:ascii="Cambria Math" w:hAnsi="Cambria Math" w:eastAsia="宋体" w:cs="宋体"/>
            </w:rPr>
            <m:t>=</m:t>
          </m:r>
          <m:sSub>
            <m:sSubPr>
              <m:ctrlPr>
                <w:rPr>
                  <w:rFonts w:ascii="Cambria Math" w:hAnsi="Cambria Math" w:eastAsia="宋体" w:cs="宋体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eastAsia="宋体" w:cs="宋体"/>
                    </w:rPr>
                  </m:ctrlPr>
                </m:accPr>
                <m:e>
                  <m:r>
                    <m:rPr/>
                    <w:rPr>
                      <w:rFonts w:ascii="Cambria Math" w:hAnsi="Cambria Math" w:eastAsia="宋体" w:cs="宋体"/>
                    </w:rPr>
                    <m:t>Q</m:t>
                  </m:r>
                  <m:ctrlPr>
                    <w:rPr>
                      <w:rFonts w:ascii="Cambria Math" w:hAnsi="Cambria Math" w:eastAsia="宋体" w:cs="宋体"/>
                    </w:rPr>
                  </m:ctrlPr>
                </m:e>
              </m:acc>
              <m:ctrlPr>
                <w:rPr>
                  <w:rFonts w:ascii="Cambria Math" w:hAnsi="Cambria Math" w:eastAsia="宋体" w:cs="宋体"/>
                </w:rPr>
              </m:ctrlPr>
            </m:e>
            <m:sub>
              <m:r>
                <m:rPr/>
                <w:rPr>
                  <w:rFonts w:ascii="Cambria Math" w:hAnsi="Cambria Math" w:eastAsia="宋体" w:cs="宋体"/>
                </w:rPr>
                <m:t>dissipated</m:t>
              </m:r>
              <m:ctrlPr>
                <w:rPr>
                  <w:rFonts w:ascii="Cambria Math" w:hAnsi="Cambria Math" w:eastAsia="宋体" w:cs="宋体"/>
                </w:rPr>
              </m:ctrlPr>
            </m:sub>
          </m:sSub>
        </m:oMath>
      </m:oMathPara>
    </w:p>
    <w:p w14:paraId="44F0CC12">
      <w:pPr>
        <w:widowControl/>
        <w:shd w:val="clear" w:color="auto" w:fill="FFFFFF"/>
        <w:jc w:val="both"/>
      </w:pPr>
      <w:r>
        <w:drawing>
          <wp:inline distT="0" distB="0" distL="114300" distR="114300">
            <wp:extent cx="5268595" cy="2286000"/>
            <wp:effectExtent l="0" t="0" r="1905" b="0"/>
            <wp:docPr id="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B7A80">
      <w:pPr>
        <w:widowControl/>
        <w:shd w:val="clear" w:color="auto" w:fill="FFFFFF"/>
        <w:jc w:val="both"/>
        <w:rPr>
          <w:rFonts w:hint="default" w:eastAsia="仿宋"/>
          <w:lang w:val="en-US" w:eastAsia="zh-CN"/>
        </w:rPr>
      </w:pPr>
      <w:r>
        <w:rPr>
          <w:rFonts w:hint="eastAsia"/>
          <w:lang w:val="en-US" w:eastAsia="zh-CN"/>
        </w:rPr>
        <w:t>同时太阳辐射通常可以忽略，</w:t>
      </w:r>
    </w:p>
    <w:p w14:paraId="605C47E9">
      <w:pPr>
        <w:widowControl/>
        <w:shd w:val="clear" w:color="auto" w:fill="FFFFFF"/>
        <w:spacing w:before="240" w:after="240"/>
        <w:jc w:val="left"/>
        <w:rPr>
          <w:rFonts w:ascii="Segoe UI" w:hAnsi="Segoe UI" w:eastAsia="宋体" w:cs="Segoe UI"/>
          <w:color w:val="0F1115"/>
        </w:rPr>
      </w:pPr>
      <w:r>
        <w:rPr>
          <w:rFonts w:ascii="Cambria Math" w:hAnsi="Cambria Math" w:eastAsia="宋体" w:cs="Cambria Math"/>
          <w:b/>
          <w:bCs/>
          <w:color w:val="0F1115"/>
        </w:rPr>
        <w:t>①</w:t>
      </w:r>
      <w:r>
        <w:rPr>
          <w:rFonts w:ascii="Segoe UI" w:hAnsi="Segoe UI" w:eastAsia="宋体" w:cs="Segoe UI"/>
          <w:b/>
          <w:bCs/>
          <w:color w:val="0F1115"/>
        </w:rPr>
        <w:t xml:space="preserve"> 热传导</w:t>
      </w:r>
      <w:r>
        <w:rPr>
          <w:rFonts w:ascii="Segoe UI" w:hAnsi="Segoe UI" w:eastAsia="宋体" w:cs="Segoe UI"/>
          <w:color w:val="0F1115"/>
        </w:rPr>
        <w:t> （主要在手机内部）</w:t>
      </w:r>
    </w:p>
    <w:p w14:paraId="4F3F9BD9">
      <w:pPr>
        <w:widowControl/>
        <w:jc w:val="left"/>
        <w:rPr>
          <w:rFonts w:hint="eastAsia" w:ascii="宋体" w:hAnsi="宋体" w:eastAsia="宋体" w:cs="宋体"/>
        </w:rPr>
      </w:pPr>
      <m:oMathPara>
        <m:oMath>
          <m:sSub>
            <m:sSubPr>
              <m:ctrlPr>
                <w:rPr>
                  <w:rFonts w:ascii="Cambria Math" w:hAnsi="Cambria Math" w:eastAsia="宋体" w:cs="宋体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eastAsia="宋体" w:cs="宋体"/>
                    </w:rPr>
                  </m:ctrlPr>
                </m:accPr>
                <m:e>
                  <m:r>
                    <m:rPr/>
                    <w:rPr>
                      <w:rFonts w:ascii="Cambria Math" w:hAnsi="Cambria Math" w:eastAsia="宋体" w:cs="宋体"/>
                    </w:rPr>
                    <m:t>Q</m:t>
                  </m:r>
                  <m:ctrlPr>
                    <w:rPr>
                      <w:rFonts w:ascii="Cambria Math" w:hAnsi="Cambria Math" w:eastAsia="宋体" w:cs="宋体"/>
                    </w:rPr>
                  </m:ctrlPr>
                </m:e>
              </m:acc>
              <m:ctrlPr>
                <w:rPr>
                  <w:rFonts w:ascii="Cambria Math" w:hAnsi="Cambria Math" w:eastAsia="宋体" w:cs="宋体"/>
                </w:rPr>
              </m:ctrlPr>
            </m:e>
            <m:sub>
              <m:r>
                <m:rPr/>
                <w:rPr>
                  <w:rFonts w:ascii="Cambria Math" w:hAnsi="Cambria Math" w:eastAsia="宋体" w:cs="宋体"/>
                </w:rPr>
                <m:t>cond</m:t>
              </m:r>
              <m:ctrlPr>
                <w:rPr>
                  <w:rFonts w:ascii="Cambria Math" w:hAnsi="Cambria Math" w:eastAsia="宋体" w:cs="宋体"/>
                </w:rPr>
              </m:ctrlPr>
            </m:sub>
          </m:sSub>
          <m:r>
            <m:rPr/>
            <w:rPr>
              <w:rFonts w:ascii="Cambria Math" w:hAnsi="Cambria Math" w:eastAsia="宋体" w:cs="宋体"/>
            </w:rPr>
            <m:t>=</m:t>
          </m:r>
          <m:f>
            <m:fPr>
              <m:ctrlPr>
                <w:rPr>
                  <w:rFonts w:ascii="Cambria Math" w:hAnsi="Cambria Math" w:eastAsia="宋体" w:cs="宋体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eastAsia="宋体" w:cs="宋体"/>
                </w:rPr>
                <m:t>Δ</m:t>
              </m:r>
              <m:r>
                <m:rPr/>
                <w:rPr>
                  <w:rFonts w:ascii="Cambria Math" w:hAnsi="Cambria Math" w:eastAsia="宋体" w:cs="宋体"/>
                </w:rPr>
                <m:t>T</m:t>
              </m:r>
              <m:ctrlPr>
                <w:rPr>
                  <w:rFonts w:ascii="Cambria Math" w:hAnsi="Cambria Math" w:eastAsia="宋体" w:cs="宋体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eastAsia="宋体" w:cs="宋体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 w:cs="宋体"/>
                    </w:rPr>
                    <m:t>R</m:t>
                  </m:r>
                  <m:ctrlPr>
                    <w:rPr>
                      <w:rFonts w:ascii="Cambria Math" w:hAnsi="Cambria Math" w:eastAsia="宋体" w:cs="宋体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 w:cs="宋体"/>
                    </w:rPr>
                    <m:t>th</m:t>
                  </m:r>
                  <m:ctrlPr>
                    <w:rPr>
                      <w:rFonts w:ascii="Cambria Math" w:hAnsi="Cambria Math" w:eastAsia="宋体" w:cs="宋体"/>
                    </w:rPr>
                  </m:ctrlPr>
                </m:sub>
              </m:sSub>
              <m:ctrlPr>
                <w:rPr>
                  <w:rFonts w:ascii="Cambria Math" w:hAnsi="Cambria Math" w:eastAsia="宋体" w:cs="宋体"/>
                </w:rPr>
              </m:ctrlPr>
            </m:den>
          </m:f>
          <m:r>
            <m:rPr>
              <m:sty m:val="p"/>
            </m:rPr>
            <w:rPr>
              <w:rFonts w:ascii="Cambria Math" w:hAnsi="Cambria Math" w:eastAsia="宋体" w:cs="宋体"/>
            </w:rPr>
            <w:br w:type="textWrapping"/>
          </m:r>
        </m:oMath>
      </m:oMathPara>
    </w:p>
    <w:p w14:paraId="564AA461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hAnsi="Segoe UI" w:eastAsia="宋体" w:cs="Segoe UI"/>
          <w:color w:val="0F1115"/>
        </w:rPr>
      </w:pPr>
      <m:oMath>
        <m:r>
          <m:rPr>
            <m:sty m:val="p"/>
          </m:rPr>
          <w:rPr>
            <w:rFonts w:ascii="Cambria Math" w:hAnsi="Cambria Math" w:eastAsia="宋体" w:cs="宋体"/>
          </w:rPr>
          <m:t>Δ</m:t>
        </m:r>
        <m:r>
          <m:rPr/>
          <w:rPr>
            <w:rFonts w:ascii="Cambria Math" w:hAnsi="Cambria Math" w:eastAsia="宋体" w:cs="宋体"/>
          </w:rPr>
          <m:t>T=</m:t>
        </m:r>
        <m:sSub>
          <m:sSubPr>
            <m:ctrlPr>
              <w:rPr>
                <w:rFonts w:ascii="Cambria Math" w:hAnsi="Cambria Math" w:eastAsia="宋体" w:cs="宋体"/>
              </w:rPr>
            </m:ctrlPr>
          </m:sSubPr>
          <m:e>
            <m:r>
              <m:rPr/>
              <w:rPr>
                <w:rFonts w:ascii="Cambria Math" w:hAnsi="Cambria Math" w:eastAsia="宋体" w:cs="宋体"/>
              </w:rPr>
              <m:t>T</m:t>
            </m:r>
            <m:ctrlPr>
              <w:rPr>
                <w:rFonts w:ascii="Cambria Math" w:hAnsi="Cambria Math" w:eastAsia="宋体" w:cs="宋体"/>
              </w:rPr>
            </m:ctrlPr>
          </m:e>
          <m:sub>
            <m:r>
              <m:rPr/>
              <w:rPr>
                <w:rFonts w:ascii="Cambria Math" w:hAnsi="Cambria Math" w:eastAsia="宋体" w:cs="宋体"/>
              </w:rPr>
              <m:t>source</m:t>
            </m:r>
            <m:ctrlPr>
              <w:rPr>
                <w:rFonts w:ascii="Cambria Math" w:hAnsi="Cambria Math" w:eastAsia="宋体" w:cs="宋体"/>
              </w:rPr>
            </m:ctrlPr>
          </m:sub>
        </m:sSub>
        <m:r>
          <m:rPr/>
          <w:rPr>
            <w:rFonts w:ascii="Cambria Math" w:hAnsi="Cambria Math" w:eastAsia="宋体" w:cs="宋体"/>
          </w:rPr>
          <m:t>−</m:t>
        </m:r>
        <m:sSub>
          <m:sSubPr>
            <m:ctrlPr>
              <w:rPr>
                <w:rFonts w:ascii="Cambria Math" w:hAnsi="Cambria Math" w:eastAsia="宋体" w:cs="宋体"/>
              </w:rPr>
            </m:ctrlPr>
          </m:sSubPr>
          <m:e>
            <m:r>
              <m:rPr/>
              <w:rPr>
                <w:rFonts w:ascii="Cambria Math" w:hAnsi="Cambria Math" w:eastAsia="宋体" w:cs="宋体"/>
              </w:rPr>
              <m:t>T</m:t>
            </m:r>
            <m:ctrlPr>
              <w:rPr>
                <w:rFonts w:ascii="Cambria Math" w:hAnsi="Cambria Math" w:eastAsia="宋体" w:cs="宋体"/>
              </w:rPr>
            </m:ctrlPr>
          </m:e>
          <m:sub>
            <m:r>
              <m:rPr/>
              <w:rPr>
                <w:rFonts w:ascii="Cambria Math" w:hAnsi="Cambria Math" w:eastAsia="宋体" w:cs="宋体"/>
              </w:rPr>
              <m:t>case</m:t>
            </m:r>
            <m:ctrlPr>
              <w:rPr>
                <w:rFonts w:ascii="Cambria Math" w:hAnsi="Cambria Math" w:eastAsia="宋体" w:cs="宋体"/>
              </w:rPr>
            </m:ctrlPr>
          </m:sub>
        </m:sSub>
      </m:oMath>
      <w:r>
        <w:rPr>
          <w:rFonts w:ascii="Segoe UI" w:hAnsi="Segoe UI" w:eastAsia="宋体" w:cs="Segoe UI"/>
          <w:color w:val="0F1115"/>
        </w:rPr>
        <w:t>：芯片结温与手机外壳内表面之间的温差（</w:t>
      </w:r>
      <w:r>
        <w:rPr>
          <w:rFonts w:ascii="Cambria Math" w:hAnsi="Cambria Math" w:eastAsia="宋体" w:cs="Cambria Math"/>
          <w:color w:val="0F1115"/>
        </w:rPr>
        <w:t>℃</w:t>
      </w:r>
      <w:r>
        <w:rPr>
          <w:rFonts w:ascii="Segoe UI" w:hAnsi="Segoe UI" w:eastAsia="宋体" w:cs="Segoe UI"/>
          <w:color w:val="0F1115"/>
        </w:rPr>
        <w:t xml:space="preserve"> 或 K）。</w:t>
      </w:r>
    </w:p>
    <w:p w14:paraId="3D68A4EA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hAnsi="Segoe UI" w:eastAsia="宋体" w:cs="Segoe UI"/>
          <w:color w:val="0F1115"/>
        </w:rPr>
      </w:pPr>
      <m:oMath>
        <m:sSub>
          <m:sSubPr>
            <m:ctrlPr>
              <w:rPr>
                <w:rFonts w:ascii="Cambria Math" w:hAnsi="Cambria Math" w:eastAsia="宋体" w:cs="宋体"/>
              </w:rPr>
            </m:ctrlPr>
          </m:sSubPr>
          <m:e>
            <m:r>
              <m:rPr/>
              <w:rPr>
                <w:rFonts w:ascii="Cambria Math" w:hAnsi="Cambria Math" w:eastAsia="宋体" w:cs="宋体"/>
              </w:rPr>
              <m:t>R</m:t>
            </m:r>
            <m:ctrlPr>
              <w:rPr>
                <w:rFonts w:ascii="Cambria Math" w:hAnsi="Cambria Math" w:eastAsia="宋体" w:cs="宋体"/>
              </w:rPr>
            </m:ctrlPr>
          </m:e>
          <m:sub>
            <m:r>
              <m:rPr/>
              <w:rPr>
                <w:rFonts w:ascii="Cambria Math" w:hAnsi="Cambria Math" w:eastAsia="宋体" w:cs="宋体"/>
              </w:rPr>
              <m:t>th</m:t>
            </m:r>
            <m:ctrlPr>
              <w:rPr>
                <w:rFonts w:ascii="Cambria Math" w:hAnsi="Cambria Math" w:eastAsia="宋体" w:cs="宋体"/>
              </w:rPr>
            </m:ctrlPr>
          </m:sub>
        </m:sSub>
      </m:oMath>
      <w:r>
        <w:rPr>
          <w:rFonts w:ascii="Segoe UI" w:hAnsi="Segoe UI" w:eastAsia="宋体" w:cs="Segoe UI"/>
          <w:color w:val="0F1115"/>
        </w:rPr>
        <w:t>：从热源到壳体的</w:t>
      </w:r>
      <w:r>
        <w:rPr>
          <w:rFonts w:ascii="Segoe UI" w:hAnsi="Segoe UI" w:eastAsia="宋体" w:cs="Segoe UI"/>
          <w:b/>
          <w:bCs/>
          <w:color w:val="0F1115"/>
        </w:rPr>
        <w:t>总热阻</w:t>
      </w:r>
      <w:r>
        <w:rPr>
          <w:rFonts w:ascii="Segoe UI" w:hAnsi="Segoe UI" w:eastAsia="宋体" w:cs="Segoe UI"/>
          <w:color w:val="0F1115"/>
        </w:rPr>
        <w:t>（</w:t>
      </w:r>
      <w:r>
        <w:rPr>
          <w:rFonts w:ascii="Cambria Math" w:hAnsi="Cambria Math" w:eastAsia="宋体" w:cs="Cambria Math"/>
          <w:color w:val="0F1115"/>
        </w:rPr>
        <w:t>℃</w:t>
      </w:r>
      <w:r>
        <w:rPr>
          <w:rFonts w:ascii="Segoe UI" w:hAnsi="Segoe UI" w:eastAsia="宋体" w:cs="Segoe UI"/>
          <w:color w:val="0F1115"/>
        </w:rPr>
        <w:t>/W 或 K/W）。热阻越小，导热性能越好。</w:t>
      </w:r>
    </w:p>
    <w:p w14:paraId="728B8AC2">
      <w:pPr>
        <w:widowControl/>
        <w:shd w:val="clear" w:color="auto" w:fill="FFFFFF"/>
        <w:spacing w:before="240" w:after="240"/>
        <w:jc w:val="left"/>
        <w:rPr>
          <w:rFonts w:ascii="Segoe UI" w:hAnsi="Segoe UI" w:eastAsia="宋体" w:cs="Segoe UI"/>
          <w:color w:val="0F1115"/>
        </w:rPr>
      </w:pPr>
      <w:r>
        <w:rPr>
          <w:rFonts w:ascii="Cambria Math" w:hAnsi="Cambria Math" w:eastAsia="宋体" w:cs="Cambria Math"/>
          <w:b/>
          <w:bCs/>
          <w:color w:val="0F1115"/>
        </w:rPr>
        <w:t>②</w:t>
      </w:r>
      <w:r>
        <w:rPr>
          <w:rFonts w:ascii="Segoe UI" w:hAnsi="Segoe UI" w:eastAsia="宋体" w:cs="Segoe UI"/>
          <w:b/>
          <w:bCs/>
          <w:color w:val="0F1115"/>
        </w:rPr>
        <w:t xml:space="preserve"> 热对流</w:t>
      </w:r>
      <w:r>
        <w:rPr>
          <w:rFonts w:ascii="Segoe UI" w:hAnsi="Segoe UI" w:eastAsia="宋体" w:cs="Segoe UI"/>
          <w:color w:val="0F1115"/>
        </w:rPr>
        <w:t> （外壳到空气，最主要散热途径）</w:t>
      </w:r>
    </w:p>
    <w:p w14:paraId="6E5727F0">
      <w:pPr>
        <w:widowControl/>
        <w:jc w:val="left"/>
        <w:rPr>
          <w:rFonts w:hint="eastAsia" w:ascii="宋体" w:hAnsi="宋体" w:eastAsia="宋体" w:cs="宋体"/>
        </w:rPr>
      </w:pPr>
      <m:oMathPara>
        <m:oMath>
          <m:sSub>
            <m:sSubPr>
              <m:ctrlPr>
                <w:rPr>
                  <w:rFonts w:ascii="Cambria Math" w:hAnsi="Cambria Math" w:eastAsia="宋体" w:cs="宋体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eastAsia="宋体" w:cs="宋体"/>
                    </w:rPr>
                  </m:ctrlPr>
                </m:accPr>
                <m:e>
                  <m:r>
                    <m:rPr/>
                    <w:rPr>
                      <w:rFonts w:ascii="Cambria Math" w:hAnsi="Cambria Math" w:eastAsia="宋体" w:cs="宋体"/>
                    </w:rPr>
                    <m:t>Q</m:t>
                  </m:r>
                  <m:ctrlPr>
                    <w:rPr>
                      <w:rFonts w:ascii="Cambria Math" w:hAnsi="Cambria Math" w:eastAsia="宋体" w:cs="宋体"/>
                    </w:rPr>
                  </m:ctrlPr>
                </m:e>
              </m:acc>
              <m:ctrlPr>
                <w:rPr>
                  <w:rFonts w:ascii="Cambria Math" w:hAnsi="Cambria Math" w:eastAsia="宋体" w:cs="宋体"/>
                </w:rPr>
              </m:ctrlPr>
            </m:e>
            <m:sub>
              <m:r>
                <m:rPr/>
                <w:rPr>
                  <w:rFonts w:ascii="Cambria Math" w:hAnsi="Cambria Math" w:eastAsia="宋体" w:cs="宋体"/>
                </w:rPr>
                <m:t>conv</m:t>
              </m:r>
              <m:ctrlPr>
                <w:rPr>
                  <w:rFonts w:ascii="Cambria Math" w:hAnsi="Cambria Math" w:eastAsia="宋体" w:cs="宋体"/>
                </w:rPr>
              </m:ctrlPr>
            </m:sub>
          </m:sSub>
          <m:r>
            <m:rPr/>
            <w:rPr>
              <w:rFonts w:ascii="Cambria Math" w:hAnsi="Cambria Math" w:eastAsia="宋体" w:cs="宋体"/>
            </w:rPr>
            <m:t>=h</m:t>
          </m:r>
          <m:sSub>
            <m:sSubPr>
              <m:ctrlPr>
                <w:rPr>
                  <w:rFonts w:ascii="Cambria Math" w:hAnsi="Cambria Math" w:eastAsia="宋体" w:cs="宋体"/>
                </w:rPr>
              </m:ctrlPr>
            </m:sSubPr>
            <m:e>
              <m:r>
                <m:rPr/>
                <w:rPr>
                  <w:rFonts w:ascii="Cambria Math" w:hAnsi="Cambria Math" w:eastAsia="宋体" w:cs="宋体"/>
                </w:rPr>
                <m:t>A</m:t>
              </m:r>
              <m:ctrlPr>
                <w:rPr>
                  <w:rFonts w:ascii="Cambria Math" w:hAnsi="Cambria Math" w:eastAsia="宋体" w:cs="宋体"/>
                </w:rPr>
              </m:ctrlPr>
            </m:e>
            <m:sub>
              <m:r>
                <m:rPr/>
                <w:rPr>
                  <w:rFonts w:ascii="Cambria Math" w:hAnsi="Cambria Math" w:eastAsia="宋体" w:cs="宋体"/>
                </w:rPr>
                <m:t>s</m:t>
              </m:r>
              <m:ctrlPr>
                <w:rPr>
                  <w:rFonts w:ascii="Cambria Math" w:hAnsi="Cambria Math" w:eastAsia="宋体" w:cs="宋体"/>
                </w:rPr>
              </m:ctrlPr>
            </m:sub>
          </m:sSub>
          <m:r>
            <m:rPr/>
            <w:rPr>
              <w:rFonts w:ascii="Cambria Math" w:hAnsi="Cambria Math" w:eastAsia="宋体" w:cs="宋体"/>
            </w:rPr>
            <m:t>(</m:t>
          </m:r>
          <m:sSub>
            <m:sSubPr>
              <m:ctrlPr>
                <w:rPr>
                  <w:rFonts w:ascii="Cambria Math" w:hAnsi="Cambria Math" w:eastAsia="宋体" w:cs="宋体"/>
                </w:rPr>
              </m:ctrlPr>
            </m:sSubPr>
            <m:e>
              <m:r>
                <m:rPr/>
                <w:rPr>
                  <w:rFonts w:ascii="Cambria Math" w:hAnsi="Cambria Math" w:eastAsia="宋体" w:cs="宋体"/>
                </w:rPr>
                <m:t>T</m:t>
              </m:r>
              <m:ctrlPr>
                <w:rPr>
                  <w:rFonts w:ascii="Cambria Math" w:hAnsi="Cambria Math" w:eastAsia="宋体" w:cs="宋体"/>
                </w:rPr>
              </m:ctrlPr>
            </m:e>
            <m:sub>
              <m:r>
                <m:rPr/>
                <w:rPr>
                  <w:rFonts w:ascii="Cambria Math" w:hAnsi="Cambria Math" w:eastAsia="宋体" w:cs="宋体"/>
                </w:rPr>
                <m:t>surface</m:t>
              </m:r>
              <m:ctrlPr>
                <w:rPr>
                  <w:rFonts w:ascii="Cambria Math" w:hAnsi="Cambria Math" w:eastAsia="宋体" w:cs="宋体"/>
                </w:rPr>
              </m:ctrlPr>
            </m:sub>
          </m:sSub>
          <m:r>
            <m:rPr/>
            <w:rPr>
              <w:rFonts w:ascii="Cambria Math" w:hAnsi="Cambria Math" w:eastAsia="宋体" w:cs="宋体"/>
            </w:rPr>
            <m:t>−</m:t>
          </m:r>
          <m:sSub>
            <m:sSubPr>
              <m:ctrlPr>
                <w:rPr>
                  <w:rFonts w:ascii="Cambria Math" w:hAnsi="Cambria Math" w:eastAsia="宋体" w:cs="宋体"/>
                </w:rPr>
              </m:ctrlPr>
            </m:sSubPr>
            <m:e>
              <m:r>
                <m:rPr/>
                <w:rPr>
                  <w:rFonts w:ascii="Cambria Math" w:hAnsi="Cambria Math" w:eastAsia="宋体" w:cs="宋体"/>
                </w:rPr>
                <m:t>T</m:t>
              </m:r>
              <m:ctrlPr>
                <w:rPr>
                  <w:rFonts w:ascii="Cambria Math" w:hAnsi="Cambria Math" w:eastAsia="宋体" w:cs="宋体"/>
                </w:rPr>
              </m:ctrlPr>
            </m:e>
            <m:sub>
              <m:r>
                <m:rPr/>
                <w:rPr>
                  <w:rFonts w:ascii="Cambria Math" w:hAnsi="Cambria Math" w:eastAsia="宋体" w:cs="宋体"/>
                </w:rPr>
                <m:t>ambient</m:t>
              </m:r>
              <m:ctrlPr>
                <w:rPr>
                  <w:rFonts w:ascii="Cambria Math" w:hAnsi="Cambria Math" w:eastAsia="宋体" w:cs="宋体"/>
                </w:rPr>
              </m:ctrlPr>
            </m:sub>
          </m:sSub>
          <m:r>
            <m:rPr/>
            <w:rPr>
              <w:rFonts w:ascii="Cambria Math" w:hAnsi="Cambria Math" w:eastAsia="宋体" w:cs="宋体"/>
            </w:rPr>
            <m:t>)</m:t>
          </m:r>
          <m:r>
            <w:rPr>
              <w:rFonts w:ascii="Cambria Math" w:hAnsi="Cambria Math" w:eastAsia="宋体" w:cs="宋体"/>
            </w:rPr>
            <w:br w:type="textWrapping"/>
          </m:r>
        </m:oMath>
      </m:oMathPara>
    </w:p>
    <w:p w14:paraId="20A41EF2">
      <w:pPr>
        <w:widowControl/>
        <w:numPr>
          <w:ilvl w:val="0"/>
          <w:numId w:val="2"/>
        </w:numPr>
        <w:shd w:val="clear" w:color="auto" w:fill="FFFFFF"/>
        <w:spacing w:after="120"/>
        <w:jc w:val="left"/>
        <w:rPr>
          <w:rFonts w:ascii="Segoe UI" w:hAnsi="Segoe UI" w:eastAsia="宋体" w:cs="Segoe UI"/>
          <w:color w:val="0F1115"/>
        </w:rPr>
      </w:pPr>
      <m:oMath>
        <m:r>
          <m:rPr/>
          <w:rPr>
            <w:rFonts w:ascii="Cambria Math" w:hAnsi="Cambria Math" w:eastAsia="宋体" w:cs="宋体"/>
          </w:rPr>
          <m:t>h</m:t>
        </m:r>
      </m:oMath>
      <w:r>
        <w:rPr>
          <w:rFonts w:ascii="Segoe UI" w:hAnsi="Segoe UI" w:eastAsia="宋体" w:cs="Segoe UI"/>
          <w:color w:val="0F1115"/>
        </w:rPr>
        <w:t>：</w:t>
      </w:r>
      <w:r>
        <w:rPr>
          <w:rFonts w:ascii="Segoe UI" w:hAnsi="Segoe UI" w:eastAsia="宋体" w:cs="Segoe UI"/>
          <w:b/>
          <w:bCs/>
          <w:color w:val="0F1115"/>
        </w:rPr>
        <w:t>对流换热系数</w:t>
      </w:r>
      <w:r>
        <w:rPr>
          <w:rFonts w:ascii="Segoe UI" w:hAnsi="Segoe UI" w:eastAsia="宋体" w:cs="Segoe UI"/>
          <w:color w:val="0F1115"/>
        </w:rPr>
        <w:t>（W/(m²·K)）。这是一个关键且复杂的参数：</w:t>
      </w:r>
    </w:p>
    <w:p w14:paraId="5343EE06">
      <w:pPr>
        <w:widowControl/>
        <w:numPr>
          <w:ilvl w:val="1"/>
          <w:numId w:val="2"/>
        </w:numPr>
        <w:shd w:val="clear" w:color="auto" w:fill="FFFFFF"/>
        <w:jc w:val="left"/>
        <w:rPr>
          <w:rFonts w:ascii="Segoe UI" w:hAnsi="Segoe UI" w:eastAsia="宋体" w:cs="Segoe UI"/>
          <w:color w:val="0F1115"/>
        </w:rPr>
      </w:pPr>
      <w:r>
        <w:rPr>
          <w:rFonts w:ascii="Segoe UI" w:hAnsi="Segoe UI" w:eastAsia="宋体" w:cs="Segoe UI"/>
          <w:b/>
          <w:bCs/>
          <w:color w:val="0F1115"/>
        </w:rPr>
        <w:t>自然对流</w:t>
      </w:r>
      <w:r>
        <w:rPr>
          <w:rFonts w:ascii="Segoe UI" w:hAnsi="Segoe UI" w:eastAsia="宋体" w:cs="Segoe UI"/>
          <w:color w:val="0F1115"/>
        </w:rPr>
        <w:t>（静置）：</w:t>
      </w:r>
      <m:oMath>
        <m:r>
          <m:rPr/>
          <w:rPr>
            <w:rFonts w:ascii="Cambria Math" w:hAnsi="Cambria Math" w:eastAsia="宋体" w:cs="宋体"/>
          </w:rPr>
          <m:t>h≈5−25</m:t>
        </m:r>
        <m:r>
          <m:rPr>
            <m:nor/>
            <m:sty m:val="p"/>
          </m:rPr>
          <w:rPr>
            <w:rFonts w:eastAsia="宋体" w:cs="Times New Roman"/>
            <w:b w:val="0"/>
            <w:i w:val="0"/>
          </w:rPr>
          <m:t> </m:t>
        </m:r>
        <m:r>
          <m:rPr>
            <m:nor/>
            <m:sty m:val="p"/>
          </m:rPr>
          <w:rPr>
            <w:rFonts w:ascii="宋体" w:hAnsi="宋体" w:eastAsia="宋体" w:cs="宋体"/>
            <w:b w:val="0"/>
            <w:i w:val="0"/>
          </w:rPr>
          <m:t>W/(m²</m:t>
        </m:r>
        <m:r>
          <m:rPr/>
          <w:rPr>
            <w:rFonts w:ascii="Cambria Math" w:hAnsi="Cambria Math" w:eastAsia="宋体" w:cs="宋体"/>
          </w:rPr>
          <m:t>⋅</m:t>
        </m:r>
        <m:r>
          <m:rPr>
            <m:nor/>
            <m:sty m:val="p"/>
          </m:rPr>
          <w:rPr>
            <w:rFonts w:ascii="宋体" w:hAnsi="宋体" w:eastAsia="宋体" w:cs="宋体"/>
            <w:b w:val="0"/>
            <w:i w:val="0"/>
          </w:rPr>
          <m:t>K)</m:t>
        </m:r>
      </m:oMath>
    </w:p>
    <w:p w14:paraId="700F3A49">
      <w:pPr>
        <w:widowControl/>
        <w:numPr>
          <w:ilvl w:val="1"/>
          <w:numId w:val="2"/>
        </w:numPr>
        <w:shd w:val="clear" w:color="auto" w:fill="FFFFFF"/>
        <w:jc w:val="left"/>
        <w:rPr>
          <w:rFonts w:ascii="Segoe UI" w:hAnsi="Segoe UI" w:eastAsia="宋体" w:cs="Segoe UI"/>
          <w:color w:val="0F1115"/>
        </w:rPr>
      </w:pPr>
      <w:r>
        <w:rPr>
          <w:rFonts w:ascii="Segoe UI" w:hAnsi="Segoe UI" w:eastAsia="宋体" w:cs="Segoe UI"/>
          <w:b/>
          <w:bCs/>
          <w:color w:val="0F1115"/>
        </w:rPr>
        <w:t>强制对流</w:t>
      </w:r>
      <w:r>
        <w:rPr>
          <w:rFonts w:ascii="Segoe UI" w:hAnsi="Segoe UI" w:eastAsia="宋体" w:cs="Segoe UI"/>
          <w:color w:val="0F1115"/>
        </w:rPr>
        <w:t>（有风或手持移动）：</w:t>
      </w:r>
      <m:oMath>
        <m:r>
          <m:rPr/>
          <w:rPr>
            <w:rFonts w:ascii="Cambria Math" w:hAnsi="Cambria Math" w:eastAsia="宋体" w:cs="宋体"/>
          </w:rPr>
          <m:t>h</m:t>
        </m:r>
      </m:oMath>
      <w:r>
        <w:rPr>
          <w:rFonts w:ascii="Segoe UI" w:hAnsi="Segoe UI" w:eastAsia="宋体" w:cs="Segoe UI"/>
          <w:color w:val="0F1115"/>
        </w:rPr>
        <w:t> 可大幅提高。</w:t>
      </w:r>
    </w:p>
    <w:p w14:paraId="133C081F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hAnsi="Segoe UI" w:eastAsia="宋体" w:cs="Segoe UI"/>
          <w:color w:val="0F1115"/>
        </w:rPr>
      </w:pPr>
      <m:oMath>
        <m:sSub>
          <m:sSubPr>
            <m:ctrlPr>
              <w:rPr>
                <w:rFonts w:ascii="Cambria Math" w:hAnsi="Cambria Math" w:eastAsia="宋体" w:cs="宋体"/>
              </w:rPr>
            </m:ctrlPr>
          </m:sSubPr>
          <m:e>
            <m:r>
              <m:rPr/>
              <w:rPr>
                <w:rFonts w:ascii="Cambria Math" w:hAnsi="Cambria Math" w:eastAsia="宋体" w:cs="宋体"/>
              </w:rPr>
              <m:t>A</m:t>
            </m:r>
            <m:ctrlPr>
              <w:rPr>
                <w:rFonts w:ascii="Cambria Math" w:hAnsi="Cambria Math" w:eastAsia="宋体" w:cs="宋体"/>
              </w:rPr>
            </m:ctrlPr>
          </m:e>
          <m:sub>
            <m:r>
              <m:rPr/>
              <w:rPr>
                <w:rFonts w:ascii="Cambria Math" w:hAnsi="Cambria Math" w:eastAsia="宋体" w:cs="宋体"/>
              </w:rPr>
              <m:t>s</m:t>
            </m:r>
            <m:ctrlPr>
              <w:rPr>
                <w:rFonts w:ascii="Cambria Math" w:hAnsi="Cambria Math" w:eastAsia="宋体" w:cs="宋体"/>
              </w:rPr>
            </m:ctrlPr>
          </m:sub>
        </m:sSub>
      </m:oMath>
      <w:r>
        <w:rPr>
          <w:rFonts w:ascii="Segoe UI" w:hAnsi="Segoe UI" w:eastAsia="宋体" w:cs="Segoe UI"/>
          <w:color w:val="0F1115"/>
        </w:rPr>
        <w:t>：与空气接触的有效散热面积（m²）。</w:t>
      </w:r>
    </w:p>
    <w:p w14:paraId="01103BA6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hAnsi="Segoe UI" w:eastAsia="宋体" w:cs="Segoe UI"/>
          <w:color w:val="0F1115"/>
        </w:rPr>
      </w:pPr>
      <m:oMath>
        <m:sSub>
          <m:sSubPr>
            <m:ctrlPr>
              <w:rPr>
                <w:rFonts w:ascii="Cambria Math" w:hAnsi="Cambria Math" w:eastAsia="宋体" w:cs="宋体"/>
              </w:rPr>
            </m:ctrlPr>
          </m:sSubPr>
          <m:e>
            <m:r>
              <m:rPr/>
              <w:rPr>
                <w:rFonts w:ascii="Cambria Math" w:hAnsi="Cambria Math" w:eastAsia="宋体" w:cs="宋体"/>
              </w:rPr>
              <m:t>T</m:t>
            </m:r>
            <m:ctrlPr>
              <w:rPr>
                <w:rFonts w:ascii="Cambria Math" w:hAnsi="Cambria Math" w:eastAsia="宋体" w:cs="宋体"/>
              </w:rPr>
            </m:ctrlPr>
          </m:e>
          <m:sub>
            <m:r>
              <m:rPr/>
              <w:rPr>
                <w:rFonts w:ascii="Cambria Math" w:hAnsi="Cambria Math" w:eastAsia="宋体" w:cs="宋体"/>
              </w:rPr>
              <m:t>surface</m:t>
            </m:r>
            <m:ctrlPr>
              <w:rPr>
                <w:rFonts w:ascii="Cambria Math" w:hAnsi="Cambria Math" w:eastAsia="宋体" w:cs="宋体"/>
              </w:rPr>
            </m:ctrlPr>
          </m:sub>
        </m:sSub>
      </m:oMath>
      <w:r>
        <w:rPr>
          <w:rFonts w:ascii="Segoe UI" w:hAnsi="Segoe UI" w:eastAsia="宋体" w:cs="Segoe UI"/>
          <w:color w:val="0F1115"/>
        </w:rPr>
        <w:t xml:space="preserve">：手机外壳表面温度（K 或 </w:t>
      </w:r>
      <w:r>
        <w:rPr>
          <w:rFonts w:ascii="Cambria Math" w:hAnsi="Cambria Math" w:eastAsia="宋体" w:cs="Cambria Math"/>
          <w:color w:val="0F1115"/>
        </w:rPr>
        <w:t>℃</w:t>
      </w:r>
      <w:r>
        <w:rPr>
          <w:rFonts w:ascii="Segoe UI" w:hAnsi="Segoe UI" w:eastAsia="宋体" w:cs="Segoe UI"/>
          <w:color w:val="0F1115"/>
        </w:rPr>
        <w:t>）。</w:t>
      </w:r>
    </w:p>
    <w:p w14:paraId="66CCED20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hAnsi="Segoe UI" w:eastAsia="宋体" w:cs="Segoe UI"/>
          <w:color w:val="0F1115"/>
        </w:rPr>
      </w:pPr>
      <m:oMath>
        <m:sSub>
          <m:sSubPr>
            <m:ctrlPr>
              <w:rPr>
                <w:rFonts w:ascii="Cambria Math" w:hAnsi="Cambria Math" w:eastAsia="宋体" w:cs="宋体"/>
              </w:rPr>
            </m:ctrlPr>
          </m:sSubPr>
          <m:e>
            <m:r>
              <m:rPr/>
              <w:rPr>
                <w:rFonts w:ascii="Cambria Math" w:hAnsi="Cambria Math" w:eastAsia="宋体" w:cs="宋体"/>
              </w:rPr>
              <m:t>T</m:t>
            </m:r>
            <m:ctrlPr>
              <w:rPr>
                <w:rFonts w:ascii="Cambria Math" w:hAnsi="Cambria Math" w:eastAsia="宋体" w:cs="宋体"/>
              </w:rPr>
            </m:ctrlPr>
          </m:e>
          <m:sub>
            <m:r>
              <m:rPr/>
              <w:rPr>
                <w:rFonts w:ascii="Cambria Math" w:hAnsi="Cambria Math" w:eastAsia="宋体" w:cs="宋体"/>
              </w:rPr>
              <m:t>ambient</m:t>
            </m:r>
            <m:ctrlPr>
              <w:rPr>
                <w:rFonts w:ascii="Cambria Math" w:hAnsi="Cambria Math" w:eastAsia="宋体" w:cs="宋体"/>
              </w:rPr>
            </m:ctrlPr>
          </m:sub>
        </m:sSub>
      </m:oMath>
      <w:r>
        <w:rPr>
          <w:rFonts w:ascii="Segoe UI" w:hAnsi="Segoe UI" w:eastAsia="宋体" w:cs="Segoe UI"/>
          <w:color w:val="0F1115"/>
        </w:rPr>
        <w:t xml:space="preserve">：环境空气温度（K 或 </w:t>
      </w:r>
      <w:r>
        <w:rPr>
          <w:rFonts w:ascii="Cambria Math" w:hAnsi="Cambria Math" w:eastAsia="宋体" w:cs="Cambria Math"/>
          <w:color w:val="0F1115"/>
        </w:rPr>
        <w:t>℃</w:t>
      </w:r>
      <w:r>
        <w:rPr>
          <w:rFonts w:ascii="Segoe UI" w:hAnsi="Segoe UI" w:eastAsia="宋体" w:cs="Segoe UI"/>
          <w:color w:val="0F1115"/>
        </w:rPr>
        <w:t>）。</w:t>
      </w:r>
    </w:p>
    <w:p w14:paraId="1E3841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同时根据论文我们可以近似认为温度对手机的影响：</w:t>
      </w:r>
    </w:p>
    <w:p w14:paraId="39574222">
      <w:r>
        <w:drawing>
          <wp:inline distT="0" distB="0" distL="114300" distR="114300">
            <wp:extent cx="5269865" cy="1960245"/>
            <wp:effectExtent l="0" t="0" r="635" b="8255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6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6269E">
      <w:r>
        <w:drawing>
          <wp:inline distT="0" distB="0" distL="114300" distR="114300">
            <wp:extent cx="4324350" cy="400050"/>
            <wp:effectExtent l="0" t="0" r="6350" b="635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CBC1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现代手机为了提高使用寿命，都采用了cpu降频的技术，我们可以降手机的使用看成三个部分：未达到阈值温度前，手机cpu升温的工作模式；达到阈值电压手机cpu降频降温的模式；未达到阈值温度前，手机cpu恒温的工作模式。其中如果降频降温，手机温度会从当前温度降到环境温度：</w:t>
      </w:r>
    </w:p>
    <w:p w14:paraId="3211A10C">
      <w:pPr>
        <w:rPr>
          <w:rFonts w:hint="eastAsia" w:eastAsia="仿宋"/>
          <w:lang w:val="en-US" w:eastAsia="zh-CN"/>
        </w:rPr>
      </w:pPr>
      <w:r>
        <w:rPr>
          <w:rFonts w:hint="eastAsia" w:eastAsia="仿宋"/>
          <w:lang w:val="en-US" w:eastAsia="zh-CN"/>
        </w:rPr>
        <w:drawing>
          <wp:inline distT="0" distB="0" distL="114300" distR="114300">
            <wp:extent cx="5262880" cy="2958465"/>
            <wp:effectExtent l="0" t="0" r="7620" b="635"/>
            <wp:docPr id="22" name="图片 22" descr="e47143c65184837212328a37c3caa8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e47143c65184837212328a37c3caa8a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B14F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eXGyreTermesX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FE615F"/>
    <w:multiLevelType w:val="multilevel"/>
    <w:tmpl w:val="3AFE61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3C63B09"/>
    <w:multiLevelType w:val="multilevel"/>
    <w:tmpl w:val="43C63B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HorizontalSpacing w:val="121"/>
  <w:drawingGridVerticalSpacing w:val="16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4A3"/>
    <w:rsid w:val="0026269F"/>
    <w:rsid w:val="002D4B3C"/>
    <w:rsid w:val="00343583"/>
    <w:rsid w:val="006A5FA7"/>
    <w:rsid w:val="008404A3"/>
    <w:rsid w:val="00993693"/>
    <w:rsid w:val="00B13443"/>
    <w:rsid w:val="00E46724"/>
    <w:rsid w:val="084E2CB1"/>
    <w:rsid w:val="0F7F00F1"/>
    <w:rsid w:val="11227BA5"/>
    <w:rsid w:val="1EAF7AFE"/>
    <w:rsid w:val="1F9B2478"/>
    <w:rsid w:val="2EB24389"/>
    <w:rsid w:val="38D94B4F"/>
    <w:rsid w:val="3A883A44"/>
    <w:rsid w:val="607E08FA"/>
    <w:rsid w:val="65A97358"/>
    <w:rsid w:val="7092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" w:cs="仿宋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sz w:val="27"/>
      <w:szCs w:val="27"/>
    </w:rPr>
  </w:style>
  <w:style w:type="paragraph" w:styleId="5">
    <w:name w:val="heading 4"/>
    <w:basedOn w:val="1"/>
    <w:next w:val="1"/>
    <w:link w:val="20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2">
    <w:name w:val="Default Paragraph Font"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8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</w:rPr>
  </w:style>
  <w:style w:type="paragraph" w:styleId="9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FollowedHyperlink"/>
    <w:basedOn w:val="12"/>
    <w:qFormat/>
    <w:uiPriority w:val="0"/>
    <w:rPr>
      <w:color w:val="800080"/>
      <w:u w:val="single"/>
    </w:rPr>
  </w:style>
  <w:style w:type="character" w:styleId="15">
    <w:name w:val="Emphasis"/>
    <w:basedOn w:val="12"/>
    <w:qFormat/>
    <w:uiPriority w:val="0"/>
    <w:rPr>
      <w:i/>
    </w:rPr>
  </w:style>
  <w:style w:type="character" w:styleId="16">
    <w:name w:val="Hyperlink"/>
    <w:basedOn w:val="12"/>
    <w:qFormat/>
    <w:uiPriority w:val="0"/>
    <w:rPr>
      <w:color w:val="0000FF"/>
      <w:u w:val="single"/>
    </w:rPr>
  </w:style>
  <w:style w:type="character" w:styleId="17">
    <w:name w:val="HTML Code"/>
    <w:basedOn w:val="12"/>
    <w:qFormat/>
    <w:uiPriority w:val="0"/>
    <w:rPr>
      <w:rFonts w:ascii="Courier New" w:hAnsi="Courier New"/>
      <w:sz w:val="20"/>
    </w:rPr>
  </w:style>
  <w:style w:type="character" w:customStyle="1" w:styleId="18">
    <w:name w:val="页眉 字符"/>
    <w:basedOn w:val="12"/>
    <w:link w:val="7"/>
    <w:qFormat/>
    <w:uiPriority w:val="0"/>
    <w:rPr>
      <w:rFonts w:eastAsia="仿宋" w:cs="仿宋"/>
      <w:sz w:val="18"/>
      <w:szCs w:val="18"/>
    </w:rPr>
  </w:style>
  <w:style w:type="character" w:customStyle="1" w:styleId="19">
    <w:name w:val="页脚 字符"/>
    <w:basedOn w:val="12"/>
    <w:link w:val="6"/>
    <w:qFormat/>
    <w:uiPriority w:val="0"/>
    <w:rPr>
      <w:rFonts w:eastAsia="仿宋" w:cs="仿宋"/>
      <w:sz w:val="18"/>
      <w:szCs w:val="18"/>
    </w:rPr>
  </w:style>
  <w:style w:type="character" w:customStyle="1" w:styleId="20">
    <w:name w:val="标题 4 字符"/>
    <w:basedOn w:val="12"/>
    <w:link w:val="5"/>
    <w:semiHidden/>
    <w:qFormat/>
    <w:uiPriority w:val="0"/>
    <w:rPr>
      <w:rFonts w:asciiTheme="majorHAnsi" w:hAnsiTheme="majorHAnsi" w:eastAsiaTheme="majorEastAsia" w:cstheme="majorBidi"/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jpe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jpe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3171</Words>
  <Characters>3492</Characters>
  <Lines>172</Lines>
  <Paragraphs>160</Paragraphs>
  <TotalTime>4</TotalTime>
  <ScaleCrop>false</ScaleCrop>
  <LinksUpToDate>false</LinksUpToDate>
  <CharactersWithSpaces>3568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2026-01-31T10:19:00Z</dcterms:created>
  <dc:creator>Lenovo</dc:creator>
  <cp:lastModifiedBy>三月</cp:lastModifiedBy>
  <dcterms:modified xsi:type="dcterms:W3CDTF">2026-01-31T11:36:43Z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7C5238D011BF4F9390E3471E9DBF9683_13</vt:lpwstr>
  </property>
  <property fmtid="{D5CDD505-2E9C-101B-9397-08002B2CF9AE}" pid="4" name="KSOTemplateDocerSaveRecord">
    <vt:lpwstr>eyJoZGlkIjoiOWMyZGVkOTlmN2ZiNzgxZjc0NDQ4NDk4MmM0ODBhOTIiLCJ1c2VySWQiOiIxNTE5Njk0NzU5In0=</vt:lpwstr>
  </property>
</Properties>
</file>