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Times New Roman" w:hAnsi="Times New Roman" w:eastAsia="宋体"/>
          <w:b/>
          <w:sz w:val="32"/>
        </w:rPr>
        <w:t>民事起诉状（民间借贷纠纷）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6"/>
        </w:rPr>
        <w:t>原告信息</w:t>
      </w:r>
    </w:p>
    <w:p>
      <w:pPr>
        <w:spacing w:line="360" w:lineRule="auto" w:after="0"/>
        <w:ind w:firstLine="601"/>
      </w:pPr>
      <w:r>
        <w:rPr>
          <w:rFonts w:ascii="Times New Roman" w:hAnsi="Times New Roman" w:eastAsia="仿宋"/>
          <w:b w:val="0"/>
          <w:sz w:val="24"/>
        </w:rPr>
        <w:t>原告：张三，男，____出生，汉族，____，住__________，身份证号：__________，联系电话：__________。</w:t>
      </w:r>
    </w:p>
    <w:p>
      <w:pPr>
        <w:spacing w:line="360" w:lineRule="auto" w:after="0"/>
        <w:ind w:firstLine="601"/>
      </w:pPr>
      <w:r>
        <w:rPr>
          <w:rFonts w:ascii="Times New Roman" w:hAnsi="Times New Roman" w:eastAsia="仿宋"/>
          <w:b w:val="0"/>
          <w:sz w:val="24"/>
        </w:rPr>
        <w:t>被告：李四，男，____出生，汉族，____，住__________，联系电话：__________。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6"/>
        </w:rPr>
        <w:t>一、诉讼请求</w:t>
      </w:r>
    </w:p>
    <w:p>
      <w:pPr>
        <w:spacing w:line="360" w:lineRule="auto" w:after="0"/>
        <w:ind w:firstLine="601"/>
      </w:pPr>
      <w:r>
        <w:rPr>
          <w:rFonts w:ascii="Times New Roman" w:hAnsi="Times New Roman" w:eastAsia="仿宋"/>
          <w:b w:val="0"/>
          <w:sz w:val="24"/>
        </w:rPr>
        <w:t>1. 判令被告向原告偿还借款本金人民币 50,000 元；</w:t>
      </w:r>
    </w:p>
    <w:p>
      <w:pPr>
        <w:spacing w:line="360" w:lineRule="auto" w:after="0"/>
        <w:ind w:firstLine="601"/>
      </w:pPr>
      <w:r>
        <w:rPr>
          <w:rFonts w:ascii="Times New Roman" w:hAnsi="Times New Roman" w:eastAsia="仿宋"/>
          <w:b w:val="0"/>
          <w:sz w:val="24"/>
        </w:rPr>
        <w:t>2. 判令被告支付利息（以 50,000 元为基数，自 2023年3月1日 起按年利率 14.6% 计算至实际清偿之日止，暂计至起诉之日为 25,280 元）；</w:t>
      </w:r>
    </w:p>
    <w:p>
      <w:pPr>
        <w:spacing w:line="360" w:lineRule="auto" w:after="0"/>
        <w:ind w:firstLine="601"/>
      </w:pPr>
      <w:r>
        <w:rPr>
          <w:rFonts w:ascii="Times New Roman" w:hAnsi="Times New Roman" w:eastAsia="仿宋"/>
          <w:b w:val="0"/>
          <w:sz w:val="24"/>
        </w:rPr>
        <w:t>3. 判令被告支付逾期利息（如与其他费用合计超过合同成立时一年期贷款市场报价利率四倍的，以四倍为限）；</w:t>
      </w:r>
    </w:p>
    <w:p>
      <w:pPr>
        <w:spacing w:line="360" w:lineRule="auto" w:after="0"/>
        <w:ind w:firstLine="601"/>
      </w:pPr>
      <w:r>
        <w:rPr>
          <w:rFonts w:ascii="Times New Roman" w:hAnsi="Times New Roman" w:eastAsia="仿宋"/>
          <w:b w:val="0"/>
          <w:sz w:val="24"/>
        </w:rPr>
        <w:t>4. 本案诉讼费、保全费由被告负担。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6"/>
        </w:rPr>
        <w:t>二、事实与理由（要素式）</w:t>
      </w:r>
    </w:p>
    <w:p>
      <w:pPr>
        <w:spacing w:line="360" w:lineRule="auto" w:after="0"/>
        <w:ind w:firstLine="601"/>
      </w:pPr>
      <w:r>
        <w:rPr>
          <w:rFonts w:ascii="Times New Roman" w:hAnsi="Times New Roman" w:eastAsia="仿宋"/>
          <w:b w:val="0"/>
          <w:sz w:val="24"/>
        </w:rPr>
        <w:t>□ 借款本金金额：50,000 元；币种：人民币</w:t>
      </w:r>
    </w:p>
    <w:p>
      <w:pPr>
        <w:spacing w:line="360" w:lineRule="auto" w:after="0"/>
        <w:ind w:firstLine="601"/>
      </w:pPr>
      <w:r>
        <w:rPr>
          <w:rFonts w:ascii="Times New Roman" w:hAnsi="Times New Roman" w:eastAsia="仿宋"/>
          <w:b w:val="0"/>
          <w:sz w:val="24"/>
        </w:rPr>
        <w:t>□ 借款日期：2023年3月1日</w:t>
      </w:r>
    </w:p>
    <w:p>
      <w:pPr>
        <w:spacing w:line="360" w:lineRule="auto" w:after="0"/>
        <w:ind w:firstLine="601"/>
      </w:pPr>
      <w:r>
        <w:rPr>
          <w:rFonts w:ascii="Times New Roman" w:hAnsi="Times New Roman" w:eastAsia="仿宋"/>
          <w:b w:val="0"/>
          <w:sz w:val="24"/>
        </w:rPr>
        <w:t>□ 交付方式：银行转账（附交付凭证）</w:t>
      </w:r>
    </w:p>
    <w:p>
      <w:pPr>
        <w:spacing w:line="360" w:lineRule="auto" w:after="0"/>
        <w:ind w:firstLine="601"/>
      </w:pPr>
      <w:r>
        <w:rPr>
          <w:rFonts w:ascii="Times New Roman" w:hAnsi="Times New Roman" w:eastAsia="仿宋"/>
          <w:b w:val="0"/>
          <w:sz w:val="24"/>
        </w:rPr>
        <w:t>□ 约定利率：年利率 15%（已提示：超过司法保护上限部分不予支持，按 14.6% 主张）</w:t>
      </w:r>
    </w:p>
    <w:p>
      <w:pPr>
        <w:spacing w:line="360" w:lineRule="auto" w:after="0"/>
        <w:ind w:firstLine="601"/>
      </w:pPr>
      <w:r>
        <w:rPr>
          <w:rFonts w:ascii="Times New Roman" w:hAnsi="Times New Roman" w:eastAsia="仿宋"/>
          <w:b w:val="0"/>
          <w:sz w:val="24"/>
        </w:rPr>
        <w:t>□ 约定还款日期：2023年9月1日</w:t>
      </w:r>
    </w:p>
    <w:p>
      <w:pPr>
        <w:spacing w:line="360" w:lineRule="auto" w:after="0"/>
        <w:ind w:firstLine="601"/>
      </w:pPr>
      <w:r>
        <w:rPr>
          <w:rFonts w:ascii="Times New Roman" w:hAnsi="Times New Roman" w:eastAsia="仿宋"/>
          <w:b w:val="0"/>
          <w:sz w:val="24"/>
        </w:rPr>
        <w:t>□ 逾期利率/违约金：无约定（主张按法定上限计算逾期利息）</w:t>
      </w:r>
    </w:p>
    <w:p>
      <w:pPr>
        <w:spacing w:line="360" w:lineRule="auto" w:after="0"/>
        <w:ind w:firstLine="601"/>
      </w:pPr>
      <w:r>
        <w:rPr>
          <w:rFonts w:ascii="Times New Roman" w:hAnsi="Times New Roman" w:eastAsia="仿宋"/>
          <w:b w:val="0"/>
          <w:sz w:val="24"/>
        </w:rPr>
        <w:t>□ 已还金额：本金 0 元，利息 0 元</w:t>
      </w:r>
    </w:p>
    <w:p>
      <w:pPr>
        <w:spacing w:line="360" w:lineRule="auto" w:after="0"/>
        <w:ind w:firstLine="601"/>
      </w:pPr>
      <w:r>
        <w:rPr>
          <w:rFonts w:ascii="Times New Roman" w:hAnsi="Times New Roman" w:eastAsia="仿宋"/>
          <w:b w:val="0"/>
          <w:sz w:val="24"/>
        </w:rPr>
        <w:t>□ 合同效力排查：无套取转贷、无职业放贷、无违法犯罪用途、无违背公序良俗情形</w:t>
      </w:r>
    </w:p>
    <w:p>
      <w:pPr>
        <w:spacing w:line="360" w:lineRule="auto" w:after="0"/>
        <w:ind w:firstLine="601"/>
      </w:pPr>
      <w:r>
        <w:rPr>
          <w:rFonts w:ascii="Times New Roman" w:hAnsi="Times New Roman" w:eastAsia="仿宋"/>
          <w:b w:val="0"/>
          <w:sz w:val="24"/>
        </w:rPr>
        <w:t>理由摘要：被告经多次催收仍未履行还款义务，已构成违约。依据《中华人民共和国民法典》第五百七十九条、第六百七十六条，《最高人民法院关于审理民间借贷案件适用法律若干问题的规定》第二十五条第一款、第二十九条，被告应偿还本金并支付利息。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6"/>
        </w:rPr>
        <w:t>三、证据清单</w:t>
      </w:r>
    </w:p>
    <w:p>
      <w:pPr>
        <w:spacing w:line="360" w:lineRule="auto" w:after="0"/>
        <w:ind w:firstLine="601"/>
      </w:pPr>
      <w:r>
        <w:rPr>
          <w:rFonts w:ascii="Times New Roman" w:hAnsi="Times New Roman" w:eastAsia="仿宋"/>
          <w:b w:val="0"/>
          <w:sz w:val="24"/>
        </w:rPr>
        <w:t>1. 银行转账凭证（证明借款实际交付——自然人借贷自交付时成立，民法典第六百七十九条）</w:t>
      </w:r>
    </w:p>
    <w:p>
      <w:pPr>
        <w:spacing w:line="360" w:lineRule="auto" w:after="0"/>
        <w:ind w:firstLine="601"/>
      </w:pPr>
      <w:r>
        <w:rPr>
          <w:rFonts w:ascii="Times New Roman" w:hAnsi="Times New Roman" w:eastAsia="仿宋"/>
          <w:b w:val="0"/>
          <w:sz w:val="24"/>
        </w:rPr>
        <w:t>2. 借条/借款合同（证明借贷合意及约定内容）</w:t>
      </w:r>
    </w:p>
    <w:p>
      <w:pPr>
        <w:spacing w:line="360" w:lineRule="auto" w:after="0"/>
        <w:ind w:firstLine="601"/>
      </w:pPr>
      <w:r>
        <w:rPr>
          <w:rFonts w:ascii="Times New Roman" w:hAnsi="Times New Roman" w:eastAsia="仿宋"/>
          <w:b w:val="0"/>
          <w:sz w:val="24"/>
        </w:rPr>
        <w:t>3. 微信聊天记录/短信/通话录音（证明催收事实）</w:t>
      </w:r>
    </w:p>
    <w:p>
      <w:pPr>
        <w:spacing w:line="360" w:lineRule="auto" w:after="0"/>
        <w:ind w:firstLine="601"/>
      </w:pPr>
      <w:r>
        <w:rPr>
          <w:rFonts w:ascii="Times New Roman" w:hAnsi="Times New Roman" w:eastAsia="仿宋"/>
          <w:b w:val="0"/>
          <w:sz w:val="24"/>
        </w:rPr>
        <w:t>4. 原、被告身份证复印件（主体资格）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6"/>
        </w:rPr>
        <w:t>四、此致</w:t>
      </w:r>
    </w:p>
    <w:p>
      <w:pPr>
        <w:spacing w:line="360" w:lineRule="auto" w:after="0"/>
        <w:ind w:firstLine="601"/>
      </w:pPr>
      <w:r>
        <w:rPr>
          <w:rFonts w:ascii="Times New Roman" w:hAnsi="Times New Roman" w:eastAsia="仿宋"/>
          <w:b w:val="0"/>
          <w:sz w:val="24"/>
        </w:rPr>
        <w:t>此致</w:t>
      </w:r>
    </w:p>
    <w:p>
      <w:pPr>
        <w:spacing w:line="360" w:lineRule="auto" w:after="0"/>
        <w:ind w:firstLine="601"/>
      </w:pPr>
      <w:r>
        <w:rPr>
          <w:rFonts w:ascii="Times New Roman" w:hAnsi="Times New Roman" w:eastAsia="仿宋"/>
          <w:b w:val="0"/>
          <w:sz w:val="24"/>
        </w:rPr>
        <w:t>____________人民法院</w:t>
      </w:r>
    </w:p>
    <w:p/>
    <w:p>
      <w:pPr>
        <w:spacing w:line="360" w:lineRule="auto" w:after="0"/>
        <w:ind w:firstLine="0"/>
      </w:pPr>
      <w:r>
        <w:rPr>
          <w:rFonts w:ascii="Times New Roman" w:hAnsi="Times New Roman" w:eastAsia="仿宋"/>
          <w:b w:val="0"/>
          <w:sz w:val="24"/>
        </w:rPr>
        <w:t>附：起诉状副本 1 份；证据副本 1 份。</w:t>
      </w:r>
    </w:p>
    <w:p>
      <w:pPr>
        <w:spacing w:line="360" w:lineRule="auto" w:after="0"/>
        <w:ind w:firstLine="0"/>
      </w:pPr>
      <w:r>
        <w:rPr>
          <w:rFonts w:ascii="Times New Roman" w:hAnsi="Times New Roman" w:eastAsia="仿宋"/>
          <w:b w:val="0"/>
          <w:sz w:val="24"/>
        </w:rPr>
        <w:t>原告（签名/盖章）：张三</w:t>
      </w:r>
    </w:p>
    <w:p>
      <w:pPr>
        <w:spacing w:line="360" w:lineRule="auto" w:after="0"/>
        <w:ind w:firstLine="0"/>
      </w:pPr>
      <w:r>
        <w:rPr>
          <w:rFonts w:ascii="Times New Roman" w:hAnsi="Times New Roman" w:eastAsia="仿宋"/>
          <w:b w:val="0"/>
          <w:sz w:val="24"/>
        </w:rPr>
        <w:t>2026年__月__日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6"/>
        </w:rPr>
        <w:t>附注</w:t>
      </w:r>
    </w:p>
    <w:p>
      <w:pPr>
        <w:spacing w:line="360" w:lineRule="auto" w:after="0"/>
        <w:ind w:firstLine="0"/>
      </w:pPr>
      <w:r>
        <w:rPr>
          <w:rFonts w:ascii="Times New Roman" w:hAnsi="Times New Roman" w:eastAsia="仿宋"/>
          <w:b w:val="0"/>
          <w:sz w:val="24"/>
        </w:rPr>
        <w:t>司法保护利率上限：14.6% (合同成立时1年期LPR 3.65% × 4)。</w:t>
      </w:r>
    </w:p>
    <w:p>
      <w:pPr>
        <w:spacing w:line="360" w:lineRule="auto" w:after="0"/>
        <w:ind w:firstLine="0"/>
      </w:pPr>
      <w:r>
        <w:rPr>
          <w:rFonts w:ascii="Times New Roman" w:hAnsi="Times New Roman" w:eastAsia="仿宋"/>
          <w:b w:val="0"/>
          <w:sz w:val="24"/>
        </w:rPr>
        <w:t>时效水印：本文书引用的 LPR 以借款成立时数值计算；现行 LPR 须于生成日经 chinamoney.com.cn 复核。法条以生成日 flk.npc.gov.cn 现行有效文本为准。</w:t>
      </w:r>
    </w:p>
    <w:p>
      <w:pPr>
        <w:spacing w:line="360" w:lineRule="auto" w:after="0"/>
        <w:ind w:firstLine="0"/>
      </w:pPr>
      <w:r>
        <w:rPr>
          <w:rFonts w:ascii="Times New Roman" w:hAnsi="Times New Roman" w:eastAsia="仿宋"/>
          <w:b w:val="0"/>
          <w:sz w:val="24"/>
        </w:rPr>
        <w:t>免责声明：本文书由 AI 生成，仅供参考与初稿使用，不构成法律意见，不承诺诉讼结果；立案与正式提交前请以受诉法院要求为准并建议咨询执业律师。</w:t>
      </w:r>
    </w:p>
    <w:sectPr w:rsidR="00FC693F" w:rsidRPr="0006063C" w:rsidSect="00034616">
      <w:pgSz w:w="12240" w:h="15840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