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065F46"/>
          <w:sz w:val="48"/>
          <w:szCs w:val="48"/>
        </w:rPr>
        <w:t xml:space="preserve">Mini-Projet Réseaux — TP RT2</w:t>
      </w:r>
    </w:p>
    <w:p>
      <w:pPr>
        <w:spacing w:before="0" w:after="100"/>
        <w:jc w:val="center"/>
      </w:pPr>
      <w:r>
        <w:rPr>
          <w:rFonts w:ascii="Arial" w:cs="Arial" w:eastAsia="Arial" w:hAnsi="Arial"/>
          <w:color w:val="1F2937"/>
          <w:sz w:val="30"/>
          <w:szCs w:val="30"/>
        </w:rPr>
        <w:t xml:space="preserve">Monitoring Réseau Client-Serveur avec Sockets</w:t>
      </w:r>
    </w:p>
    <w:p>
      <w:pPr>
        <w:pBdr>
          <w:bottom w:val="single" w:color="10B981" w:sz="6" w:space="1"/>
        </w:pBdr>
        <w:spacing w:before="160" w:after="160"/>
      </w:pPr>
    </w:p>
    <w:p>
      <w:pPr>
        <w:spacing w:before="200" w:after="60"/>
        <w:jc w:val="center"/>
      </w:pPr>
      <w:r>
        <w:rPr>
          <w:rFonts w:ascii="Arial" w:cs="Arial" w:eastAsia="Arial" w:hAnsi="Arial"/>
          <w:b/>
          <w:bCs/>
          <w:color w:val="0A7051"/>
          <w:sz w:val="52"/>
          <w:szCs w:val="52"/>
        </w:rPr>
        <w:t xml:space="preserve">CLUSTERSTAT</w:t>
      </w:r>
    </w:p>
    <w:p>
      <w:pPr>
        <w:spacing w:before="0" w:after="400"/>
        <w:jc w:val="center"/>
      </w:pPr>
      <w:r>
        <w:rPr>
          <w:rFonts w:ascii="Arial" w:cs="Arial" w:eastAsia="Arial" w:hAnsi="Arial"/>
          <w:i/>
          <w:iCs/>
          <w:color w:val="6B7280"/>
          <w:sz w:val="24"/>
          <w:szCs w:val="24"/>
        </w:rPr>
        <w:t xml:space="preserve">Pipeline de Télémétrie Temps Réel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shd w:fill="F0FDF4"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Langage</w:t>
            </w:r>
          </w:p>
          <w:p>
            <w:pPr>
              <w:jc w:val="center"/>
            </w:pPr>
            <w:r>
              <w:rPr>
                <w:rFonts w:ascii="Arial" w:cs="Arial" w:eastAsia="Arial" w:hAnsi="Arial"/>
                <w:color w:val="1F2937"/>
                <w:sz w:val="20"/>
                <w:szCs w:val="20"/>
              </w:rPr>
              <w:t xml:space="preserve">Java (JDK 17+)</w:t>
            </w:r>
          </w:p>
        </w:tc>
        <w:tc>
          <w:tcPr>
            <w:tcW w:type="dxa" w:w="3500"/>
            <w:tcBorders>
              <w:top w:val="none" w:color="FFFFFF" w:sz="0"/>
              <w:left w:val="none" w:color="FFFFFF" w:sz="0"/>
              <w:bottom w:val="none" w:color="FFFFFF" w:sz="0"/>
              <w:right w:val="none" w:color="FFFFFF" w:sz="0"/>
            </w:tcBorders>
            <w:shd w:fill="F0FDF4"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Module</w:t>
            </w:r>
          </w:p>
          <w:p>
            <w:pPr>
              <w:jc w:val="center"/>
            </w:pPr>
            <w:r>
              <w:rPr>
                <w:rFonts w:ascii="Arial" w:cs="Arial" w:eastAsia="Arial" w:hAnsi="Arial"/>
                <w:color w:val="1F2937"/>
                <w:sz w:val="20"/>
                <w:szCs w:val="20"/>
              </w:rPr>
              <w:t xml:space="preserve">TP RT2 — Réseaux</w:t>
            </w:r>
          </w:p>
        </w:tc>
      </w:tr>
    </w:tbl>
    <w:p>
      <w:pPr>
        <w:spacing w:before="2400" w:after="0"/>
      </w:pPr>
    </w:p>
    <w:p>
      <w:pPr>
        <w:pStyle w:val="Heading1"/>
        <w:spacing w:before="360" w:after="180"/>
      </w:pPr>
      <w:r>
        <w:rPr>
          <w:rFonts w:ascii="Arial" w:cs="Arial" w:eastAsia="Arial" w:hAnsi="Arial"/>
          <w:b/>
          <w:bCs/>
          <w:color w:val="065F46"/>
          <w:sz w:val="32"/>
          <w:szCs w:val="32"/>
        </w:rPr>
        <w:t xml:space="preserve">1. Introduction et Objectifs</w:t>
      </w:r>
    </w:p>
    <w:p>
      <w:pPr>
        <w:pBdr>
          <w:bottom w:val="single" w:color="10B981" w:sz="6" w:space="1"/>
        </w:pBdr>
        <w:spacing w:before="160" w:after="160"/>
      </w:pPr>
    </w:p>
    <w:p>
      <w:pPr>
        <w:spacing w:before="60" w:after="100"/>
      </w:pPr>
      <w:r>
        <w:rPr>
          <w:rFonts w:ascii="Arial" w:cs="Arial" w:eastAsia="Arial" w:hAnsi="Arial"/>
          <w:color w:val="1F2937"/>
          <w:sz w:val="22"/>
          <w:szCs w:val="22"/>
        </w:rPr>
        <w:t xml:space="preserve">Ce projet consiste en la réalisation d'une application de monitoring réseau distribué basée sur une architecture client-serveur TCP en Java. L'application, nommée ClusterStat, permet à plusieurs agents (clients) de collecter périodiquement des métriques système locales — utilisation CPU et mémoire — et de les transmettre à un serveur central qui agrège les données et produit des statistiques globales en temps réel.</w:t>
      </w:r>
    </w:p>
    <w:p>
      <w:pPr>
        <w:spacing w:before="60" w:after="60"/>
      </w:pPr>
    </w:p>
    <w:p>
      <w:pPr>
        <w:spacing w:before="60" w:after="100"/>
      </w:pPr>
      <w:r>
        <w:rPr>
          <w:rFonts w:ascii="Arial" w:cs="Arial" w:eastAsia="Arial" w:hAnsi="Arial"/>
          <w:color w:val="1F2937"/>
          <w:sz w:val="22"/>
          <w:szCs w:val="22"/>
        </w:rPr>
        <w:t xml:space="preserve">L'objectif pédagogique principal est la maîtrise de la programmation réseau avec les sockets TCP, la gestion de connexions multiples via le multi-threading, et la conception d'un protocole applicatif structuré.</w:t>
      </w:r>
    </w:p>
    <w:p>
      <w:pPr>
        <w:spacing w:before="60" w:after="60"/>
      </w:pPr>
    </w:p>
    <w:p>
      <w:pPr>
        <w:pStyle w:val="Heading2"/>
        <w:spacing w:before="260" w:after="140"/>
      </w:pPr>
      <w:r>
        <w:rPr>
          <w:rFonts w:ascii="Arial" w:cs="Arial" w:eastAsia="Arial" w:hAnsi="Arial"/>
          <w:b/>
          <w:bCs/>
          <w:color w:val="0A7051"/>
          <w:sz w:val="26"/>
          <w:szCs w:val="26"/>
        </w:rPr>
        <w:t xml:space="preserve">1.1 Fonctionnalités principales implémentées</w:t>
      </w:r>
    </w:p>
    <w:p>
      <w:pPr>
        <w:pStyle w:val="ListParagraph"/>
        <w:numPr>
          <w:ilvl w:val="0"/>
          <w:numId w:val="2"/>
        </w:numPr>
        <w:spacing w:before="40" w:after="40"/>
      </w:pPr>
      <w:r>
        <w:rPr>
          <w:rFonts w:ascii="Arial" w:cs="Arial" w:eastAsia="Arial" w:hAnsi="Arial"/>
          <w:b/>
          <w:bCs/>
          <w:color w:val="1F2937"/>
          <w:sz w:val="22"/>
          <w:szCs w:val="22"/>
        </w:rPr>
        <w:t xml:space="preserve">Protocole applicatif texte complet : HELLO / REPORT / BYE avec réponses OK / ERROR</w:t>
      </w:r>
    </w:p>
    <w:p>
      <w:pPr>
        <w:pStyle w:val="ListParagraph"/>
        <w:numPr>
          <w:ilvl w:val="0"/>
          <w:numId w:val="2"/>
        </w:numPr>
        <w:spacing w:before="40" w:after="40"/>
      </w:pPr>
      <w:r>
        <w:rPr>
          <w:rFonts w:ascii="Arial" w:cs="Arial" w:eastAsia="Arial" w:hAnsi="Arial"/>
          <w:b w:val="false"/>
          <w:bCs w:val="false"/>
          <w:color w:val="1F2937"/>
          <w:sz w:val="22"/>
          <w:szCs w:val="22"/>
        </w:rPr>
        <w:t xml:space="preserve">Serveur multi-clients : un thread par connexion, isolation des pannes par client</w:t>
      </w:r>
    </w:p>
    <w:p>
      <w:pPr>
        <w:pStyle w:val="ListParagraph"/>
        <w:numPr>
          <w:ilvl w:val="0"/>
          <w:numId w:val="2"/>
        </w:numPr>
        <w:spacing w:before="40" w:after="40"/>
      </w:pPr>
      <w:r>
        <w:rPr>
          <w:rFonts w:ascii="Arial" w:cs="Arial" w:eastAsia="Arial" w:hAnsi="Arial"/>
          <w:b w:val="false"/>
          <w:bCs w:val="false"/>
          <w:color w:val="1F2937"/>
          <w:sz w:val="22"/>
          <w:szCs w:val="22"/>
        </w:rPr>
        <w:t xml:space="preserve">Collecte de métriques réelles : CPU via OperatingSystemMXBean, mémoire JVM</w:t>
      </w:r>
    </w:p>
    <w:p>
      <w:pPr>
        <w:pStyle w:val="ListParagraph"/>
        <w:numPr>
          <w:ilvl w:val="0"/>
          <w:numId w:val="2"/>
        </w:numPr>
        <w:spacing w:before="40" w:after="40"/>
      </w:pPr>
      <w:r>
        <w:rPr>
          <w:rFonts w:ascii="Arial" w:cs="Arial" w:eastAsia="Arial" w:hAnsi="Arial"/>
          <w:b w:val="false"/>
          <w:bCs w:val="false"/>
          <w:color w:val="1F2937"/>
          <w:sz w:val="22"/>
          <w:szCs w:val="22"/>
        </w:rPr>
        <w:t xml:space="preserve">Agrégation périodique : moyennes CPU et mémoire calculées toutes les 10 secondes</w:t>
      </w:r>
    </w:p>
    <w:p>
      <w:pPr>
        <w:pStyle w:val="ListParagraph"/>
        <w:numPr>
          <w:ilvl w:val="0"/>
          <w:numId w:val="2"/>
        </w:numPr>
        <w:spacing w:before="40" w:after="40"/>
      </w:pPr>
      <w:r>
        <w:rPr>
          <w:rFonts w:ascii="Arial" w:cs="Arial" w:eastAsia="Arial" w:hAnsi="Arial"/>
          <w:b w:val="false"/>
          <w:bCs w:val="false"/>
          <w:color w:val="1F2937"/>
          <w:sz w:val="22"/>
          <w:szCs w:val="22"/>
        </w:rPr>
        <w:t xml:space="preserve">Détection d'inactivité : agent marqué inactif après 3×T secondes sans REPORT</w:t>
      </w:r>
    </w:p>
    <w:p>
      <w:pPr>
        <w:pStyle w:val="ListParagraph"/>
        <w:numPr>
          <w:ilvl w:val="0"/>
          <w:numId w:val="2"/>
        </w:numPr>
        <w:spacing w:before="40" w:after="40"/>
      </w:pPr>
      <w:r>
        <w:rPr>
          <w:rFonts w:ascii="Arial" w:cs="Arial" w:eastAsia="Arial" w:hAnsi="Arial"/>
          <w:b w:val="false"/>
          <w:bCs w:val="false"/>
          <w:color w:val="1F2937"/>
          <w:sz w:val="22"/>
          <w:szCs w:val="22"/>
        </w:rPr>
        <w:t xml:space="preserve">Dashboard web temps réel : interface HTML/CSS/JS avec SSE et polling de secours</w:t>
      </w:r>
    </w:p>
    <w:p>
      <w:pPr>
        <w:pStyle w:val="ListParagraph"/>
        <w:numPr>
          <w:ilvl w:val="0"/>
          <w:numId w:val="2"/>
        </w:numPr>
        <w:spacing w:before="40" w:after="40"/>
      </w:pPr>
      <w:r>
        <w:rPr>
          <w:rFonts w:ascii="Arial" w:cs="Arial" w:eastAsia="Arial" w:hAnsi="Arial"/>
          <w:b w:val="false"/>
          <w:bCs w:val="false"/>
          <w:color w:val="1F2937"/>
          <w:sz w:val="22"/>
          <w:szCs w:val="22"/>
        </w:rPr>
        <w:t xml:space="preserve">Extensions : UUID agents, export CSV, détection et alerte d'inactivité</w:t>
      </w:r>
    </w:p>
    <w:p>
      <w:pPr>
        <w:spacing w:before="60" w:after="60"/>
      </w:pPr>
    </w:p>
    <w:p>
      <w:pPr>
        <w:pStyle w:val="Heading1"/>
        <w:spacing w:before="360" w:after="180"/>
      </w:pPr>
      <w:r>
        <w:rPr>
          <w:rFonts w:ascii="Arial" w:cs="Arial" w:eastAsia="Arial" w:hAnsi="Arial"/>
          <w:b/>
          <w:bCs/>
          <w:color w:val="065F46"/>
          <w:sz w:val="32"/>
          <w:szCs w:val="32"/>
        </w:rPr>
        <w:t xml:space="preserve">2. Architecture du Système</w:t>
      </w:r>
    </w:p>
    <w:p>
      <w:pPr>
        <w:pBdr>
          <w:bottom w:val="single" w:color="10B981" w:sz="6" w:space="1"/>
        </w:pBdr>
        <w:spacing w:before="160" w:after="160"/>
      </w:pPr>
    </w:p>
    <w:p>
      <w:pPr>
        <w:spacing w:before="60" w:after="100"/>
      </w:pPr>
      <w:r>
        <w:rPr>
          <w:rFonts w:ascii="Arial" w:cs="Arial" w:eastAsia="Arial" w:hAnsi="Arial"/>
          <w:color w:val="1F2937"/>
          <w:sz w:val="22"/>
          <w:szCs w:val="22"/>
        </w:rPr>
        <w:t xml:space="preserve">L'architecture suit un modèle en trois couches distinctes, garantissant la séparation des responsabilités et la modularité du système.</w:t>
      </w:r>
    </w:p>
    <w:p>
      <w:pPr>
        <w:spacing w:before="60" w:after="60"/>
      </w:pPr>
    </w:p>
    <w:p>
      <w:pPr>
        <w:pStyle w:val="Heading2"/>
        <w:spacing w:before="260" w:after="140"/>
      </w:pPr>
      <w:r>
        <w:rPr>
          <w:rFonts w:ascii="Arial" w:cs="Arial" w:eastAsia="Arial" w:hAnsi="Arial"/>
          <w:b/>
          <w:bCs/>
          <w:color w:val="0A7051"/>
          <w:sz w:val="26"/>
          <w:szCs w:val="26"/>
        </w:rPr>
        <w:t xml:space="preserve">2.1 Vue d'ensemble</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346"/>
      </w:tblGrid>
      <w:tr>
        <w:trPr>
          <w:tblHeader/>
        </w:trPr>
        <w:tc>
          <w:tcPr>
            <w:tcW w:type="dxa" w:w="2200"/>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200"/>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4346"/>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Agent Layer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Client.java</w:t>
            </w:r>
          </w:p>
        </w:tc>
        <w:tc>
          <w:tcPr>
            <w:tcW w:type="dxa" w:w="43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Collecte les métriques et les envoie via TCP</w:t>
            </w:r>
          </w:p>
        </w:tc>
      </w:tr>
      <w:tr>
        <w:tc>
          <w:tcPr>
            <w:tcW w:type="dxa" w:w="22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Processing Layer</w:t>
            </w:r>
          </w:p>
        </w:tc>
        <w:tc>
          <w:tcPr>
            <w:tcW w:type="dxa" w:w="22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Server.java</w:t>
            </w:r>
          </w:p>
        </w:tc>
        <w:tc>
          <w:tcPr>
            <w:tcW w:type="dxa" w:w="4346"/>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Ingestion, agrégation, gestion des agents actifs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Presentation Layer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Dashboard HTML/JS/CSS</w:t>
            </w:r>
          </w:p>
        </w:tc>
        <w:tc>
          <w:tcPr>
            <w:tcW w:type="dxa" w:w="43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Visualisation temps réel via SSE et polling</w:t>
            </w:r>
          </w:p>
        </w:tc>
      </w:tr>
    </w:tbl>
    <w:p>
      <w:pPr>
        <w:spacing w:before="60" w:after="60"/>
      </w:pPr>
    </w:p>
    <w:p>
      <w:pPr>
        <w:pStyle w:val="Heading2"/>
        <w:spacing w:before="260" w:after="140"/>
      </w:pPr>
      <w:r>
        <w:rPr>
          <w:rFonts w:ascii="Arial" w:cs="Arial" w:eastAsia="Arial" w:hAnsi="Arial"/>
          <w:b/>
          <w:bCs/>
          <w:color w:val="0A7051"/>
          <w:sz w:val="26"/>
          <w:szCs w:val="26"/>
        </w:rPr>
        <w:t xml:space="preserve">2.2 Flux de données</w:t>
      </w:r>
    </w:p>
    <w:p>
      <w:pPr>
        <w:spacing w:before="60" w:after="100"/>
      </w:pPr>
      <w:r>
        <w:rPr>
          <w:rFonts w:ascii="Arial" w:cs="Arial" w:eastAsia="Arial" w:hAnsi="Arial"/>
          <w:color w:val="1F2937"/>
          <w:sz w:val="22"/>
          <w:szCs w:val="22"/>
        </w:rPr>
        <w:t xml:space="preserve">Le flux de données suit un pipeline unidirectionnel pour les métriques, avec un retour de confirmation du serveur vers le client :</w:t>
      </w:r>
    </w:p>
    <w:p>
      <w:pPr>
        <w:spacing w:before="60" w:after="60"/>
      </w:pPr>
    </w:p>
    <w:p>
      <w:pPr>
        <w:pBdr>
          <w:bottom w:val="single" w:color="10B981" w:sz="1"/>
        </w:pBdr>
        <w:shd w:fill="0F172A" w:val="clear"/>
        <w:spacing w:before="80" w:after="80"/>
      </w:pPr>
      <w:r>
        <w:rPr>
          <w:rFonts w:ascii="Courier New" w:cs="Courier New" w:eastAsia="Courier New" w:hAnsi="Courier New"/>
          <w:color w:val="A7F3D0"/>
          <w:sz w:val="18"/>
          <w:szCs w:val="18"/>
        </w:rPr>
        <w:t xml:space="preserve">Client Agent                 Server (Port 1234)              Dashboard (Port 8080)</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                              |                                  |</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 HELLO agent1 PC-LAB ------&gt;|                                  |</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|&lt;-- OK --------------------- |                                  |</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 REPORT agent1 &lt;ts&gt; 25.5 2048 -&gt;|                             |</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|&lt;-- OK --------------------- |                                  |</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                              |-- SSE push state ---------------&gt;|</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                              |  (every sample + every 10s)      |</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 BYE agent1 --------------&gt;|                                  |</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|&lt;-- OK --------------------- |                                  |</w:t>
      </w:r>
    </w:p>
    <w:p>
      <w:pPr>
        <w:spacing w:before="60" w:after="60"/>
      </w:pPr>
    </w:p>
    <w:p>
      <w:pPr>
        <w:pStyle w:val="Heading2"/>
        <w:spacing w:before="260" w:after="140"/>
      </w:pPr>
      <w:r>
        <w:rPr>
          <w:rFonts w:ascii="Arial" w:cs="Arial" w:eastAsia="Arial" w:hAnsi="Arial"/>
          <w:b/>
          <w:bCs/>
          <w:color w:val="0A7051"/>
          <w:sz w:val="26"/>
          <w:szCs w:val="26"/>
        </w:rPr>
        <w:t xml:space="preserve">2.3 Composants détaillés</w:t>
      </w:r>
    </w:p>
    <w:p>
      <w:pPr>
        <w:pStyle w:val="Heading3"/>
        <w:spacing w:before="200" w:after="100"/>
      </w:pPr>
      <w:r>
        <w:rPr>
          <w:rFonts w:ascii="Arial" w:cs="Arial" w:eastAsia="Arial" w:hAnsi="Arial"/>
          <w:b/>
          <w:bCs/>
          <w:color w:val="1F2937"/>
          <w:sz w:val="24"/>
          <w:szCs w:val="24"/>
        </w:rPr>
        <w:t xml:space="preserve">2.3.1 Serveur TCP (port 1234)</w:t>
      </w:r>
    </w:p>
    <w:p>
      <w:pPr>
        <w:pStyle w:val="ListParagraph"/>
        <w:numPr>
          <w:ilvl w:val="0"/>
          <w:numId w:val="2"/>
        </w:numPr>
        <w:spacing w:before="40" w:after="40"/>
      </w:pPr>
      <w:r>
        <w:rPr>
          <w:rFonts w:ascii="Arial" w:cs="Arial" w:eastAsia="Arial" w:hAnsi="Arial"/>
          <w:b w:val="false"/>
          <w:bCs w:val="false"/>
          <w:color w:val="1F2937"/>
          <w:sz w:val="22"/>
          <w:szCs w:val="22"/>
        </w:rPr>
        <w:t xml:space="preserve">Utilise ServerSocket en boucle infinie d'acceptation</w:t>
      </w:r>
    </w:p>
    <w:p>
      <w:pPr>
        <w:pStyle w:val="ListParagraph"/>
        <w:numPr>
          <w:ilvl w:val="0"/>
          <w:numId w:val="2"/>
        </w:numPr>
        <w:spacing w:before="40" w:after="40"/>
      </w:pPr>
      <w:r>
        <w:rPr>
          <w:rFonts w:ascii="Arial" w:cs="Arial" w:eastAsia="Arial" w:hAnsi="Arial"/>
          <w:b w:val="false"/>
          <w:bCs w:val="false"/>
          <w:color w:val="1F2937"/>
          <w:sz w:val="22"/>
          <w:szCs w:val="22"/>
        </w:rPr>
        <w:t xml:space="preserve">Chaque connexion acceptée lance un nouveau Thread (ClientHandler)</w:t>
      </w:r>
    </w:p>
    <w:p>
      <w:pPr>
        <w:pStyle w:val="ListParagraph"/>
        <w:numPr>
          <w:ilvl w:val="0"/>
          <w:numId w:val="2"/>
        </w:numPr>
        <w:spacing w:before="40" w:after="40"/>
      </w:pPr>
      <w:r>
        <w:rPr>
          <w:rFonts w:ascii="Arial" w:cs="Arial" w:eastAsia="Arial" w:hAnsi="Arial"/>
          <w:b w:val="false"/>
          <w:bCs w:val="false"/>
          <w:color w:val="1F2937"/>
          <w:sz w:val="22"/>
          <w:szCs w:val="22"/>
        </w:rPr>
        <w:t xml:space="preserve">Identifiants clients uniques via AtomicInteger (thread-safe)</w:t>
      </w:r>
    </w:p>
    <w:p>
      <w:pPr>
        <w:pStyle w:val="ListParagraph"/>
        <w:numPr>
          <w:ilvl w:val="0"/>
          <w:numId w:val="2"/>
        </w:numPr>
        <w:spacing w:before="40" w:after="40"/>
      </w:pPr>
      <w:r>
        <w:rPr>
          <w:rFonts w:ascii="Arial" w:cs="Arial" w:eastAsia="Arial" w:hAnsi="Arial"/>
          <w:b w:val="false"/>
          <w:bCs w:val="false"/>
          <w:color w:val="1F2937"/>
          <w:sz w:val="22"/>
          <w:szCs w:val="22"/>
        </w:rPr>
        <w:t xml:space="preserve">État global stocké dans ConcurrentHashMap&lt;Integer, AgentInfo&gt;</w:t>
      </w:r>
    </w:p>
    <w:p>
      <w:pPr>
        <w:pStyle w:val="ListParagraph"/>
        <w:numPr>
          <w:ilvl w:val="0"/>
          <w:numId w:val="2"/>
        </w:numPr>
        <w:spacing w:before="40" w:after="40"/>
      </w:pPr>
      <w:r>
        <w:rPr>
          <w:rFonts w:ascii="Arial" w:cs="Arial" w:eastAsia="Arial" w:hAnsi="Arial"/>
          <w:b w:val="false"/>
          <w:bCs w:val="false"/>
          <w:color w:val="1F2937"/>
          <w:sz w:val="22"/>
          <w:szCs w:val="22"/>
        </w:rPr>
        <w:t xml:space="preserve">Tâche planifiée (ScheduledExecutorService) pour les stats globales toutes les 10s</w:t>
      </w:r>
    </w:p>
    <w:p>
      <w:pPr>
        <w:spacing w:before="60" w:after="60"/>
      </w:pPr>
    </w:p>
    <w:p>
      <w:pPr>
        <w:pStyle w:val="Heading3"/>
        <w:spacing w:before="200" w:after="100"/>
      </w:pPr>
      <w:r>
        <w:rPr>
          <w:rFonts w:ascii="Arial" w:cs="Arial" w:eastAsia="Arial" w:hAnsi="Arial"/>
          <w:b/>
          <w:bCs/>
          <w:color w:val="1F2937"/>
          <w:sz w:val="24"/>
          <w:szCs w:val="24"/>
        </w:rPr>
        <w:t xml:space="preserve">2.3.2 Client / Agent</w:t>
      </w:r>
    </w:p>
    <w:p>
      <w:pPr>
        <w:pStyle w:val="ListParagraph"/>
        <w:numPr>
          <w:ilvl w:val="0"/>
          <w:numId w:val="2"/>
        </w:numPr>
        <w:spacing w:before="40" w:after="40"/>
      </w:pPr>
      <w:r>
        <w:rPr>
          <w:rFonts w:ascii="Arial" w:cs="Arial" w:eastAsia="Arial" w:hAnsi="Arial"/>
          <w:b w:val="false"/>
          <w:bCs w:val="false"/>
          <w:color w:val="1F2937"/>
          <w:sz w:val="22"/>
          <w:szCs w:val="22"/>
        </w:rPr>
        <w:t xml:space="preserve">Collecte CPU via com.sun.management.OperatingSystemMXBean</w:t>
      </w:r>
    </w:p>
    <w:p>
      <w:pPr>
        <w:pStyle w:val="ListParagraph"/>
        <w:numPr>
          <w:ilvl w:val="0"/>
          <w:numId w:val="2"/>
        </w:numPr>
        <w:spacing w:before="40" w:after="40"/>
      </w:pPr>
      <w:r>
        <w:rPr>
          <w:rFonts w:ascii="Arial" w:cs="Arial" w:eastAsia="Arial" w:hAnsi="Arial"/>
          <w:b w:val="false"/>
          <w:bCs w:val="false"/>
          <w:color w:val="1F2937"/>
          <w:sz w:val="22"/>
          <w:szCs w:val="22"/>
        </w:rPr>
        <w:t xml:space="preserve">Collecte mémoire via Runtime.getRuntime()</w:t>
      </w:r>
    </w:p>
    <w:p>
      <w:pPr>
        <w:pStyle w:val="ListParagraph"/>
        <w:numPr>
          <w:ilvl w:val="0"/>
          <w:numId w:val="2"/>
        </w:numPr>
        <w:spacing w:before="40" w:after="40"/>
      </w:pPr>
      <w:r>
        <w:rPr>
          <w:rFonts w:ascii="Arial" w:cs="Arial" w:eastAsia="Arial" w:hAnsi="Arial"/>
          <w:b w:val="false"/>
          <w:bCs w:val="false"/>
          <w:color w:val="1F2937"/>
          <w:sz w:val="22"/>
          <w:szCs w:val="22"/>
        </w:rPr>
        <w:t xml:space="preserve">Envoi HELLO à la connexion, REPORT toutes les T secondes, BYE à la déconnexion</w:t>
      </w:r>
    </w:p>
    <w:p>
      <w:pPr>
        <w:pStyle w:val="ListParagraph"/>
        <w:numPr>
          <w:ilvl w:val="0"/>
          <w:numId w:val="2"/>
        </w:numPr>
        <w:spacing w:before="40" w:after="40"/>
      </w:pPr>
      <w:r>
        <w:rPr>
          <w:rFonts w:ascii="Arial" w:cs="Arial" w:eastAsia="Arial" w:hAnsi="Arial"/>
          <w:b w:val="false"/>
          <w:bCs w:val="false"/>
          <w:color w:val="1F2937"/>
          <w:sz w:val="22"/>
          <w:szCs w:val="22"/>
        </w:rPr>
        <w:t xml:space="preserve">Thread séparé pour la lecture des réponses serveur (consumer)</w:t>
      </w:r>
    </w:p>
    <w:p>
      <w:pPr>
        <w:pStyle w:val="ListParagraph"/>
        <w:numPr>
          <w:ilvl w:val="0"/>
          <w:numId w:val="2"/>
        </w:numPr>
        <w:spacing w:before="40" w:after="40"/>
      </w:pPr>
      <w:r>
        <w:rPr>
          <w:rFonts w:ascii="Arial" w:cs="Arial" w:eastAsia="Arial" w:hAnsi="Arial"/>
          <w:b w:val="false"/>
          <w:bCs w:val="false"/>
          <w:color w:val="1F2937"/>
          <w:sz w:val="22"/>
          <w:szCs w:val="22"/>
        </w:rPr>
        <w:t xml:space="preserve">AtomicBoolean pour la gestion du cycle de vie</w:t>
      </w:r>
    </w:p>
    <w:p>
      <w:pPr>
        <w:spacing w:before="60" w:after="60"/>
      </w:pPr>
    </w:p>
    <w:p>
      <w:pPr>
        <w:pStyle w:val="Heading3"/>
        <w:spacing w:before="200" w:after="100"/>
      </w:pPr>
      <w:r>
        <w:rPr>
          <w:rFonts w:ascii="Arial" w:cs="Arial" w:eastAsia="Arial" w:hAnsi="Arial"/>
          <w:b/>
          <w:bCs/>
          <w:color w:val="1F2937"/>
          <w:sz w:val="24"/>
          <w:szCs w:val="24"/>
        </w:rPr>
        <w:t xml:space="preserve">2.3.3 Serveur HTTP / Dashboard (port 8080)</w:t>
      </w:r>
    </w:p>
    <w:p>
      <w:pPr>
        <w:pStyle w:val="ListParagraph"/>
        <w:numPr>
          <w:ilvl w:val="0"/>
          <w:numId w:val="2"/>
        </w:numPr>
        <w:spacing w:before="40" w:after="40"/>
      </w:pPr>
      <w:r>
        <w:rPr>
          <w:rFonts w:ascii="Arial" w:cs="Arial" w:eastAsia="Arial" w:hAnsi="Arial"/>
          <w:b w:val="false"/>
          <w:bCs w:val="false"/>
          <w:color w:val="1F2937"/>
          <w:sz w:val="22"/>
          <w:szCs w:val="22"/>
        </w:rPr>
        <w:t xml:space="preserve">HttpServer embarqué (com.sun.net.httpserver)</w:t>
      </w:r>
    </w:p>
    <w:p>
      <w:pPr>
        <w:pStyle w:val="ListParagraph"/>
        <w:numPr>
          <w:ilvl w:val="0"/>
          <w:numId w:val="2"/>
        </w:numPr>
        <w:spacing w:before="40" w:after="40"/>
      </w:pPr>
      <w:r>
        <w:rPr>
          <w:rFonts w:ascii="Arial" w:cs="Arial" w:eastAsia="Arial" w:hAnsi="Arial"/>
          <w:b w:val="false"/>
          <w:bCs w:val="false"/>
          <w:color w:val="1F2937"/>
          <w:sz w:val="22"/>
          <w:szCs w:val="22"/>
        </w:rPr>
        <w:t xml:space="preserve">Endpoint /api/state : snapshot JSON de l'état courant</w:t>
      </w:r>
    </w:p>
    <w:p>
      <w:pPr>
        <w:pStyle w:val="ListParagraph"/>
        <w:numPr>
          <w:ilvl w:val="0"/>
          <w:numId w:val="2"/>
        </w:numPr>
        <w:spacing w:before="40" w:after="40"/>
      </w:pPr>
      <w:r>
        <w:rPr>
          <w:rFonts w:ascii="Arial" w:cs="Arial" w:eastAsia="Arial" w:hAnsi="Arial"/>
          <w:b w:val="false"/>
          <w:bCs w:val="false"/>
          <w:color w:val="1F2937"/>
          <w:sz w:val="22"/>
          <w:szCs w:val="22"/>
        </w:rPr>
        <w:t xml:space="preserve">Endpoint /api/events : flux SSE (Server-Sent Events)</w:t>
      </w:r>
    </w:p>
    <w:p>
      <w:pPr>
        <w:pStyle w:val="ListParagraph"/>
        <w:numPr>
          <w:ilvl w:val="0"/>
          <w:numId w:val="2"/>
        </w:numPr>
        <w:spacing w:before="40" w:after="40"/>
      </w:pPr>
      <w:r>
        <w:rPr>
          <w:rFonts w:ascii="Arial" w:cs="Arial" w:eastAsia="Arial" w:hAnsi="Arial"/>
          <w:b w:val="false"/>
          <w:bCs w:val="false"/>
          <w:color w:val="1F2937"/>
          <w:sz w:val="22"/>
          <w:szCs w:val="22"/>
        </w:rPr>
        <w:t xml:space="preserve">Fichiers statiques servis depuis le répertoire dashboard/</w:t>
      </w:r>
    </w:p>
    <w:p>
      <w:pPr>
        <w:spacing w:before="60" w:after="60"/>
      </w:pPr>
    </w:p>
    <w:p>
      <w:pPr>
        <w:pStyle w:val="Heading1"/>
        <w:spacing w:before="360" w:after="180"/>
      </w:pPr>
      <w:r>
        <w:rPr>
          <w:rFonts w:ascii="Arial" w:cs="Arial" w:eastAsia="Arial" w:hAnsi="Arial"/>
          <w:b/>
          <w:bCs/>
          <w:color w:val="065F46"/>
          <w:sz w:val="32"/>
          <w:szCs w:val="32"/>
        </w:rPr>
        <w:t xml:space="preserve">3. Spécification du Protocole</w:t>
      </w:r>
    </w:p>
    <w:p>
      <w:pPr>
        <w:pBdr>
          <w:bottom w:val="single" w:color="10B981" w:sz="6" w:space="1"/>
        </w:pBdr>
        <w:spacing w:before="160" w:after="160"/>
      </w:pPr>
    </w:p>
    <w:p>
      <w:pPr>
        <w:spacing w:before="60" w:after="100"/>
      </w:pPr>
      <w:r>
        <w:rPr>
          <w:rFonts w:ascii="Arial" w:cs="Arial" w:eastAsia="Arial" w:hAnsi="Arial"/>
          <w:color w:val="1F2937"/>
          <w:sz w:val="22"/>
          <w:szCs w:val="22"/>
        </w:rPr>
        <w:t xml:space="preserve">Le protocole applicatif est un protocole texte orienté lignes, simple et lisible. Chaque message est une ligne terminée par \n. Le serveur répond systématiquement OK ou ERROR.</w:t>
      </w:r>
    </w:p>
    <w:p>
      <w:pPr>
        <w:spacing w:before="60" w:after="60"/>
      </w:pPr>
    </w:p>
    <w:p>
      <w:pPr>
        <w:pStyle w:val="Heading2"/>
        <w:spacing w:before="260" w:after="140"/>
      </w:pPr>
      <w:r>
        <w:rPr>
          <w:rFonts w:ascii="Arial" w:cs="Arial" w:eastAsia="Arial" w:hAnsi="Arial"/>
          <w:b/>
          <w:bCs/>
          <w:color w:val="0A7051"/>
          <w:sz w:val="26"/>
          <w:szCs w:val="26"/>
        </w:rPr>
        <w:t xml:space="preserve">3.1 Messages Client → Serveur</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946"/>
      </w:tblGrid>
      <w:tr>
        <w:trPr>
          <w:tblHeader/>
        </w:trPr>
        <w:tc>
          <w:tcPr>
            <w:tcW w:type="dxa" w:w="2800"/>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2000"/>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946"/>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Enregistrement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HELLO &lt;agent_id&gt; &lt;hostname&gt;</w:t>
            </w:r>
          </w:p>
        </w:tc>
        <w:tc>
          <w:tcPr>
            <w:tcW w:type="dxa" w:w="39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Envoyé une seule fois à la connexion. Déclare l'agent au serveur.</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Rapport</w:t>
            </w:r>
          </w:p>
        </w:tc>
        <w:tc>
          <w:tcPr>
            <w:tcW w:type="dxa" w:w="2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REPORT &lt;agent_id&gt; &lt;timestamp&gt; &lt;cpu_pct&gt; &lt;ram_mb&gt;</w:t>
            </w:r>
          </w:p>
        </w:tc>
        <w:tc>
          <w:tcPr>
            <w:tcW w:type="dxa" w:w="3946"/>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Envoyé périodiquement (toutes les T secondes). Contient les métriques.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Déconnexion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BYE &lt;agent_id&gt;</w:t>
            </w:r>
          </w:p>
        </w:tc>
        <w:tc>
          <w:tcPr>
            <w:tcW w:type="dxa" w:w="39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Envoyé proprement avant fermeture. Permet au serveur de nettoyer l'état.</w:t>
            </w:r>
          </w:p>
        </w:tc>
      </w:tr>
    </w:tbl>
    <w:p>
      <w:pPr>
        <w:spacing w:before="60" w:after="60"/>
      </w:pPr>
    </w:p>
    <w:p>
      <w:pPr>
        <w:pStyle w:val="Heading2"/>
        <w:spacing w:before="260" w:after="140"/>
      </w:pPr>
      <w:r>
        <w:rPr>
          <w:rFonts w:ascii="Arial" w:cs="Arial" w:eastAsia="Arial" w:hAnsi="Arial"/>
          <w:b/>
          <w:bCs/>
          <w:color w:val="0A7051"/>
          <w:sz w:val="26"/>
          <w:szCs w:val="26"/>
        </w:rPr>
        <w:t xml:space="preserve">3.2 Réponses Serveur → Client</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1800"/>
        <w:gridCol w:w="6946"/>
      </w:tblGrid>
      <w:tr>
        <w:trPr>
          <w:tblHeader/>
        </w:trPr>
        <w:tc>
          <w:tcPr>
            <w:tcW w:type="dxa" w:w="1800"/>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Réponse</w:t>
            </w:r>
          </w:p>
        </w:tc>
        <w:tc>
          <w:tcPr>
            <w:tcW w:type="dxa" w:w="6946"/>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OK</w:t>
            </w:r>
          </w:p>
        </w:tc>
        <w:tc>
          <w:tcPr>
            <w:tcW w:type="dxa" w:w="69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Message reçu et traité avec succès. Envoyé après HELLO, chaque REPORT, et BYE.</w:t>
            </w:r>
          </w:p>
        </w:tc>
      </w:tr>
      <w:tr>
        <w:tc>
          <w:tcPr>
            <w:tcW w:type="dxa" w:w="1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ERROR</w:t>
            </w:r>
          </w:p>
        </w:tc>
        <w:tc>
          <w:tcPr>
            <w:tcW w:type="dxa" w:w="6946"/>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Message mal formé, champs invalides, ou agent_id inconnu pour un REPORT. Le client doit gérer cette réponse.</w:t>
            </w:r>
          </w:p>
        </w:tc>
      </w:tr>
    </w:tbl>
    <w:p>
      <w:pPr>
        <w:spacing w:before="60" w:after="60"/>
      </w:pPr>
    </w:p>
    <w:p>
      <w:pPr>
        <w:pStyle w:val="Heading2"/>
        <w:spacing w:before="260" w:after="140"/>
      </w:pPr>
      <w:r>
        <w:rPr>
          <w:rFonts w:ascii="Arial" w:cs="Arial" w:eastAsia="Arial" w:hAnsi="Arial"/>
          <w:b/>
          <w:bCs/>
          <w:color w:val="0A7051"/>
          <w:sz w:val="26"/>
          <w:szCs w:val="26"/>
        </w:rPr>
        <w:t xml:space="preserve">3.3 Contraintes de validation</w:t>
      </w:r>
    </w:p>
    <w:p>
      <w:pPr>
        <w:pStyle w:val="ListParagraph"/>
        <w:numPr>
          <w:ilvl w:val="0"/>
          <w:numId w:val="2"/>
        </w:numPr>
        <w:spacing w:before="40" w:after="40"/>
      </w:pPr>
      <w:r>
        <w:rPr>
          <w:rFonts w:ascii="Arial" w:cs="Arial" w:eastAsia="Arial" w:hAnsi="Arial"/>
          <w:b w:val="false"/>
          <w:bCs w:val="false"/>
          <w:color w:val="1F2937"/>
          <w:sz w:val="22"/>
          <w:szCs w:val="22"/>
        </w:rPr>
        <w:t xml:space="preserve">agent_id : chaîne sans espaces, unique par session</w:t>
      </w:r>
    </w:p>
    <w:p>
      <w:pPr>
        <w:pStyle w:val="ListParagraph"/>
        <w:numPr>
          <w:ilvl w:val="0"/>
          <w:numId w:val="2"/>
        </w:numPr>
        <w:spacing w:before="40" w:after="40"/>
      </w:pPr>
      <w:r>
        <w:rPr>
          <w:rFonts w:ascii="Arial" w:cs="Arial" w:eastAsia="Arial" w:hAnsi="Arial"/>
          <w:b w:val="false"/>
          <w:bCs w:val="false"/>
          <w:color w:val="1F2937"/>
          <w:sz w:val="22"/>
          <w:szCs w:val="22"/>
        </w:rPr>
        <w:t xml:space="preserve">cpu_pct : réel entre 0.0 et 100.0 inclus</w:t>
      </w:r>
    </w:p>
    <w:p>
      <w:pPr>
        <w:pStyle w:val="ListParagraph"/>
        <w:numPr>
          <w:ilvl w:val="0"/>
          <w:numId w:val="2"/>
        </w:numPr>
        <w:spacing w:before="40" w:after="40"/>
      </w:pPr>
      <w:r>
        <w:rPr>
          <w:rFonts w:ascii="Arial" w:cs="Arial" w:eastAsia="Arial" w:hAnsi="Arial"/>
          <w:b w:val="false"/>
          <w:bCs w:val="false"/>
          <w:color w:val="1F2937"/>
          <w:sz w:val="22"/>
          <w:szCs w:val="22"/>
        </w:rPr>
        <w:t xml:space="preserve">ram_mb : réel strictement positif (≥ 0)</w:t>
      </w:r>
    </w:p>
    <w:p>
      <w:pPr>
        <w:pStyle w:val="ListParagraph"/>
        <w:numPr>
          <w:ilvl w:val="0"/>
          <w:numId w:val="2"/>
        </w:numPr>
        <w:spacing w:before="40" w:after="40"/>
      </w:pPr>
      <w:r>
        <w:rPr>
          <w:rFonts w:ascii="Arial" w:cs="Arial" w:eastAsia="Arial" w:hAnsi="Arial"/>
          <w:b w:val="false"/>
          <w:bCs w:val="false"/>
          <w:color w:val="1F2937"/>
          <w:sz w:val="22"/>
          <w:szCs w:val="22"/>
        </w:rPr>
        <w:t xml:space="preserve">timestamp : entier long (epoch Unix en secondes)</w:t>
      </w:r>
    </w:p>
    <w:p>
      <w:pPr>
        <w:pStyle w:val="ListParagraph"/>
        <w:numPr>
          <w:ilvl w:val="0"/>
          <w:numId w:val="2"/>
        </w:numPr>
        <w:spacing w:before="40" w:after="40"/>
      </w:pPr>
      <w:r>
        <w:rPr>
          <w:rFonts w:ascii="Arial" w:cs="Arial" w:eastAsia="Arial" w:hAnsi="Arial"/>
          <w:b w:val="false"/>
          <w:bCs w:val="false"/>
          <w:color w:val="1F2937"/>
          <w:sz w:val="22"/>
          <w:szCs w:val="22"/>
        </w:rPr>
        <w:t xml:space="preserve">Un agent est considéré inactif si aucun REPORT n'est reçu pendant 3×T secondes</w:t>
      </w:r>
    </w:p>
    <w:p>
      <w:pPr>
        <w:spacing w:before="60" w:after="60"/>
      </w:pPr>
    </w:p>
    <w:p>
      <w:pPr>
        <w:pStyle w:val="Heading2"/>
        <w:spacing w:before="260" w:after="140"/>
      </w:pPr>
      <w:r>
        <w:rPr>
          <w:rFonts w:ascii="Arial" w:cs="Arial" w:eastAsia="Arial" w:hAnsi="Arial"/>
          <w:b/>
          <w:bCs/>
          <w:color w:val="0A7051"/>
          <w:sz w:val="26"/>
          <w:szCs w:val="26"/>
        </w:rPr>
        <w:t xml:space="preserve">3.4 Exemple d'échange complet</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HELLO agent1 PC-LAB-01</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OK</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REPORT agent1 1700000000 25.50 2048.00</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OK</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REPORT agent1 1700000001 27.30 2052.10</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OK</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BYE agent1</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OK</w:t>
      </w:r>
    </w:p>
    <w:p>
      <w:pPr>
        <w:spacing w:before="60" w:after="60"/>
      </w:pPr>
    </w:p>
    <w:p>
      <w:pPr>
        <w:pStyle w:val="Heading2"/>
        <w:spacing w:before="260" w:after="140"/>
      </w:pPr>
      <w:r>
        <w:rPr>
          <w:rFonts w:ascii="Arial" w:cs="Arial" w:eastAsia="Arial" w:hAnsi="Arial"/>
          <w:b/>
          <w:bCs/>
          <w:color w:val="0A7051"/>
          <w:sz w:val="26"/>
          <w:szCs w:val="26"/>
        </w:rPr>
        <w:t xml:space="preserve">3.5 Gestion des erreurs de protocole</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REPORT agent1 1700000000 150.0 2048</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ERROR  (cpu_pct hors plage [0,100])</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w:r>
    </w:p>
    <w:p>
      <w:pPr>
        <w:pBdr>
          <w:bottom w:val="single" w:color="10B981" w:sz="1"/>
        </w:pBdr>
        <w:shd w:fill="0F172A" w:val="clear"/>
        <w:spacing w:before="80" w:after="80"/>
      </w:pPr>
      <w:r>
        <w:rPr>
          <w:rFonts w:ascii="Courier New" w:cs="Courier New" w:eastAsia="Courier New" w:hAnsi="Courier New"/>
          <w:color w:val="A7F3D0"/>
          <w:sz w:val="18"/>
          <w:szCs w:val="18"/>
        </w:rPr>
        <w:t xml:space="preserve">→ BADCMD something</w:t>
      </w:r>
    </w:p>
    <w:p>
      <w:pPr>
        <w:pBdr>
          <w:bottom w:val="single" w:color="10B981" w:sz="1"/>
        </w:pBdr>
        <w:shd w:fill="0F172A" w:val="clear"/>
        <w:spacing w:before="80" w:after="80"/>
      </w:pPr>
      <w:r>
        <w:rPr>
          <w:rFonts w:ascii="Courier New" w:cs="Courier New" w:eastAsia="Courier New" w:hAnsi="Courier New"/>
          <w:color w:val="A7F3D0"/>
          <w:sz w:val="18"/>
          <w:szCs w:val="18"/>
        </w:rPr>
        <w:t xml:space="preserve">← ERROR  (commande inconnue)</w:t>
      </w:r>
    </w:p>
    <w:p>
      <w:pPr>
        <w:spacing w:before="60" w:after="60"/>
      </w:pPr>
    </w:p>
    <w:p>
      <w:pPr>
        <w:pStyle w:val="Heading1"/>
        <w:spacing w:before="360" w:after="180"/>
      </w:pPr>
      <w:r>
        <w:rPr>
          <w:rFonts w:ascii="Arial" w:cs="Arial" w:eastAsia="Arial" w:hAnsi="Arial"/>
          <w:b/>
          <w:bCs/>
          <w:color w:val="065F46"/>
          <w:sz w:val="32"/>
          <w:szCs w:val="32"/>
        </w:rPr>
        <w:t xml:space="preserve">4. Choix Techniques et Justifications</w:t>
      </w:r>
    </w:p>
    <w:p>
      <w:pPr>
        <w:pBdr>
          <w:bottom w:val="single" w:color="10B981" w:sz="6" w:space="1"/>
        </w:pBdr>
        <w:spacing w:before="160" w:after="160"/>
      </w:pPr>
    </w:p>
    <w:p>
      <w:pPr>
        <w:pStyle w:val="Heading2"/>
        <w:spacing w:before="260" w:after="140"/>
      </w:pPr>
      <w:r>
        <w:rPr>
          <w:rFonts w:ascii="Arial" w:cs="Arial" w:eastAsia="Arial" w:hAnsi="Arial"/>
          <w:b/>
          <w:bCs/>
          <w:color w:val="0A7051"/>
          <w:sz w:val="26"/>
          <w:szCs w:val="26"/>
        </w:rPr>
        <w:t xml:space="preserve">4.1 Modèle de concurrence : Thread-per-Client</w:t>
      </w:r>
    </w:p>
    <w:p>
      <w:pPr>
        <w:spacing w:before="60" w:after="100"/>
      </w:pPr>
      <w:r>
        <w:rPr>
          <w:rFonts w:ascii="Arial" w:cs="Arial" w:eastAsia="Arial" w:hAnsi="Arial"/>
          <w:color w:val="1F2937"/>
          <w:sz w:val="22"/>
          <w:szCs w:val="22"/>
        </w:rPr>
        <w:t xml:space="preserve">Nous avons opté pour le modèle thread-per-client plutôt qu'un modèle NIO (non-bloquant) pour plusieurs raisons :</w:t>
      </w:r>
    </w:p>
    <w:p>
      <w:pPr>
        <w:pStyle w:val="ListParagraph"/>
        <w:numPr>
          <w:ilvl w:val="0"/>
          <w:numId w:val="2"/>
        </w:numPr>
        <w:spacing w:before="40" w:after="40"/>
      </w:pPr>
      <w:r>
        <w:rPr>
          <w:rFonts w:ascii="Arial" w:cs="Arial" w:eastAsia="Arial" w:hAnsi="Arial"/>
          <w:b w:val="false"/>
          <w:bCs w:val="false"/>
          <w:color w:val="1F2937"/>
          <w:sz w:val="22"/>
          <w:szCs w:val="22"/>
        </w:rPr>
        <w:t xml:space="preserve">Adéquation au contexte : le nombre d'agents dans un réseau de monitoring est typiquement faible (dizaines, pas milliers). Le surcoût d'un thread par connexion est négligeable.</w:t>
      </w:r>
    </w:p>
    <w:p>
      <w:pPr>
        <w:pStyle w:val="ListParagraph"/>
        <w:numPr>
          <w:ilvl w:val="0"/>
          <w:numId w:val="2"/>
        </w:numPr>
        <w:spacing w:before="40" w:after="40"/>
      </w:pPr>
      <w:r>
        <w:rPr>
          <w:rFonts w:ascii="Arial" w:cs="Arial" w:eastAsia="Arial" w:hAnsi="Arial"/>
          <w:b w:val="false"/>
          <w:bCs w:val="false"/>
          <w:color w:val="1F2937"/>
          <w:sz w:val="22"/>
          <w:szCs w:val="22"/>
        </w:rPr>
        <w:t xml:space="preserve">Simplicité du code : les handlers peuvent utiliser des I/O bloquantes classiques (readLine), ce qui rend le code plus lisible et maintenable.</w:t>
      </w:r>
    </w:p>
    <w:p>
      <w:pPr>
        <w:pStyle w:val="ListParagraph"/>
        <w:numPr>
          <w:ilvl w:val="0"/>
          <w:numId w:val="2"/>
        </w:numPr>
        <w:spacing w:before="40" w:after="40"/>
      </w:pPr>
      <w:r>
        <w:rPr>
          <w:rFonts w:ascii="Arial" w:cs="Arial" w:eastAsia="Arial" w:hAnsi="Arial"/>
          <w:b w:val="false"/>
          <w:bCs w:val="false"/>
          <w:color w:val="1F2937"/>
          <w:sz w:val="22"/>
          <w:szCs w:val="22"/>
        </w:rPr>
        <w:t xml:space="preserve">Isolation des pannes : une exception dans le thread d'un client n'affecte pas les autres clients ni le serveur principal.</w:t>
      </w:r>
    </w:p>
    <w:p>
      <w:pPr>
        <w:spacing w:before="60" w:after="60"/>
      </w:pPr>
    </w:p>
    <w:p>
      <w:pPr>
        <w:pStyle w:val="Heading2"/>
        <w:spacing w:before="260" w:after="140"/>
      </w:pPr>
      <w:r>
        <w:rPr>
          <w:rFonts w:ascii="Arial" w:cs="Arial" w:eastAsia="Arial" w:hAnsi="Arial"/>
          <w:b/>
          <w:bCs/>
          <w:color w:val="0A7051"/>
          <w:sz w:val="26"/>
          <w:szCs w:val="26"/>
        </w:rPr>
        <w:t xml:space="preserve">4.2 Structures de données concurrentes</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546"/>
      </w:tblGrid>
      <w:tr>
        <w:trPr>
          <w:tblHeader/>
        </w:trPr>
        <w:tc>
          <w:tcPr>
            <w:tcW w:type="dxa" w:w="3000"/>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200"/>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Type Java</w:t>
            </w:r>
          </w:p>
        </w:tc>
        <w:tc>
          <w:tcPr>
            <w:tcW w:type="dxa" w:w="3546"/>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Registre des agents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ConcurrentHashMap&lt;Integer, AgentInfo&gt;</w:t>
            </w:r>
          </w:p>
        </w:tc>
        <w:tc>
          <w:tcPr>
            <w:tcW w:type="dxa" w:w="35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Accès concurrent sans verrou global</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Liste des clients SSE</w:t>
            </w:r>
          </w:p>
        </w:tc>
        <w:tc>
          <w:tcPr>
            <w:tcW w:type="dxa" w:w="22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CopyOnWriteArrayList&lt;SseClient&gt;</w:t>
            </w:r>
          </w:p>
        </w:tc>
        <w:tc>
          <w:tcPr>
            <w:tcW w:type="dxa" w:w="3546"/>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Itération sûre pendant les suppressions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Journal des logs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ConcurrentLinkedDeque&lt;String&gt;</w:t>
            </w:r>
          </w:p>
        </w:tc>
        <w:tc>
          <w:tcPr>
            <w:tcW w:type="dxa" w:w="35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File FIFO lock-free, bornée à 200 entrées</w:t>
            </w:r>
          </w:p>
        </w:tc>
      </w:tr>
      <w:tr>
        <w:tc>
          <w:tcPr>
            <w:tcW w:type="dxa" w:w="30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Compteur d'IDs</w:t>
            </w:r>
          </w:p>
        </w:tc>
        <w:tc>
          <w:tcPr>
            <w:tcW w:type="dxa" w:w="22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AtomicInteger</w:t>
            </w:r>
          </w:p>
        </w:tc>
        <w:tc>
          <w:tcPr>
            <w:tcW w:type="dxa" w:w="3546"/>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Incréments thread-safe sans synchronisation</w:t>
            </w:r>
          </w:p>
        </w:tc>
      </w:tr>
    </w:tbl>
    <w:p>
      <w:pPr>
        <w:spacing w:before="60" w:after="60"/>
      </w:pPr>
    </w:p>
    <w:p>
      <w:pPr>
        <w:pStyle w:val="Heading2"/>
        <w:spacing w:before="260" w:after="140"/>
      </w:pPr>
      <w:r>
        <w:rPr>
          <w:rFonts w:ascii="Arial" w:cs="Arial" w:eastAsia="Arial" w:hAnsi="Arial"/>
          <w:b/>
          <w:bCs/>
          <w:color w:val="0A7051"/>
          <w:sz w:val="26"/>
          <w:szCs w:val="26"/>
        </w:rPr>
        <w:t xml:space="preserve">4.3 Patron producteur-consommateur dans le client</w:t>
      </w:r>
    </w:p>
    <w:p>
      <w:pPr>
        <w:spacing w:before="60" w:after="100"/>
      </w:pPr>
      <w:r>
        <w:rPr>
          <w:rFonts w:ascii="Arial" w:cs="Arial" w:eastAsia="Arial" w:hAnsi="Arial"/>
          <w:color w:val="1F2937"/>
          <w:sz w:val="22"/>
          <w:szCs w:val="22"/>
        </w:rPr>
        <w:t xml:space="preserve">Le client implémente un patron producteur-consommateur avec deux producteurs indépendants :</w:t>
      </w:r>
    </w:p>
    <w:p>
      <w:pPr>
        <w:pStyle w:val="ListParagraph"/>
        <w:numPr>
          <w:ilvl w:val="0"/>
          <w:numId w:val="2"/>
        </w:numPr>
        <w:spacing w:before="40" w:after="40"/>
      </w:pPr>
      <w:r>
        <w:rPr>
          <w:rFonts w:ascii="Arial" w:cs="Arial" w:eastAsia="Arial" w:hAnsi="Arial"/>
          <w:b w:val="false"/>
          <w:bCs w:val="false"/>
          <w:color w:val="1F2937"/>
          <w:sz w:val="22"/>
          <w:szCs w:val="22"/>
        </w:rPr>
        <w:t xml:space="preserve">Le ScheduledExecutorService produit des messages REPORT toutes les T secondes</w:t>
      </w:r>
    </w:p>
    <w:p>
      <w:pPr>
        <w:pStyle w:val="ListParagraph"/>
        <w:numPr>
          <w:ilvl w:val="0"/>
          <w:numId w:val="2"/>
        </w:numPr>
        <w:spacing w:before="40" w:after="40"/>
      </w:pPr>
      <w:r>
        <w:rPr>
          <w:rFonts w:ascii="Arial" w:cs="Arial" w:eastAsia="Arial" w:hAnsi="Arial"/>
          <w:b w:val="false"/>
          <w:bCs w:val="false"/>
          <w:color w:val="1F2937"/>
          <w:sz w:val="22"/>
          <w:szCs w:val="22"/>
        </w:rPr>
        <w:t xml:space="preserve">Le thread principal lit stdin et produit des messages manuels (ou /quit)</w:t>
      </w:r>
    </w:p>
    <w:p>
      <w:pPr>
        <w:pStyle w:val="ListParagraph"/>
        <w:numPr>
          <w:ilvl w:val="0"/>
          <w:numId w:val="2"/>
        </w:numPr>
        <w:spacing w:before="40" w:after="40"/>
      </w:pPr>
      <w:r>
        <w:rPr>
          <w:rFonts w:ascii="Arial" w:cs="Arial" w:eastAsia="Arial" w:hAnsi="Arial"/>
          <w:b w:val="false"/>
          <w:bCs w:val="false"/>
          <w:color w:val="1F2937"/>
          <w:sz w:val="22"/>
          <w:szCs w:val="22"/>
        </w:rPr>
        <w:t xml:space="preserve">Un troisième thread (server-reader) consomme les réponses du serveur</w:t>
      </w:r>
    </w:p>
    <w:p>
      <w:pPr>
        <w:spacing w:before="60" w:after="100"/>
      </w:pPr>
      <w:r>
        <w:rPr>
          <w:rFonts w:ascii="Arial" w:cs="Arial" w:eastAsia="Arial" w:hAnsi="Arial"/>
          <w:color w:val="1F2937"/>
          <w:sz w:val="22"/>
          <w:szCs w:val="22"/>
        </w:rPr>
        <w:t xml:space="preserve">La synchronisation sur l'objet PrintWriter (mot-clé synchronized) garantit que les messages ne s'entrelacent pas sur le socket.</w:t>
      </w:r>
    </w:p>
    <w:p>
      <w:pPr>
        <w:spacing w:before="60" w:after="60"/>
      </w:pPr>
    </w:p>
    <w:p>
      <w:pPr>
        <w:pStyle w:val="Heading2"/>
        <w:spacing w:before="260" w:after="140"/>
      </w:pPr>
      <w:r>
        <w:rPr>
          <w:rFonts w:ascii="Arial" w:cs="Arial" w:eastAsia="Arial" w:hAnsi="Arial"/>
          <w:b/>
          <w:bCs/>
          <w:color w:val="0A7051"/>
          <w:sz w:val="26"/>
          <w:szCs w:val="26"/>
        </w:rPr>
        <w:t xml:space="preserve">4.4 SSE vs Polling pour le dashboard</w:t>
      </w:r>
    </w:p>
    <w:p>
      <w:pPr>
        <w:spacing w:before="60" w:after="100"/>
      </w:pPr>
      <w:r>
        <w:rPr>
          <w:rFonts w:ascii="Arial" w:cs="Arial" w:eastAsia="Arial" w:hAnsi="Arial"/>
          <w:color w:val="1F2937"/>
          <w:sz w:val="22"/>
          <w:szCs w:val="22"/>
        </w:rPr>
        <w:t xml:space="preserve">Le dashboard utilise SSE (Server-Sent Events) comme transport primaire et le polling HTTP comme mécanisme de secours :</w:t>
      </w:r>
    </w:p>
    <w:p>
      <w:pPr>
        <w:pStyle w:val="ListParagraph"/>
        <w:numPr>
          <w:ilvl w:val="0"/>
          <w:numId w:val="2"/>
        </w:numPr>
        <w:spacing w:before="40" w:after="40"/>
      </w:pPr>
      <w:r>
        <w:rPr>
          <w:rFonts w:ascii="Arial" w:cs="Arial" w:eastAsia="Arial" w:hAnsi="Arial"/>
          <w:b w:val="false"/>
          <w:bCs w:val="false"/>
          <w:color w:val="1F2937"/>
          <w:sz w:val="22"/>
          <w:szCs w:val="22"/>
        </w:rPr>
        <w:t xml:space="preserve">SSE : connexion HTTP persistante, le serveur pousse les mises à jour instantanément sans overhead de ré-établissement de connexion</w:t>
      </w:r>
    </w:p>
    <w:p>
      <w:pPr>
        <w:pStyle w:val="ListParagraph"/>
        <w:numPr>
          <w:ilvl w:val="0"/>
          <w:numId w:val="2"/>
        </w:numPr>
        <w:spacing w:before="40" w:after="40"/>
      </w:pPr>
      <w:r>
        <w:rPr>
          <w:rFonts w:ascii="Arial" w:cs="Arial" w:eastAsia="Arial" w:hAnsi="Arial"/>
          <w:b w:val="false"/>
          <w:bCs w:val="false"/>
          <w:color w:val="1F2937"/>
          <w:sz w:val="22"/>
          <w:szCs w:val="22"/>
        </w:rPr>
        <w:t xml:space="preserve">Polling : fallback toutes les 1.5 secondes si SSE échoue (navigateur incompatible, proxy coupant les connexions longues)</w:t>
      </w:r>
    </w:p>
    <w:p>
      <w:pPr>
        <w:spacing w:before="60" w:after="100"/>
      </w:pPr>
      <w:r>
        <w:rPr>
          <w:rFonts w:ascii="Arial" w:cs="Arial" w:eastAsia="Arial" w:hAnsi="Arial"/>
          <w:color w:val="1F2937"/>
          <w:sz w:val="22"/>
          <w:szCs w:val="22"/>
        </w:rPr>
        <w:t xml:space="preserve">Cette double stratégie garantit la résilience de l'affichage dans tous les environnements.</w:t>
      </w:r>
    </w:p>
    <w:p>
      <w:pPr>
        <w:spacing w:before="60" w:after="60"/>
      </w:pPr>
    </w:p>
    <w:p>
      <w:pPr>
        <w:pStyle w:val="Heading2"/>
        <w:spacing w:before="260" w:after="140"/>
      </w:pPr>
      <w:r>
        <w:rPr>
          <w:rFonts w:ascii="Arial" w:cs="Arial" w:eastAsia="Arial" w:hAnsi="Arial"/>
          <w:b/>
          <w:bCs/>
          <w:color w:val="0A7051"/>
          <w:sz w:val="26"/>
          <w:szCs w:val="26"/>
        </w:rPr>
        <w:t xml:space="preserve">4.5 Bibliothèques standard uniquement</w:t>
      </w:r>
    </w:p>
    <w:p>
      <w:pPr>
        <w:spacing w:before="60" w:after="100"/>
      </w:pPr>
      <w:r>
        <w:rPr>
          <w:rFonts w:ascii="Arial" w:cs="Arial" w:eastAsia="Arial" w:hAnsi="Arial"/>
          <w:color w:val="1F2937"/>
          <w:sz w:val="22"/>
          <w:szCs w:val="22"/>
        </w:rPr>
        <w:t xml:space="preserve">Conformément aux exigences du projet, le code n'utilise que la bibliothèque standard Java (JDK) :</w:t>
      </w:r>
    </w:p>
    <w:p>
      <w:pPr>
        <w:pStyle w:val="ListParagraph"/>
        <w:numPr>
          <w:ilvl w:val="0"/>
          <w:numId w:val="2"/>
        </w:numPr>
        <w:spacing w:before="40" w:after="40"/>
      </w:pPr>
      <w:r>
        <w:rPr>
          <w:rFonts w:ascii="Arial" w:cs="Arial" w:eastAsia="Arial" w:hAnsi="Arial"/>
          <w:b w:val="false"/>
          <w:bCs w:val="false"/>
          <w:color w:val="1F2937"/>
          <w:sz w:val="22"/>
          <w:szCs w:val="22"/>
        </w:rPr>
        <w:t xml:space="preserve">java.net.ServerSocket / Socket pour le TCP</w:t>
      </w:r>
    </w:p>
    <w:p>
      <w:pPr>
        <w:pStyle w:val="ListParagraph"/>
        <w:numPr>
          <w:ilvl w:val="0"/>
          <w:numId w:val="2"/>
        </w:numPr>
        <w:spacing w:before="40" w:after="40"/>
      </w:pPr>
      <w:r>
        <w:rPr>
          <w:rFonts w:ascii="Arial" w:cs="Arial" w:eastAsia="Arial" w:hAnsi="Arial"/>
          <w:b w:val="false"/>
          <w:bCs w:val="false"/>
          <w:color w:val="1F2937"/>
          <w:sz w:val="22"/>
          <w:szCs w:val="22"/>
        </w:rPr>
        <w:t xml:space="preserve">com.sun.net.httpserver.HttpServer pour le serveur HTTP embarqué</w:t>
      </w:r>
    </w:p>
    <w:p>
      <w:pPr>
        <w:pStyle w:val="ListParagraph"/>
        <w:numPr>
          <w:ilvl w:val="0"/>
          <w:numId w:val="2"/>
        </w:numPr>
        <w:spacing w:before="40" w:after="40"/>
      </w:pPr>
      <w:r>
        <w:rPr>
          <w:rFonts w:ascii="Arial" w:cs="Arial" w:eastAsia="Arial" w:hAnsi="Arial"/>
          <w:b w:val="false"/>
          <w:bCs w:val="false"/>
          <w:color w:val="1F2937"/>
          <w:sz w:val="22"/>
          <w:szCs w:val="22"/>
        </w:rPr>
        <w:t xml:space="preserve">java.util.concurrent.* pour le multi-threading</w:t>
      </w:r>
    </w:p>
    <w:p>
      <w:pPr>
        <w:pStyle w:val="ListParagraph"/>
        <w:numPr>
          <w:ilvl w:val="0"/>
          <w:numId w:val="2"/>
        </w:numPr>
        <w:spacing w:before="40" w:after="40"/>
      </w:pPr>
      <w:r>
        <w:rPr>
          <w:rFonts w:ascii="Arial" w:cs="Arial" w:eastAsia="Arial" w:hAnsi="Arial"/>
          <w:b w:val="false"/>
          <w:bCs w:val="false"/>
          <w:color w:val="1F2937"/>
          <w:sz w:val="22"/>
          <w:szCs w:val="22"/>
        </w:rPr>
        <w:t xml:space="preserve">com.sun.management.OperatingSystemMXBean pour les métriques système</w:t>
      </w:r>
    </w:p>
    <w:p>
      <w:pPr>
        <w:spacing w:before="60" w:after="60"/>
      </w:pPr>
    </w:p>
    <w:p>
      <w:pPr>
        <w:pStyle w:val="Heading1"/>
        <w:spacing w:before="360" w:after="180"/>
      </w:pPr>
      <w:r>
        <w:rPr>
          <w:rFonts w:ascii="Arial" w:cs="Arial" w:eastAsia="Arial" w:hAnsi="Arial"/>
          <w:b/>
          <w:bCs/>
          <w:color w:val="065F46"/>
          <w:sz w:val="32"/>
          <w:szCs w:val="32"/>
        </w:rPr>
        <w:t xml:space="preserve">5. Dashboard de Visualisation</w:t>
      </w:r>
    </w:p>
    <w:p>
      <w:pPr>
        <w:pBdr>
          <w:bottom w:val="single" w:color="10B981" w:sz="6" w:space="1"/>
        </w:pBdr>
        <w:spacing w:before="160" w:after="160"/>
      </w:pPr>
    </w:p>
    <w:p>
      <w:pPr>
        <w:spacing w:before="60" w:after="100"/>
      </w:pPr>
      <w:r>
        <w:rPr>
          <w:rFonts w:ascii="Arial" w:cs="Arial" w:eastAsia="Arial" w:hAnsi="Arial"/>
          <w:color w:val="1F2937"/>
          <w:sz w:val="22"/>
          <w:szCs w:val="22"/>
        </w:rPr>
        <w:t xml:space="preserve">En extension majeure du projet, nous avons développé un dashboard web temps réel accessible via navigateur sur le port 8080. Il constitue une couche de présentation complète au-dessus du serveur de collecte.</w:t>
      </w:r>
    </w:p>
    <w:p>
      <w:pPr>
        <w:spacing w:before="60" w:after="60"/>
      </w:pPr>
    </w:p>
    <w:p>
      <w:pPr>
        <w:pStyle w:val="Heading2"/>
        <w:spacing w:before="260" w:after="140"/>
      </w:pPr>
      <w:r>
        <w:rPr>
          <w:rFonts w:ascii="Arial" w:cs="Arial" w:eastAsia="Arial" w:hAnsi="Arial"/>
          <w:b/>
          <w:bCs/>
          <w:color w:val="0A7051"/>
          <w:sz w:val="26"/>
          <w:szCs w:val="26"/>
        </w:rPr>
        <w:t xml:space="preserve">5.1 Structure du dashboard</w:t>
      </w:r>
    </w:p>
    <w:p>
      <w:pPr>
        <w:pStyle w:val="ListParagraph"/>
        <w:numPr>
          <w:ilvl w:val="0"/>
          <w:numId w:val="2"/>
        </w:numPr>
        <w:spacing w:before="40" w:after="40"/>
      </w:pPr>
      <w:r>
        <w:rPr>
          <w:rFonts w:ascii="Arial" w:cs="Arial" w:eastAsia="Arial" w:hAnsi="Arial"/>
          <w:b w:val="false"/>
          <w:bCs w:val="false"/>
          <w:color w:val="1F2937"/>
          <w:sz w:val="22"/>
          <w:szCs w:val="22"/>
        </w:rPr>
        <w:t xml:space="preserve">En-tête : nom de l'application, horloge en temps réel</w:t>
      </w:r>
    </w:p>
    <w:p>
      <w:pPr>
        <w:pStyle w:val="ListParagraph"/>
        <w:numPr>
          <w:ilvl w:val="0"/>
          <w:numId w:val="2"/>
        </w:numPr>
        <w:spacing w:before="40" w:after="40"/>
      </w:pPr>
      <w:r>
        <w:rPr>
          <w:rFonts w:ascii="Arial" w:cs="Arial" w:eastAsia="Arial" w:hAnsi="Arial"/>
          <w:b w:val="false"/>
          <w:bCs w:val="false"/>
          <w:color w:val="1F2937"/>
          <w:sz w:val="22"/>
          <w:szCs w:val="22"/>
        </w:rPr>
        <w:t xml:space="preserve">Barre latérale : statistiques globales (agents actifs, CPU moyen, mémoire moyenne, échantillons totaux)</w:t>
      </w:r>
    </w:p>
    <w:p>
      <w:pPr>
        <w:pStyle w:val="ListParagraph"/>
        <w:numPr>
          <w:ilvl w:val="0"/>
          <w:numId w:val="2"/>
        </w:numPr>
        <w:spacing w:before="40" w:after="40"/>
      </w:pPr>
      <w:r>
        <w:rPr>
          <w:rFonts w:ascii="Arial" w:cs="Arial" w:eastAsia="Arial" w:hAnsi="Arial"/>
          <w:b w:val="false"/>
          <w:bCs w:val="false"/>
          <w:color w:val="1F2937"/>
          <w:sz w:val="22"/>
          <w:szCs w:val="22"/>
        </w:rPr>
        <w:t xml:space="preserve">Zone principale : représentation 3D du serveur central avec connexions animées vers 3 agents</w:t>
      </w:r>
    </w:p>
    <w:p>
      <w:pPr>
        <w:pStyle w:val="ListParagraph"/>
        <w:numPr>
          <w:ilvl w:val="0"/>
          <w:numId w:val="2"/>
        </w:numPr>
        <w:spacing w:before="40" w:after="40"/>
      </w:pPr>
      <w:r>
        <w:rPr>
          <w:rFonts w:ascii="Arial" w:cs="Arial" w:eastAsia="Arial" w:hAnsi="Arial"/>
          <w:b w:val="false"/>
          <w:bCs w:val="false"/>
          <w:color w:val="1F2937"/>
          <w:sz w:val="22"/>
          <w:szCs w:val="22"/>
        </w:rPr>
        <w:t xml:space="preserve">Cartes agents : rotation automatique (round-robin) toutes les 3 secondes si plus de 3 agents actifs</w:t>
      </w:r>
    </w:p>
    <w:p>
      <w:pPr>
        <w:pStyle w:val="ListParagraph"/>
        <w:numPr>
          <w:ilvl w:val="0"/>
          <w:numId w:val="2"/>
        </w:numPr>
        <w:spacing w:before="40" w:after="40"/>
      </w:pPr>
      <w:r>
        <w:rPr>
          <w:rFonts w:ascii="Arial" w:cs="Arial" w:eastAsia="Arial" w:hAnsi="Arial"/>
          <w:b w:val="false"/>
          <w:bCs w:val="false"/>
          <w:color w:val="1F2937"/>
          <w:sz w:val="22"/>
          <w:szCs w:val="22"/>
        </w:rPr>
        <w:t xml:space="preserve">Format de chaque carte : [Client #x] samples=N | avgCpu=X.XX | avgMemory=Y.YY</w:t>
      </w:r>
    </w:p>
    <w:p>
      <w:pPr>
        <w:spacing w:before="60" w:after="60"/>
      </w:pPr>
    </w:p>
    <w:p>
      <w:pPr>
        <w:pStyle w:val="Heading2"/>
        <w:spacing w:before="260" w:after="140"/>
      </w:pPr>
      <w:r>
        <w:rPr>
          <w:rFonts w:ascii="Arial" w:cs="Arial" w:eastAsia="Arial" w:hAnsi="Arial"/>
          <w:b/>
          <w:bCs/>
          <w:color w:val="0A7051"/>
          <w:sz w:val="26"/>
          <w:szCs w:val="26"/>
        </w:rPr>
        <w:t xml:space="preserve">5.2 Mises à jour temps réel</w:t>
      </w:r>
    </w:p>
    <w:p>
      <w:pPr>
        <w:spacing w:before="60" w:after="100"/>
      </w:pPr>
      <w:r>
        <w:rPr>
          <w:rFonts w:ascii="Arial" w:cs="Arial" w:eastAsia="Arial" w:hAnsi="Arial"/>
          <w:color w:val="1F2937"/>
          <w:sz w:val="22"/>
          <w:szCs w:val="22"/>
        </w:rPr>
        <w:t xml:space="preserve">Chaque fois qu'un REPORT est reçu par le serveur, celui-ci appelle broadcastState() qui pousse immédiatement un événement SSE de type state à tous les clients connectés au dashboard. Le frontend met à jour les cartes et les statistiques globales sans rechargement de page.</w:t>
      </w:r>
    </w:p>
    <w:p>
      <w:pPr>
        <w:spacing w:before="60" w:after="60"/>
      </w:pPr>
    </w:p>
    <w:p>
      <w:pPr>
        <w:pStyle w:val="Heading1"/>
        <w:spacing w:before="360" w:after="180"/>
      </w:pPr>
      <w:r>
        <w:rPr>
          <w:rFonts w:ascii="Arial" w:cs="Arial" w:eastAsia="Arial" w:hAnsi="Arial"/>
          <w:b/>
          <w:bCs/>
          <w:color w:val="065F46"/>
          <w:sz w:val="32"/>
          <w:szCs w:val="32"/>
        </w:rPr>
        <w:t xml:space="preserve">6. Extensions Implémentées</w:t>
      </w:r>
    </w:p>
    <w:p>
      <w:pPr>
        <w:pBdr>
          <w:bottom w:val="single" w:color="10B981" w:sz="6" w:space="1"/>
        </w:pBdr>
        <w:spacing w:before="160" w:after="160"/>
      </w:pP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2800"/>
        <w:gridCol w:w="5946"/>
      </w:tblGrid>
      <w:tr>
        <w:trPr>
          <w:tblHeader/>
        </w:trPr>
        <w:tc>
          <w:tcPr>
            <w:tcW w:type="dxa" w:w="2800"/>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5946"/>
            <w:tcBorders>
              <w:top w:val="single" w:color="CCCCCC" w:sz="1"/>
              <w:left w:val="single" w:color="CCCCCC" w:sz="1"/>
              <w:bottom w:val="single" w:color="CCCCCC" w:sz="1"/>
              <w:right w:val="single" w:color="CCCCCC"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Identifiants UUID</w:t>
            </w:r>
          </w:p>
        </w:tc>
        <w:tc>
          <w:tcPr>
            <w:tcW w:type="dxa" w:w="59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Chaque agent génère un UUID v4 comme agent_id, garantissant l'unicité globale même entre sessions.</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Détection d'inactivité</w:t>
            </w:r>
          </w:p>
        </w:tc>
        <w:tc>
          <w:tcPr>
            <w:tcW w:type="dxa" w:w="5946"/>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Le serveur surveille lastUpdated de chaque AgentInfo. Si 3×T secondes s'écoulent sans REPORT, l'agent est marqué inactif et une alerte est diffusée sur le dashboard.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Export CSV</w:t>
            </w:r>
          </w:p>
        </w:tc>
        <w:tc>
          <w:tcPr>
            <w:tcW w:type="dxa" w:w="59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Endpoint /api/export permet de télécharger l'historique complet des échantillons au format CSV (agent_id, timestamp, cpu, memory).</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Dashboard SSE</w:t>
            </w:r>
          </w:p>
        </w:tc>
        <w:tc>
          <w:tcPr>
            <w:tcW w:type="dxa" w:w="5946"/>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color w:val="1F2937"/>
                <w:sz w:val="20"/>
                <w:szCs w:val="20"/>
              </w:rPr>
              <w:t xml:space="preserve">Interface web temps réel avec Server-Sent Events, rotation round-robin des clients, horloge vivante et visualisation 3D.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Logs serveur live</w:t>
            </w:r>
          </w:p>
        </w:tc>
        <w:tc>
          <w:tcPr>
            <w:tcW w:type="dxa" w:w="594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Les logs serveur sont diffusés en temps réel via SSE (événement log) et peuvent être affichés dans un panneau dédié.</w:t>
            </w:r>
          </w:p>
        </w:tc>
      </w:tr>
    </w:tbl>
    <w:p>
      <w:pPr>
        <w:spacing w:before="60" w:after="60"/>
      </w:pPr>
    </w:p>
    <w:p>
      <w:pPr>
        <w:pStyle w:val="Heading1"/>
        <w:spacing w:before="360" w:after="180"/>
      </w:pPr>
      <w:r>
        <w:rPr>
          <w:rFonts w:ascii="Arial" w:cs="Arial" w:eastAsia="Arial" w:hAnsi="Arial"/>
          <w:b/>
          <w:bCs/>
          <w:color w:val="065F46"/>
          <w:sz w:val="32"/>
          <w:szCs w:val="32"/>
        </w:rPr>
        <w:t xml:space="preserve">7. Difficultés Rencontrées</w:t>
      </w:r>
    </w:p>
    <w:p>
      <w:pPr>
        <w:pBdr>
          <w:bottom w:val="single" w:color="10B981" w:sz="6" w:space="1"/>
        </w:pBdr>
        <w:spacing w:before="160" w:after="160"/>
      </w:pPr>
    </w:p>
    <w:p>
      <w:pPr>
        <w:pStyle w:val="Heading2"/>
        <w:spacing w:before="260" w:after="140"/>
      </w:pPr>
      <w:r>
        <w:rPr>
          <w:rFonts w:ascii="Arial" w:cs="Arial" w:eastAsia="Arial" w:hAnsi="Arial"/>
          <w:b/>
          <w:bCs/>
          <w:color w:val="0A7051"/>
          <w:sz w:val="26"/>
          <w:szCs w:val="26"/>
        </w:rPr>
        <w:t xml:space="preserve">7.1 Synchronisation des écritures sur le socket client</w:t>
      </w:r>
    </w:p>
    <w:p>
      <w:pPr>
        <w:spacing w:before="60" w:after="100"/>
      </w:pPr>
      <w:r>
        <w:rPr>
          <w:rFonts w:ascii="Arial" w:cs="Arial" w:eastAsia="Arial" w:hAnsi="Arial"/>
          <w:color w:val="1F2937"/>
          <w:sz w:val="22"/>
          <w:szCs w:val="22"/>
        </w:rPr>
        <w:t xml:space="preserve">Le client possède deux producteurs concurrents (le scheduler et stdin) qui écrivent sur le même PrintWriter. Sans synchronisation, des messages pouvaient s'entremêler sur le flux TCP. La solution retenue est l'utilisation du bloc synchronized(out) autour de chaque appel à out.println(), garantissant l'atomicité des écritures.</w:t>
      </w:r>
    </w:p>
    <w:p>
      <w:pPr>
        <w:spacing w:before="60" w:after="60"/>
      </w:pPr>
    </w:p>
    <w:p>
      <w:pPr>
        <w:pStyle w:val="Heading2"/>
        <w:spacing w:before="260" w:after="140"/>
      </w:pPr>
      <w:r>
        <w:rPr>
          <w:rFonts w:ascii="Arial" w:cs="Arial" w:eastAsia="Arial" w:hAnsi="Arial"/>
          <w:b/>
          <w:bCs/>
          <w:color w:val="0A7051"/>
          <w:sz w:val="26"/>
          <w:szCs w:val="26"/>
        </w:rPr>
        <w:t xml:space="preserve">7.2 Gestion du cycle de vie du thread SSE</w:t>
      </w:r>
    </w:p>
    <w:p>
      <w:pPr>
        <w:spacing w:before="60" w:after="100"/>
      </w:pPr>
      <w:r>
        <w:rPr>
          <w:rFonts w:ascii="Arial" w:cs="Arial" w:eastAsia="Arial" w:hAnsi="Arial"/>
          <w:color w:val="1F2937"/>
          <w:sz w:val="22"/>
          <w:szCs w:val="22"/>
        </w:rPr>
        <w:t xml:space="preserve">Les connexions SSE sont des connexions HTTP à durée de vie indéterminée. Lorsqu'un client du dashboard se déconnecte, l'écriture sur son OutputStream lève une IOException. Nous gérons cela en retirant le SseClient de la liste CopyOnWriteArrayList lors de la première erreur d'écriture, évitant ainsi les tentatives répétées sur des connexions mortes.</w:t>
      </w:r>
    </w:p>
    <w:p>
      <w:pPr>
        <w:spacing w:before="60" w:after="60"/>
      </w:pPr>
    </w:p>
    <w:p>
      <w:pPr>
        <w:pStyle w:val="Heading2"/>
        <w:spacing w:before="260" w:after="140"/>
      </w:pPr>
      <w:r>
        <w:rPr>
          <w:rFonts w:ascii="Arial" w:cs="Arial" w:eastAsia="Arial" w:hAnsi="Arial"/>
          <w:b/>
          <w:bCs/>
          <w:color w:val="0A7051"/>
          <w:sz w:val="26"/>
          <w:szCs w:val="26"/>
        </w:rPr>
        <w:t xml:space="preserve">7.3 Précision de la métrique CPU</w:t>
      </w:r>
    </w:p>
    <w:p>
      <w:pPr>
        <w:spacing w:before="60" w:after="100"/>
      </w:pPr>
      <w:r>
        <w:rPr>
          <w:rFonts w:ascii="Arial" w:cs="Arial" w:eastAsia="Arial" w:hAnsi="Arial"/>
          <w:color w:val="1F2937"/>
          <w:sz w:val="22"/>
          <w:szCs w:val="22"/>
        </w:rPr>
        <w:t xml:space="preserve">La méthode getCpuLoad() de OperatingSystemMXBean retourne -1.0 si la valeur n'est pas encore disponible (les premières secondes après le démarrage de la JVM). Nous gérons ce cas en substituant 0.0, ce qui peut légèrement biaiser les premières moyennes. Une amélioration possible serait d'exclure les échantillons invalides du calcul.</w:t>
      </w:r>
    </w:p>
    <w:p>
      <w:pPr>
        <w:spacing w:before="60" w:after="60"/>
      </w:pPr>
    </w:p>
    <w:p>
      <w:pPr>
        <w:pStyle w:val="Heading2"/>
        <w:spacing w:before="260" w:after="140"/>
      </w:pPr>
      <w:r>
        <w:rPr>
          <w:rFonts w:ascii="Arial" w:cs="Arial" w:eastAsia="Arial" w:hAnsi="Arial"/>
          <w:b/>
          <w:bCs/>
          <w:color w:val="0A7051"/>
          <w:sz w:val="26"/>
          <w:szCs w:val="26"/>
        </w:rPr>
        <w:t xml:space="preserve">7.4 Résolution du répertoire dashboard</w:t>
      </w:r>
    </w:p>
    <w:p>
      <w:pPr>
        <w:spacing w:before="60" w:after="100"/>
      </w:pPr>
      <w:r>
        <w:rPr>
          <w:rFonts w:ascii="Arial" w:cs="Arial" w:eastAsia="Arial" w:hAnsi="Arial"/>
          <w:color w:val="1F2937"/>
          <w:sz w:val="22"/>
          <w:szCs w:val="22"/>
        </w:rPr>
        <w:t xml:space="preserve">Le serveur doit localiser le répertoire dashboard/ quel que soit le répertoire courant au moment du lancement. La méthode findDashboardDir() remonte jusqu'à 8 niveaux dans l'arborescence du système de fichiers pour trouver un répertoire dashboard/ contenant index.html, garantissant le bon fonctionnement quelle que soit la méthode de lancement.</w:t>
      </w:r>
    </w:p>
    <w:p>
      <w:pPr>
        <w:spacing w:before="60" w:after="60"/>
      </w:pPr>
    </w:p>
    <w:p>
      <w:pPr>
        <w:pStyle w:val="Heading1"/>
        <w:spacing w:before="360" w:after="180"/>
      </w:pPr>
      <w:r>
        <w:rPr>
          <w:rFonts w:ascii="Arial" w:cs="Arial" w:eastAsia="Arial" w:hAnsi="Arial"/>
          <w:b/>
          <w:bCs/>
          <w:color w:val="065F46"/>
          <w:sz w:val="32"/>
          <w:szCs w:val="32"/>
        </w:rPr>
        <w:t xml:space="preserve">8. Conclusion</w:t>
      </w:r>
    </w:p>
    <w:p>
      <w:pPr>
        <w:pBdr>
          <w:bottom w:val="single" w:color="10B981" w:sz="6" w:space="1"/>
        </w:pBdr>
        <w:spacing w:before="160" w:after="160"/>
      </w:pPr>
    </w:p>
    <w:p>
      <w:pPr>
        <w:spacing w:before="60" w:after="100"/>
      </w:pPr>
      <w:r>
        <w:rPr>
          <w:rFonts w:ascii="Arial" w:cs="Arial" w:eastAsia="Arial" w:hAnsi="Arial"/>
          <w:color w:val="1F2937"/>
          <w:sz w:val="22"/>
          <w:szCs w:val="22"/>
        </w:rPr>
        <w:t xml:space="preserve">Le projet ClusterStat répond à l'ensemble des exigences du cahier des charges : protocole texte structuré (HELLO/REPORT/BYE), serveur multi-clients thread-per-client, agrégation périodique, robustesse aux erreurs et aux déconnexions brutales.</w:t>
      </w:r>
    </w:p>
    <w:p>
      <w:pPr>
        <w:spacing w:before="60" w:after="60"/>
      </w:pPr>
    </w:p>
    <w:p>
      <w:pPr>
        <w:spacing w:before="60" w:after="100"/>
      </w:pPr>
      <w:r>
        <w:rPr>
          <w:rFonts w:ascii="Arial" w:cs="Arial" w:eastAsia="Arial" w:hAnsi="Arial"/>
          <w:color w:val="1F2937"/>
          <w:sz w:val="22"/>
          <w:szCs w:val="22"/>
        </w:rPr>
        <w:t xml:space="preserve">Au-delà des exigences minimales, nous avons implémenté un dashboard web temps réel complet avec SSE, une détection d'inactivité des agents, un export CSV, et l'utilisation d'identifiants UUID. L'architecture en trois couches (Agent / Collecteur / Présentation) assure une séparation claire des responsabilités et facilite les évolutions futures.</w:t>
      </w:r>
    </w:p>
    <w:p>
      <w:pPr>
        <w:spacing w:before="60" w:after="60"/>
      </w:pPr>
    </w:p>
    <w:p>
      <w:pPr>
        <w:spacing w:before="60" w:after="100"/>
      </w:pPr>
      <w:r>
        <w:rPr>
          <w:rFonts w:ascii="Arial" w:cs="Arial" w:eastAsia="Arial" w:hAnsi="Arial"/>
          <w:color w:val="1F2937"/>
          <w:sz w:val="22"/>
          <w:szCs w:val="22"/>
        </w:rPr>
        <w:t xml:space="preserve">Ce projet nous a permis de maîtriser concrètement la programmation réseau TCP, la gestion de la concurrence en Java, et la conception d'un protocole applicatif robuste.</w:t>
      </w:r>
    </w:p>
    <w:p>
      <w:pPr>
        <w:spacing w:before="60" w:after="60"/>
      </w:pP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0B981" w:sz="4" w:space="1"/>
      </w:pBdr>
      <w:tabs>
        <w:tab w:val="right" w:pos="9026"/>
      </w:tabs>
      <w:spacing w:before="80"/>
    </w:pPr>
    <w:r>
      <w:rPr>
        <w:rFonts w:ascii="Arial" w:cs="Arial" w:eastAsia="Arial" w:hAnsi="Arial"/>
        <w:color w:val="6B7280"/>
        <w:sz w:val="18"/>
        <w:szCs w:val="18"/>
      </w:rPr>
      <w:t xml:space="preserve">Rapport de Projet  |  2024-2025</w:t>
    </w:r>
    <w:r>
      <w:rPr>
        <w:rFonts w:ascii="Arial" w:cs="Arial" w:eastAsia="Arial" w:hAnsi="Arial"/>
        <w:color w:val="6B7280"/>
        <w:sz w:val="18"/>
        <w:szCs w:val="18"/>
      </w:rPr>
      <w:t xml:space="preserve">	Page </w:t>
    </w:r>
    <w:r>
      <w:rPr>
        <w:rFonts w:ascii="Arial" w:cs="Arial" w:eastAsia="Arial" w:hAnsi="Arial"/>
        <w:color w:val="6B7280"/>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6" w:space="1"/>
      </w:pBdr>
      <w:spacing w:after="80"/>
    </w:pPr>
    <w:r>
      <w:rPr>
        <w:rFonts w:ascii="Arial" w:cs="Arial" w:eastAsia="Arial" w:hAnsi="Arial"/>
        <w:b/>
        <w:bCs/>
        <w:color w:val="065F46"/>
        <w:sz w:val="18"/>
        <w:szCs w:val="18"/>
      </w:rPr>
      <w:t xml:space="preserve">ClusterStat  —  Monitoring Réseau Client-Serveur</w:t>
    </w:r>
    <w:r>
      <w:rPr>
        <w:rFonts w:ascii="Arial" w:cs="Arial" w:eastAsia="Arial" w:hAnsi="Arial"/>
        <w:color w:val="6B7280"/>
        <w:sz w:val="18"/>
        <w:szCs w:val="18"/>
      </w:rPr>
      <w:t xml:space="preserve">          Mini-Projet Réseaux TP RT2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65F46"/>
      <w:sz w:val="32"/>
      <w:szCs w:val="32"/>
    </w:rPr>
  </w:style>
  <w:style w:type="paragraph" w:styleId="Heading2">
    <w:name w:val="Heading 2"/>
    <w:basedOn w:val="Normal"/>
    <w:next w:val="Normal"/>
    <w:qFormat/>
    <w:pPr>
      <w:spacing w:before="260" w:after="140"/>
      <w:outlineLvl w:val="1"/>
    </w:pPr>
    <w:rPr>
      <w:rFonts w:ascii="Arial" w:cs="Arial" w:eastAsia="Arial" w:hAnsi="Arial"/>
      <w:b/>
      <w:bCs/>
      <w:color w:val="0A7051"/>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2026-03-21T09:55:05.563Z</dcterms:created>
  <dcterms:modified xsi:type="dcterms:W3CDTF">2026-03-21T09:55:05.565Z</dcterms:modified>
</cp:coreProperties>
</file>

<file path=docProps/custom.xml><?xml version="1.0" encoding="utf-8"?>
<Properties xmlns="http://schemas.openxmlformats.org/officeDocument/2006/custom-properties" xmlns:vt="http://schemas.openxmlformats.org/officeDocument/2006/docPropsVTypes"/>
</file>