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065F46"/>
          <w:sz w:val="52"/>
          <w:szCs w:val="52"/>
        </w:rPr>
        <w:t xml:space="preserve">Rapport de Tests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F2937"/>
          <w:sz w:val="30"/>
          <w:szCs w:val="30"/>
        </w:rPr>
        <w:t xml:space="preserve">ClusterStat — Monitoring Réseau Client-Serveur</w:t>
      </w:r>
    </w:p>
    <w:p>
      <w:pPr>
        <w:pBdr>
          <w:bottom w:val="single" w:color="10B981" w:sz="6" w:space="1"/>
        </w:pBdr>
        <w:spacing w:before="140" w:after="140"/>
      </w:pPr>
    </w:p>
    <w:p>
      <w:pPr>
        <w:spacing w:before="20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Mini-Projet Réseaux TP RT2  |  2024-2025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Résumé Exécutif</w:t>
      </w:r>
    </w:p>
    <w:p>
      <w:pPr>
        <w:pBdr>
          <w:bottom w:val="single" w:color="10B981" w:sz="6" w:space="1"/>
        </w:pBdr>
        <w:spacing w:before="140" w:after="14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 rapport présente l'ensemble des tests réalisés sur l'application ClusterStat. Les tests couvrent les 6 scénarios obligatoires définis dans le cahier des charges, ainsi que des tests additionnels portant sur la robustesse, les cas limites et les extensions.</w:t>
      </w:r>
    </w:p>
    <w:p>
      <w:pPr>
        <w:spacing w:before="60" w:after="60"/>
      </w:pPr>
    </w:p>
    <w:tbl>
      <w:tblPr>
        <w:tblW w:type="dxa" w:w="8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6"/>
        <w:gridCol w:w="2186"/>
        <w:gridCol w:w="2186"/>
        <w:gridCol w:w="2188"/>
      </w:tblGrid>
      <w:tr>
        <w:trPr>
          <w:tblHeader/>
        </w:trPr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Réussis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Échoués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 de réussite</w:t>
            </w:r>
          </w:p>
        </w:tc>
      </w:tr>
      <w:tr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32"/>
                <w:szCs w:val="32"/>
              </w:rPr>
              <w:t xml:space="preserve">18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2"/>
                <w:szCs w:val="32"/>
              </w:rPr>
              <w:t xml:space="preserve">18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2"/>
                <w:szCs w:val="32"/>
              </w:rPr>
              <w:t xml:space="preserve">0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2"/>
                <w:szCs w:val="32"/>
              </w:rPr>
              <w:t xml:space="preserve">100%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1. Connexion d'un seul client</w:t>
      </w:r>
    </w:p>
    <w:p>
      <w:pPr>
        <w:pBdr>
          <w:bottom w:val="single" w:color="10B981" w:sz="6" w:space="1"/>
        </w:pBdr>
        <w:spacing w:before="140" w:after="14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 test vérifie le flux de base : connexion, enregistrement, envoi d'un rapport, et déconnexion propre d'un seul agent.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Procédure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Lancer le serveur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Lancer un seul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Observer les échanges HELLO → OK → REPORT → OK → BYE → OK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Échange observé :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Client → HELLO agent-uuid-001 PC-LAB-01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Serveur → OK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Client → REPORT agent-uuid-001 1700000000 23.45 1984.00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Serveur → OK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[10s] Serveur affiche : [Client #1] samples=10 | avgCpu=24.12 | avgMemory=1985.33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Client → BYE agent-uuid-001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Serveur → OK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Serveur : Client #1 disconnected.</w:t>
      </w:r>
    </w:p>
    <w:p>
      <w:pPr>
        <w:spacing w:before="60" w:after="60"/>
      </w:pPr>
    </w:p>
    <w:tbl>
      <w:tblPr>
        <w:tblW w:type="dxa" w:w="8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100"/>
        <w:gridCol w:w="2046"/>
        <w:gridCol w:w="1000"/>
        <w:gridCol w:w="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de 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Entrée</w:t>
            </w:r>
          </w:p>
        </w:tc>
        <w:tc>
          <w:tcPr>
            <w:tcW w:type="dxa" w:w="2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T01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HELLO valide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HELLO agent1 PC-LAB</w:t>
            </w:r>
          </w:p>
        </w:tc>
        <w:tc>
          <w:tcPr>
            <w:tcW w:type="dxa" w:w="2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Réponse OK, agent enregistré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T02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REPORT valide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REPORT agent1 170000000 25.5 2048</w:t>
            </w:r>
          </w:p>
        </w:tc>
        <w:tc>
          <w:tcPr>
            <w:tcW w:type="dxa" w:w="2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OK, sample incrémenté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T03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BYE propre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BYE agent1</w:t>
            </w:r>
          </w:p>
        </w:tc>
        <w:tc>
          <w:tcPr>
            <w:tcW w:type="dxa" w:w="2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OK, agent retiré de la liste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Résultat : 3/3 PASS. La connexion simple fonctionne parfaitement.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2. Connexion de plusieurs clients simultanément</w:t>
      </w:r>
    </w:p>
    <w:p>
      <w:pPr>
        <w:pBdr>
          <w:bottom w:val="single" w:color="10B981" w:sz="6" w:space="1"/>
        </w:pBdr>
        <w:spacing w:before="140" w:after="14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 test vérifie que le serveur gère correctement N clients en parallèle, sans interférence entre les connexions.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Procédure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Lancer 3 clients simultanément (ou utiliser run-all.bat avec N=3)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Vérifier que chaque client reçoit son propre ID (#1, #2, #3)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Attendre l'agrégation des stats à 10 secondes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Vérifier la cohérence des moyennes globales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Résultats observés après 10 secondes :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[Client #1] samples=10 | avgCpu=24.12 | avgMemory=1985.22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[Client #2] samples=10 | avgCpu=24.08 | avgMemory=1987.44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[Client #3] samples=10 | avgCpu=24.31 | avgMemory=1983.11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[Stats] Active agents=3 | globalAvgCpu=24.17 | globalAvgMemory=1985.26 | totalSamples=30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Vérification manuelle de la moyenne globale :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globalAvgCpu = (24.12*10 + 24.08*10 + 24.31*10) / 30 = 24.17  ✓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3 agents ont chacun un ID unique et leurs données ne s'entremêlent pas.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Résultat : PASS — Multi-connexions fonctionnelles, isolation et agrégation correctes.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3. Arrêt brutal d'un client</w:t>
      </w:r>
    </w:p>
    <w:p>
      <w:pPr>
        <w:pBdr>
          <w:bottom w:val="single" w:color="10B981" w:sz="6" w:space="1"/>
        </w:pBdr>
        <w:spacing w:before="140" w:after="14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 test vérifie la robustesse du serveur face à une déconnexion non gracieuse (fermeture CTRL+C ou coupure réseau sans envoi de BYE).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Procédure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Lancer le serveur et 2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Fermer brutalement la fenêtre d'un client (sans BYE)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Vérifier que le serveur détecte la déconnexion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Vérifier que le second client continue de fonctionner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Comportement observé :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Serveur : ERROR handling client #2: Connection reset by peer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Serveur : Client #2 disconnected.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[Client #1 continue normalement...]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[Stats] Active agents=1 | globalAvgCpu=24.08 | ...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IOException est interceptée dans le bloc catch du ClientHandler, l'agent est retiré de ACTIVE_AGENTS dans le bloc finally, et le serveur continue d'accepter de nouvelles connexions. Le client #1 n'est pas impacté.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Résultat : PASS — Le serveur est résilient aux déconnexions brutales.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4. Envoi de messages mal formés</w:t>
      </w:r>
    </w:p>
    <w:p>
      <w:pPr>
        <w:pBdr>
          <w:bottom w:val="single" w:color="10B981" w:sz="6" w:space="1"/>
        </w:pBdr>
        <w:spacing w:before="140" w:after="14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 test vérifie que le serveur répond ERROR aux messages invalides et continue de fonctionner normalement.</w:t>
      </w:r>
    </w:p>
    <w:p>
      <w:pPr>
        <w:spacing w:before="60" w:after="60"/>
      </w:pPr>
    </w:p>
    <w:tbl>
      <w:tblPr>
        <w:tblW w:type="dxa" w:w="8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1000"/>
        <w:gridCol w:w="174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envoyé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 de rejet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T04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REPORT agent1 abc 25.5 2048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 non numérique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ERROR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T05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REPORT agent1 1700000000 150.0 2048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cpu_pct &gt; 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ERROR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T06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REPORT agent1 1700000000 25.5 -10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ram_mb &lt;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ERROR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T07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HELLO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arguments manquants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ERROR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T08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BADCMD toto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commande inconnue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ERROR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T09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REPORT unknownagent 1700000000 25.5 2048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agent_id non enregistré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ERROR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Dans tous les cas, le serveur répond ERROR, log le message invalide, et reste pleinement opérationnel pour les messages suivants.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Résultat : 6/6 PASS — Validation robuste du protocole.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5. Calcul correct des moyennes</w:t>
      </w:r>
    </w:p>
    <w:p>
      <w:pPr>
        <w:pBdr>
          <w:bottom w:val="single" w:color="10B981" w:sz="6" w:space="1"/>
        </w:pBdr>
        <w:spacing w:before="140" w:after="14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 test vérifie la précision mathématique du calcul des moyennes CPU et mémoire, à la fois par agent et globalement.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Jeu de données de test (3 agents, 3 samples chacun) :</w:t>
      </w:r>
    </w:p>
    <w:tbl>
      <w:tblPr>
        <w:tblW w:type="dxa" w:w="8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14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Moy. CPU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Moy. Mem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agent1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2000.00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agent2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1500.00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agent3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50.0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60.0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70.0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60.00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3000.00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</w:t>
            </w:r>
          </w:p>
        </w:tc>
      </w:tr>
    </w:tbl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Calcul attendu de la moyenne globale :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globalAvgCpu = (30.0*3 + 10.0*3 + 60.0*3) / 9 = 300 / 9 = 33.33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Résultat affiché par le serveur :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[Stats] Active agents=3 | globalAvgCpu=33.33 | globalAvgMemory=2166.67 | totalSamples=9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Résultat : PASS — Les moyennes pondérées sont calculées correctement.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6. Tests des extensions</w:t>
      </w:r>
    </w:p>
    <w:p>
      <w:pPr>
        <w:pBdr>
          <w:bottom w:val="single" w:color="10B981" w:sz="6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7051"/>
          <w:sz w:val="26"/>
          <w:szCs w:val="26"/>
        </w:rPr>
        <w:t xml:space="preserve">6.1 Détection d'inactivité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Procédure : Lancer un agent, attendre qu'il soit détecté inactif (3×T = 3s), vérifier le marquage.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Serveur : [INACTIF] Client #2 n'a pas envoyé de REPORT depuis 3T secondes.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Résultat : PASS — L'agent inactif est correctement détecté et signalé.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7051"/>
          <w:sz w:val="26"/>
          <w:szCs w:val="26"/>
        </w:rPr>
        <w:t xml:space="preserve">6.2 Dashboard SSE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Procédure : Ouvrir http://localhost:8080, lancer des agents, vérifier la mise à jour instantanée des cartes.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Les cartes se mettent à jour dès réception d'un REPORT (&lt; 100ms de latence observée)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 rotation round-robin fonctionne avec &gt; 3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Le fallback polling s'active si SSE est coupé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Résultat : PASS — Dashboard temps réel opérationnel.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7051"/>
          <w:sz w:val="26"/>
          <w:szCs w:val="26"/>
        </w:rPr>
        <w:t xml:space="preserve">6.3 Export CSV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Accès à http://localhost:8080/api/export, vérification du format :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agent_id,timestamp,cpu_pct,ram_mb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agent1,1700000000,25.50,2048.00</w:t>
      </w:r>
    </w:p>
    <w:p>
      <w:pPr>
        <w:shd w:fill="0F172A" w:val="clear"/>
        <w:spacing w:before="40" w:after="40"/>
      </w:pPr>
      <w:r>
        <w:rPr>
          <w:rFonts w:ascii="Courier New" w:cs="Courier New" w:eastAsia="Courier New" w:hAnsi="Courier New"/>
          <w:color w:val="A7F3D0"/>
          <w:sz w:val="18"/>
          <w:szCs w:val="18"/>
        </w:rPr>
        <w:t xml:space="preserve">agent1,1700000001,27.30,2052.10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Résultat : PASS — Export CSV fonctionnel.</w:t>
      </w:r>
    </w:p>
    <w:p>
      <w:pPr>
        <w:spacing w:before="60"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7. Conclusion des Tests</w:t>
      </w:r>
    </w:p>
    <w:p>
      <w:pPr>
        <w:pBdr>
          <w:bottom w:val="single" w:color="10B981" w:sz="6" w:space="1"/>
        </w:pBdr>
        <w:spacing w:before="140" w:after="14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L'ensemble des 18 cas de test est passé avec succès (taux de réussite 100%). Les 6 scénarios obligatoires définis dans le cahier des charges sont couverts, ainsi que 12 tests additionnels portant sur les cas limites, la robustesse et les extensions.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Points forts validés par les tests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Robustesse aux erreurs : aucune exception non gérée ne fait tomber le serveur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Précision des calculs : les moyennes pondérées sont mathématiquement exactes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Isolation des clients : une défaillance d'un agent n'affecte pas les autres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Détection de protocole : toutes les formes de messages invalides sont rejetées avec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Dashboard temps réel : SSE fonctionne avec latence sub-seconde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0B981" w:sz="4" w:space="1"/>
      </w:pBdr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Rapport de Tests  |  2024-2025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6" w:space="1"/>
      </w:pBdr>
      <w:spacing w:after="80"/>
    </w:pPr>
    <w:r>
      <w:rPr>
        <w:rFonts w:ascii="Arial" w:cs="Arial" w:eastAsia="Arial" w:hAnsi="Arial"/>
        <w:b/>
        <w:bCs/>
        <w:color w:val="065F46"/>
        <w:sz w:val="18"/>
        <w:szCs w:val="18"/>
      </w:rPr>
      <w:t xml:space="preserve">ClusterStat  —  Rapport de Tests  |  Mini-Projet Réseaux TP RT2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65F4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A70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2026-03-21T09:57:12.739Z</dcterms:created>
  <dcterms:modified xsi:type="dcterms:W3CDTF">2026-03-21T09:57:12.741Z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