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828D5" w:rsidRDefault="00D04CAD" w14:paraId="3DFE832E" w14:textId="77777777">
      <w:pPr>
        <w:pStyle w:val="Heading1"/>
        <w:spacing w:before="240" w:after="240"/>
      </w:pPr>
      <w:bookmarkStart w:name="_a90krqp0wntn" w:colFirst="0" w:colLast="0" w:id="0"/>
      <w:bookmarkEnd w:id="0"/>
      <w:r>
        <w:t>Agentic Retrieval-Augmented Generation (Agentic RAG)</w:t>
      </w:r>
    </w:p>
    <w:p w:rsidR="006828D5" w:rsidRDefault="00D04CAD" w14:paraId="67FB5E17" w14:textId="77777777">
      <w:r>
        <w:rPr>
          <w:b/>
          <w:bCs/>
        </w:rPr>
        <w:t>Goal of this Module</w:t>
      </w:r>
    </w:p>
    <w:p w:rsidR="006828D5" w:rsidRDefault="00D04CAD" w14:paraId="31558527" w14:textId="77777777">
      <w:pPr>
        <w:spacing w:before="240" w:after="240"/>
      </w:pPr>
      <w:r w:rsidRPr="0330EA6E" w:rsidR="0330EA6E">
        <w:rPr>
          <w:lang w:val="en-US"/>
        </w:rPr>
        <w:t xml:space="preserve">The goal is to explain how </w:t>
      </w:r>
      <w:r w:rsidRPr="0330EA6E" w:rsidR="0330EA6E">
        <w:rPr>
          <w:b w:val="1"/>
          <w:bCs w:val="1"/>
          <w:lang w:val="en-US"/>
        </w:rPr>
        <w:t>agentic RAG</w:t>
      </w:r>
      <w:r w:rsidRPr="0330EA6E" w:rsidR="0330EA6E">
        <w:rPr>
          <w:lang w:val="en-US"/>
        </w:rPr>
        <w:t xml:space="preserve"> transforms traditional RAG from </w:t>
      </w:r>
      <w:r w:rsidRPr="0330EA6E" w:rsidR="0330EA6E">
        <w:rPr>
          <w:lang w:val="en-US"/>
        </w:rPr>
        <w:t>a one-shot</w:t>
      </w:r>
      <w:r w:rsidRPr="0330EA6E" w:rsidR="0330EA6E">
        <w:rPr>
          <w:lang w:val="en-US"/>
        </w:rPr>
        <w:t xml:space="preserve"> retrieval system into an intelligent, iterative, goal-directed process powered by an AI agent. </w:t>
      </w:r>
      <w:r w:rsidRPr="0330EA6E" w:rsidR="0330EA6E">
        <w:rPr>
          <w:lang w:val="en-US"/>
        </w:rPr>
        <w:t>You'll</w:t>
      </w:r>
      <w:r w:rsidRPr="0330EA6E" w:rsidR="0330EA6E">
        <w:rPr>
          <w:lang w:val="en-US"/>
        </w:rPr>
        <w:t xml:space="preserve"> learn:</w:t>
      </w:r>
    </w:p>
    <w:p w:rsidR="006828D5" w:rsidRDefault="00D04CAD" w14:paraId="38E1F91E" w14:textId="77777777">
      <w:pPr>
        <w:numPr>
          <w:ilvl w:val="0"/>
          <w:numId w:val="2"/>
        </w:numPr>
        <w:spacing w:before="240"/>
      </w:pPr>
      <w:r>
        <w:t>Why traditional RAG fails on complex, multi-hop, or dynamic queries</w:t>
      </w:r>
    </w:p>
    <w:p w:rsidR="006828D5" w:rsidRDefault="00D04CAD" w14:paraId="501EC678" w14:textId="77777777">
      <w:pPr>
        <w:numPr>
          <w:ilvl w:val="0"/>
          <w:numId w:val="2"/>
        </w:numPr>
      </w:pPr>
      <w:r>
        <w:t>Core concepts, architecture, and workflow of agentic RAG</w:t>
      </w:r>
    </w:p>
    <w:p w:rsidR="006828D5" w:rsidRDefault="00D04CAD" w14:paraId="47B0C9E0" w14:textId="77777777">
      <w:pPr>
        <w:numPr>
          <w:ilvl w:val="0"/>
          <w:numId w:val="2"/>
        </w:numPr>
      </w:pPr>
      <w:r>
        <w:t>Key architectural features (dynamic retrieval, tool diversity, reasoning/planning, memory, observability)</w:t>
      </w:r>
    </w:p>
    <w:p w:rsidR="006828D5" w:rsidRDefault="00D04CAD" w14:paraId="643D7FDF" w14:textId="77777777">
      <w:pPr>
        <w:numPr>
          <w:ilvl w:val="0"/>
          <w:numId w:val="2"/>
        </w:numPr>
      </w:pPr>
      <w:r>
        <w:t>Single-agent vs multi-agent implementations</w:t>
      </w:r>
    </w:p>
    <w:p w:rsidR="006828D5" w:rsidRDefault="00D04CAD" w14:paraId="265F84A0" w14:textId="77777777">
      <w:pPr>
        <w:numPr>
          <w:ilvl w:val="0"/>
          <w:numId w:val="2"/>
        </w:numPr>
      </w:pPr>
      <w:r>
        <w:t>Real-world applications, benefits, limitations, and implementation considerations</w:t>
      </w:r>
    </w:p>
    <w:p w:rsidR="006828D5" w:rsidRDefault="00D04CAD" w14:paraId="396FB635" w14:textId="77777777">
      <w:pPr>
        <w:numPr>
          <w:ilvl w:val="0"/>
          <w:numId w:val="2"/>
        </w:numPr>
        <w:spacing w:after="240"/>
      </w:pPr>
      <w:r>
        <w:t>A detailed travel-planning example showing multi-source orchestration This knowledge lets you build or evaluate agentic RAG systems that handle real e-commerce scenarios (e.g., warranty claims requiring photo analysis, policy lookup, database checks, and form submission) with adaptive, reliable retrieval.</w:t>
      </w:r>
    </w:p>
    <w:p w:rsidR="006828D5" w:rsidRDefault="00D04CAD" w14:paraId="0DADDF0E" w14:textId="77777777">
      <w:pPr>
        <w:spacing w:after="240"/>
      </w:pPr>
      <w:r w:rsidRPr="0330EA6E" w:rsidR="0330EA6E">
        <w:rPr>
          <w:lang w:val="en-US"/>
        </w:rPr>
        <w:t xml:space="preserve">Retrieval‑augmented generation (RAG) enhances large language models (LLMs) by </w:t>
      </w:r>
      <w:r w:rsidRPr="0330EA6E" w:rsidR="0330EA6E">
        <w:rPr>
          <w:lang w:val="en-US"/>
        </w:rPr>
        <w:t>feeding them</w:t>
      </w:r>
      <w:r w:rsidRPr="0330EA6E" w:rsidR="0330EA6E">
        <w:rPr>
          <w:lang w:val="en-US"/>
        </w:rPr>
        <w:t xml:space="preserve"> external context retrieved at inference time. Traditional RAG, however, performs a one‑off search and then generates an answer</w:t>
      </w:r>
      <w:r w:rsidRPr="0330EA6E" w:rsidR="0330EA6E">
        <w:rPr>
          <w:lang w:val="en-US"/>
        </w:rPr>
        <w:t>, if</w:t>
      </w:r>
      <w:r w:rsidRPr="0330EA6E" w:rsidR="0330EA6E">
        <w:rPr>
          <w:lang w:val="en-US"/>
        </w:rPr>
        <w:t xml:space="preserve"> the relevant documents are not fetched in a single step, the opportunity is lost. Agentic RAG extends this paradigm by turning retrieval into an iterative, decision‑driven process orchestrated by an AI agent. This section explains the core ideas, architecture, use </w:t>
      </w:r>
      <w:r w:rsidRPr="0330EA6E" w:rsidR="0330EA6E">
        <w:rPr>
          <w:lang w:val="en-US"/>
        </w:rPr>
        <w:t>cases</w:t>
      </w:r>
      <w:r w:rsidRPr="0330EA6E" w:rsidR="0330EA6E">
        <w:rPr>
          <w:lang w:val="en-US"/>
        </w:rPr>
        <w:t xml:space="preserve"> and limitations of </w:t>
      </w:r>
      <w:r w:rsidRPr="0330EA6E" w:rsidR="0330EA6E">
        <w:rPr>
          <w:lang w:val="en-US"/>
        </w:rPr>
        <w:t>agentic RAG in depth. The example at the end illustrates how an agentic approach enables complex reasoning across multiple knowledge sources.</w:t>
      </w:r>
    </w:p>
    <w:p w:rsidR="006828D5" w:rsidRDefault="00D04CAD" w14:paraId="6252E0B8" w14:textId="77777777">
      <w:pPr>
        <w:pStyle w:val="Heading3"/>
        <w:keepNext w:val="0"/>
        <w:keepLines w:val="0"/>
      </w:pPr>
      <w:bookmarkStart w:name="_zby8zcuwuldi" w:colFirst="0" w:colLast="0" w:id="1"/>
      <w:bookmarkEnd w:id="1"/>
      <w:r>
        <w:t>1. The limits of traditional RAG</w:t>
      </w:r>
    </w:p>
    <w:p w:rsidR="006828D5" w:rsidRDefault="00D04CAD" w14:paraId="2083DB5F" w14:textId="77777777">
      <w:pPr>
        <w:spacing w:before="240" w:after="240"/>
      </w:pPr>
      <w:r>
        <w:t xml:space="preserve">A traditional RAG pipeline consists of three main stages: </w:t>
      </w:r>
    </w:p>
    <w:p w:rsidR="006828D5" w:rsidRDefault="00D04CAD" w14:paraId="7D838DE5" w14:textId="77777777">
      <w:pPr>
        <w:pStyle w:val="Heading4"/>
        <w:spacing w:before="240" w:after="240"/>
      </w:pPr>
      <w:bookmarkStart w:name="_6rb25ulom1fw" w:colFirst="0" w:colLast="0" w:id="2"/>
      <w:bookmarkEnd w:id="2"/>
      <w:r>
        <w:t xml:space="preserve">(1) </w:t>
      </w:r>
      <w:r>
        <w:rPr>
          <w:b/>
          <w:bCs/>
        </w:rPr>
        <w:t>indexing</w:t>
      </w:r>
      <w:r>
        <w:t>:</w:t>
      </w:r>
    </w:p>
    <w:p w:rsidR="006828D5" w:rsidRDefault="00D04CAD" w14:paraId="3AE787D9" w14:textId="77777777">
      <w:pPr>
        <w:spacing w:before="240" w:after="240"/>
      </w:pPr>
      <w:r w:rsidRPr="0330EA6E" w:rsidR="0330EA6E">
        <w:rPr>
          <w:lang w:val="en-US"/>
        </w:rPr>
        <w:t xml:space="preserve"> where documents are chunked, </w:t>
      </w:r>
      <w:r w:rsidRPr="0330EA6E" w:rsidR="0330EA6E">
        <w:rPr>
          <w:lang w:val="en-US"/>
        </w:rPr>
        <w:t>embedded</w:t>
      </w:r>
      <w:r w:rsidRPr="0330EA6E" w:rsidR="0330EA6E">
        <w:rPr>
          <w:lang w:val="en-US"/>
        </w:rPr>
        <w:t xml:space="preserve"> and stored in a vector database;</w:t>
      </w:r>
    </w:p>
    <w:p w:rsidR="006828D5" w:rsidRDefault="00D04CAD" w14:paraId="5F535AD5" w14:textId="77777777">
      <w:pPr>
        <w:pStyle w:val="Heading4"/>
        <w:spacing w:before="240" w:after="240"/>
      </w:pPr>
      <w:bookmarkStart w:name="_gwmobfu2o3u" w:colFirst="0" w:colLast="0" w:id="3"/>
      <w:bookmarkEnd w:id="3"/>
      <w:r>
        <w:t xml:space="preserve">(2) </w:t>
      </w:r>
      <w:r>
        <w:rPr>
          <w:b/>
          <w:bCs/>
        </w:rPr>
        <w:t>retrieval</w:t>
      </w:r>
    </w:p>
    <w:p w:rsidR="006828D5" w:rsidRDefault="00D04CAD" w14:paraId="1BD096C4" w14:textId="77777777">
      <w:pPr>
        <w:spacing w:before="240" w:after="240"/>
      </w:pPr>
      <w:r>
        <w:t xml:space="preserve"> where a single similarity search retrieves the top‑K relevant chunks based on the user’s query; and </w:t>
      </w:r>
    </w:p>
    <w:p w:rsidR="006828D5" w:rsidRDefault="00D04CAD" w14:paraId="2C349A92" w14:textId="77777777">
      <w:pPr>
        <w:pStyle w:val="Heading4"/>
        <w:spacing w:before="240" w:after="240"/>
      </w:pPr>
      <w:bookmarkStart w:name="_23l0jge3k8ym" w:colFirst="0" w:colLast="0" w:id="4"/>
      <w:bookmarkEnd w:id="4"/>
      <w:r>
        <w:lastRenderedPageBreak/>
        <w:t xml:space="preserve">(3) </w:t>
      </w:r>
      <w:r>
        <w:rPr>
          <w:b/>
          <w:bCs/>
        </w:rPr>
        <w:t>generation</w:t>
      </w:r>
    </w:p>
    <w:p w:rsidR="006828D5" w:rsidRDefault="00D04CAD" w14:paraId="791AA3CF" w14:textId="77777777">
      <w:pPr>
        <w:spacing w:before="240" w:after="240"/>
      </w:pPr>
      <w:r w:rsidRPr="0330EA6E" w:rsidR="0330EA6E">
        <w:rPr>
          <w:lang w:val="en-US"/>
        </w:rPr>
        <w:t>where</w:t>
      </w:r>
      <w:r w:rsidRPr="0330EA6E" w:rsidR="0330EA6E">
        <w:rPr>
          <w:lang w:val="en-US"/>
        </w:rPr>
        <w:t xml:space="preserve"> the retrieved context and the query are passed to the LLM to produce an answer. This one‑shot flow is effective for straightforward fact‑based questions but has several drawbacks:</w:t>
      </w:r>
    </w:p>
    <w:p w:rsidR="006828D5" w:rsidRDefault="00D04CAD" w14:paraId="0E0B3510" w14:textId="77777777">
      <w:pPr>
        <w:numPr>
          <w:ilvl w:val="0"/>
          <w:numId w:val="9"/>
        </w:numPr>
        <w:spacing w:before="240"/>
      </w:pPr>
      <w:r>
        <w:rPr>
          <w:b/>
          <w:bCs/>
        </w:rPr>
        <w:t>Single‑turn retrieval:</w:t>
      </w:r>
      <w:r>
        <w:t xml:space="preserve"> The system cannot ask follow‑up questions or perform multiple retrieval rounds; multi‑hop questions that require chaining evidence become problematic.</w:t>
      </w:r>
      <w:r>
        <w:br/>
      </w:r>
    </w:p>
    <w:p w:rsidR="006828D5" w:rsidP="0330EA6E" w:rsidRDefault="00D04CAD" w14:paraId="5EFF59D6" w14:textId="77777777">
      <w:pPr>
        <w:numPr>
          <w:ilvl w:val="0"/>
          <w:numId w:val="9"/>
        </w:numPr>
        <w:rPr>
          <w:lang w:val="en-US"/>
        </w:rPr>
      </w:pPr>
      <w:r w:rsidRPr="0330EA6E" w:rsidR="0330EA6E">
        <w:rPr>
          <w:b w:val="1"/>
          <w:bCs w:val="1"/>
          <w:lang w:val="en-US"/>
        </w:rPr>
        <w:t>Fixed tooling:</w:t>
      </w:r>
      <w:r w:rsidRPr="0330EA6E" w:rsidR="0330EA6E">
        <w:rPr>
          <w:lang w:val="en-US"/>
        </w:rPr>
        <w:t xml:space="preserve"> Traditional RAG typically only uses a vector database lookup; it cannot invoke other resources such as SQL databases, </w:t>
      </w:r>
      <w:r w:rsidRPr="0330EA6E" w:rsidR="0330EA6E">
        <w:rPr>
          <w:lang w:val="en-US"/>
        </w:rPr>
        <w:t>calculators</w:t>
      </w:r>
      <w:r w:rsidRPr="0330EA6E" w:rsidR="0330EA6E">
        <w:rPr>
          <w:lang w:val="en-US"/>
        </w:rPr>
        <w:t xml:space="preserve"> or APIs.</w:t>
      </w:r>
      <w:r>
        <w:br/>
      </w:r>
    </w:p>
    <w:p w:rsidR="006828D5" w:rsidP="0330EA6E" w:rsidRDefault="00D04CAD" w14:paraId="05265B56" w14:textId="77777777">
      <w:pPr>
        <w:numPr>
          <w:ilvl w:val="0"/>
          <w:numId w:val="9"/>
        </w:numPr>
        <w:rPr>
          <w:lang w:val="en-US"/>
        </w:rPr>
      </w:pPr>
      <w:r w:rsidRPr="0330EA6E" w:rsidR="0330EA6E">
        <w:rPr>
          <w:b w:val="1"/>
          <w:bCs w:val="1"/>
          <w:lang w:val="en-US"/>
        </w:rPr>
        <w:t>Limited adaptability:</w:t>
      </w:r>
      <w:r w:rsidRPr="0330EA6E" w:rsidR="0330EA6E">
        <w:rPr>
          <w:lang w:val="en-US"/>
        </w:rPr>
        <w:t xml:space="preserve"> If the retrieved documents are insufficient, the model either produces a vague answer or </w:t>
      </w:r>
      <w:r w:rsidRPr="0330EA6E" w:rsidR="0330EA6E">
        <w:rPr>
          <w:lang w:val="en-US"/>
        </w:rPr>
        <w:t>says</w:t>
      </w:r>
      <w:r w:rsidRPr="0330EA6E" w:rsidR="0330EA6E">
        <w:rPr>
          <w:lang w:val="en-US"/>
        </w:rPr>
        <w:t xml:space="preserve"> “I don’t know</w:t>
      </w:r>
      <w:r w:rsidRPr="0330EA6E" w:rsidR="0330EA6E">
        <w:rPr>
          <w:lang w:val="en-US"/>
        </w:rPr>
        <w:t>”.</w:t>
      </w:r>
      <w:r w:rsidRPr="0330EA6E" w:rsidR="0330EA6E">
        <w:rPr>
          <w:lang w:val="en-US"/>
        </w:rPr>
        <w:t xml:space="preserve"> There is no mechanism to re‑plan the search.</w:t>
      </w:r>
      <w:r>
        <w:br/>
      </w:r>
    </w:p>
    <w:p w:rsidR="006828D5" w:rsidP="0330EA6E" w:rsidRDefault="00D04CAD" w14:paraId="2B8A97A2" w14:textId="77777777">
      <w:pPr>
        <w:numPr>
          <w:ilvl w:val="0"/>
          <w:numId w:val="9"/>
        </w:numPr>
        <w:spacing w:after="240"/>
        <w:rPr>
          <w:lang w:val="en-US"/>
        </w:rPr>
      </w:pPr>
      <w:r w:rsidRPr="0330EA6E" w:rsidR="0330EA6E">
        <w:rPr>
          <w:b w:val="1"/>
          <w:bCs w:val="1"/>
          <w:lang w:val="en-US"/>
        </w:rPr>
        <w:t>Opaque reasoning:</w:t>
      </w:r>
      <w:r w:rsidRPr="0330EA6E" w:rsidR="0330EA6E">
        <w:rPr>
          <w:lang w:val="en-US"/>
        </w:rPr>
        <w:t xml:space="preserve"> Because the </w:t>
      </w:r>
      <w:r w:rsidRPr="0330EA6E" w:rsidR="0330EA6E">
        <w:rPr>
          <w:lang w:val="en-US"/>
        </w:rPr>
        <w:t>model’s</w:t>
      </w:r>
      <w:r w:rsidRPr="0330EA6E" w:rsidR="0330EA6E">
        <w:rPr>
          <w:lang w:val="en-US"/>
        </w:rPr>
        <w:t xml:space="preserve"> reasoning is hidden in a single prompt, developers cannot easily trace why the system succeeded or failed.</w:t>
      </w:r>
      <w:r>
        <w:br/>
      </w:r>
    </w:p>
    <w:p w:rsidR="0330EA6E" w:rsidP="0330EA6E" w:rsidRDefault="0330EA6E" w14:paraId="0E427EA8" w14:textId="4456AB8D">
      <w:pPr>
        <w:spacing w:after="240"/>
        <w:ind w:left="720"/>
        <w:rPr>
          <w:lang w:val="en-US"/>
        </w:rPr>
      </w:pPr>
    </w:p>
    <w:p w:rsidR="0330EA6E" w:rsidP="0330EA6E" w:rsidRDefault="0330EA6E" w14:paraId="791F76A1" w14:textId="7104503F">
      <w:pPr>
        <w:pStyle w:val="Normal"/>
        <w:spacing w:after="240"/>
        <w:ind w:left="720"/>
      </w:pPr>
      <w:r>
        <w:drawing>
          <wp:inline wp14:editId="0B06F6BB" wp14:anchorId="3049DD03">
            <wp:extent cx="5943600" cy="428625"/>
            <wp:effectExtent l="0" t="0" r="0" b="0"/>
            <wp:docPr id="1264087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087469" name="Picture 1264087469"/>
                    <pic:cNvPicPr/>
                  </pic:nvPicPr>
                  <pic:blipFill>
                    <a:blip xmlns:r="http://schemas.openxmlformats.org/officeDocument/2006/relationships" r:embed="rId2126542472">
                      <a:extLst>
                        <a:ext uri="{28A0092B-C50C-407E-A947-70E740481C1C}">
                          <a14:useLocalDpi xmlns:a14="http://schemas.microsoft.com/office/drawing/2010/main"/>
                        </a:ext>
                      </a:extLst>
                    </a:blip>
                    <a:stretch>
                      <a:fillRect/>
                    </a:stretch>
                  </pic:blipFill>
                  <pic:spPr>
                    <a:xfrm>
                      <a:off x="0" y="0"/>
                      <a:ext cx="5943600" cy="428625"/>
                    </a:xfrm>
                    <a:prstGeom prst="rect">
                      <a:avLst/>
                    </a:prstGeom>
                  </pic:spPr>
                </pic:pic>
              </a:graphicData>
            </a:graphic>
          </wp:inline>
        </w:drawing>
      </w:r>
    </w:p>
    <w:p w:rsidR="006828D5" w:rsidRDefault="00D04CAD" w14:paraId="7EE7EDD3" w14:textId="77777777">
      <w:pPr>
        <w:spacing w:before="240" w:after="240"/>
      </w:pPr>
      <w:r>
        <w:t>These limitations motivate a more intelligent retrieval strategy.</w:t>
      </w:r>
    </w:p>
    <w:p w:rsidR="006828D5" w:rsidRDefault="00D04CAD" w14:paraId="229BBEE6" w14:textId="77777777">
      <w:pPr>
        <w:pStyle w:val="Heading3"/>
        <w:keepNext w:val="0"/>
        <w:keepLines w:val="0"/>
      </w:pPr>
      <w:bookmarkStart w:name="_dlfpymud7ku" w:colFirst="0" w:colLast="0" w:id="5"/>
      <w:bookmarkEnd w:id="5"/>
      <w:r>
        <w:t>2. What is an agentic RAG?</w:t>
      </w:r>
    </w:p>
    <w:p w:rsidR="006828D5" w:rsidRDefault="00D04CAD" w14:paraId="4BF75226" w14:textId="77777777">
      <w:pPr>
        <w:spacing w:before="240" w:after="240"/>
      </w:pPr>
      <w:r w:rsidRPr="0330EA6E" w:rsidR="0330EA6E">
        <w:rPr>
          <w:lang w:val="en-US"/>
        </w:rPr>
        <w:t xml:space="preserve">Agentic RAG embeds an AI agent into the retrieval process so that retrieval becomes a </w:t>
      </w:r>
      <w:r w:rsidRPr="0330EA6E" w:rsidR="0330EA6E">
        <w:rPr>
          <w:b w:val="1"/>
          <w:bCs w:val="1"/>
          <w:lang w:val="en-US"/>
        </w:rPr>
        <w:t>goal‑directed, multi‑step loop</w:t>
      </w:r>
      <w:r w:rsidRPr="0330EA6E" w:rsidR="0330EA6E">
        <w:rPr>
          <w:lang w:val="en-US"/>
        </w:rPr>
        <w:t xml:space="preserve"> rather than a one‑off operation. As the </w:t>
      </w:r>
      <w:r w:rsidRPr="0330EA6E" w:rsidR="0330EA6E">
        <w:rPr>
          <w:lang w:val="en-US"/>
        </w:rPr>
        <w:t>Weaviate</w:t>
      </w:r>
      <w:r w:rsidRPr="0330EA6E" w:rsidR="0330EA6E">
        <w:rPr>
          <w:lang w:val="en-US"/>
        </w:rPr>
        <w:t xml:space="preserve"> blog notes, agentic RAG </w:t>
      </w:r>
      <w:r w:rsidRPr="0330EA6E" w:rsidR="0330EA6E">
        <w:rPr>
          <w:b w:val="1"/>
          <w:bCs w:val="1"/>
          <w:lang w:val="en-US"/>
        </w:rPr>
        <w:t>turns retrieval into an iterative process</w:t>
      </w:r>
      <w:r w:rsidRPr="0330EA6E" w:rsidR="0330EA6E">
        <w:rPr>
          <w:lang w:val="en-US"/>
        </w:rPr>
        <w:t>—the agent can retrieve, evaluate, re‑</w:t>
      </w:r>
      <w:r w:rsidRPr="0330EA6E" w:rsidR="0330EA6E">
        <w:rPr>
          <w:lang w:val="en-US"/>
        </w:rPr>
        <w:t>retrieve</w:t>
      </w:r>
      <w:r w:rsidRPr="0330EA6E" w:rsidR="0330EA6E">
        <w:rPr>
          <w:lang w:val="en-US"/>
        </w:rPr>
        <w:t xml:space="preserve"> and </w:t>
      </w:r>
      <w:r w:rsidRPr="0330EA6E" w:rsidR="0330EA6E">
        <w:rPr>
          <w:lang w:val="en-US"/>
        </w:rPr>
        <w:t>validate</w:t>
      </w:r>
      <w:r w:rsidRPr="0330EA6E" w:rsidR="0330EA6E">
        <w:rPr>
          <w:lang w:val="en-US"/>
        </w:rPr>
        <w:t xml:space="preserve"> context before generating the </w:t>
      </w:r>
      <w:r w:rsidRPr="0330EA6E" w:rsidR="0330EA6E">
        <w:rPr>
          <w:lang w:val="en-US"/>
        </w:rPr>
        <w:t>final answer</w:t>
      </w:r>
      <w:r w:rsidRPr="0330EA6E" w:rsidR="0330EA6E">
        <w:rPr>
          <w:lang w:val="en-US"/>
        </w:rPr>
        <w:t xml:space="preserve">. In this </w:t>
      </w:r>
      <w:r w:rsidRPr="0330EA6E" w:rsidR="0330EA6E">
        <w:rPr>
          <w:lang w:val="en-US"/>
        </w:rPr>
        <w:t>paradigm</w:t>
      </w:r>
      <w:r w:rsidRPr="0330EA6E" w:rsidR="0330EA6E">
        <w:rPr>
          <w:lang w:val="en-US"/>
        </w:rPr>
        <w:t xml:space="preserve"> the agent can decide whether to retrieve at all, which tool to use, how to formulate the query, and whether the retrieved information is sufficient. The </w:t>
      </w:r>
      <w:r w:rsidRPr="0330EA6E" w:rsidR="0330EA6E">
        <w:rPr>
          <w:lang w:val="en-US"/>
        </w:rPr>
        <w:t>Rysun</w:t>
      </w:r>
      <w:r w:rsidRPr="0330EA6E" w:rsidR="0330EA6E">
        <w:rPr>
          <w:lang w:val="en-US"/>
        </w:rPr>
        <w:t xml:space="preserve"> article </w:t>
      </w:r>
      <w:r w:rsidRPr="0330EA6E" w:rsidR="0330EA6E">
        <w:rPr>
          <w:lang w:val="en-US"/>
        </w:rPr>
        <w:t>summarises</w:t>
      </w:r>
      <w:r w:rsidRPr="0330EA6E" w:rsidR="0330EA6E">
        <w:rPr>
          <w:lang w:val="en-US"/>
        </w:rPr>
        <w:t xml:space="preserve"> the agentic workflow as a sequence of steps:</w:t>
      </w:r>
    </w:p>
    <w:p w:rsidR="006828D5" w:rsidRDefault="00D04CAD" w14:paraId="6A17586A" w14:textId="77777777">
      <w:pPr>
        <w:numPr>
          <w:ilvl w:val="0"/>
          <w:numId w:val="4"/>
        </w:numPr>
        <w:spacing w:before="240"/>
      </w:pPr>
      <w:r>
        <w:rPr>
          <w:b/>
          <w:bCs/>
        </w:rPr>
        <w:t>User input:</w:t>
      </w:r>
      <w:r>
        <w:t xml:space="preserve"> The user asks a question or requests a task.</w:t>
      </w:r>
    </w:p>
    <w:p w:rsidR="006828D5" w:rsidRDefault="00D04CAD" w14:paraId="1CA7C7D5" w14:textId="77777777">
      <w:pPr>
        <w:numPr>
          <w:ilvl w:val="0"/>
          <w:numId w:val="4"/>
        </w:numPr>
        <w:rPr/>
      </w:pPr>
      <w:r w:rsidRPr="0330EA6E" w:rsidR="0330EA6E">
        <w:rPr>
          <w:b w:val="1"/>
          <w:bCs w:val="1"/>
          <w:lang w:val="en-US"/>
        </w:rPr>
        <w:t>Task understanding:</w:t>
      </w:r>
      <w:r w:rsidRPr="0330EA6E" w:rsidR="0330EA6E">
        <w:rPr>
          <w:lang w:val="en-US"/>
        </w:rPr>
        <w:t xml:space="preserve"> The agent parses the intent and </w:t>
      </w:r>
      <w:r w:rsidRPr="0330EA6E" w:rsidR="0330EA6E">
        <w:rPr>
          <w:lang w:val="en-US"/>
        </w:rPr>
        <w:t>determines</w:t>
      </w:r>
      <w:r w:rsidRPr="0330EA6E" w:rsidR="0330EA6E">
        <w:rPr>
          <w:lang w:val="en-US"/>
        </w:rPr>
        <w:t xml:space="preserve"> whether the task is complex and requires decomposition.</w:t>
      </w:r>
    </w:p>
    <w:p w:rsidR="006828D5" w:rsidRDefault="00D04CAD" w14:paraId="6BA9EA60" w14:textId="77777777">
      <w:pPr>
        <w:numPr>
          <w:ilvl w:val="0"/>
          <w:numId w:val="4"/>
        </w:numPr>
        <w:rPr/>
      </w:pPr>
      <w:r w:rsidRPr="0330EA6E" w:rsidR="0330EA6E">
        <w:rPr>
          <w:b w:val="1"/>
          <w:bCs w:val="1"/>
          <w:lang w:val="en-US"/>
        </w:rPr>
        <w:t>Strategy planning:</w:t>
      </w:r>
      <w:r w:rsidRPr="0330EA6E" w:rsidR="0330EA6E">
        <w:rPr>
          <w:lang w:val="en-US"/>
        </w:rPr>
        <w:t xml:space="preserve"> The agent creates a plan or roadmap, </w:t>
      </w:r>
      <w:r w:rsidRPr="0330EA6E" w:rsidR="0330EA6E">
        <w:rPr>
          <w:lang w:val="en-US"/>
        </w:rPr>
        <w:t>identifying</w:t>
      </w:r>
      <w:r w:rsidRPr="0330EA6E" w:rsidR="0330EA6E">
        <w:rPr>
          <w:lang w:val="en-US"/>
        </w:rPr>
        <w:t xml:space="preserve"> which sub‑tasks need to be solved and in what order.</w:t>
      </w:r>
    </w:p>
    <w:p w:rsidR="006828D5" w:rsidRDefault="00D04CAD" w14:paraId="70916753" w14:textId="77777777">
      <w:pPr>
        <w:numPr>
          <w:ilvl w:val="0"/>
          <w:numId w:val="4"/>
        </w:numPr>
        <w:rPr/>
      </w:pPr>
      <w:r w:rsidRPr="0330EA6E" w:rsidR="0330EA6E">
        <w:rPr>
          <w:b w:val="1"/>
          <w:bCs w:val="1"/>
          <w:lang w:val="en-US"/>
        </w:rPr>
        <w:t>Tool selection:</w:t>
      </w:r>
      <w:r w:rsidRPr="0330EA6E" w:rsidR="0330EA6E">
        <w:rPr>
          <w:lang w:val="en-US"/>
        </w:rPr>
        <w:t xml:space="preserve"> For each sub‑</w:t>
      </w:r>
      <w:r w:rsidRPr="0330EA6E" w:rsidR="0330EA6E">
        <w:rPr>
          <w:lang w:val="en-US"/>
        </w:rPr>
        <w:t>task</w:t>
      </w:r>
      <w:r w:rsidRPr="0330EA6E" w:rsidR="0330EA6E">
        <w:rPr>
          <w:lang w:val="en-US"/>
        </w:rPr>
        <w:t xml:space="preserve"> the agent chooses the </w:t>
      </w:r>
      <w:r w:rsidRPr="0330EA6E" w:rsidR="0330EA6E">
        <w:rPr>
          <w:lang w:val="en-US"/>
        </w:rPr>
        <w:t>appropriate tool</w:t>
      </w:r>
      <w:r w:rsidRPr="0330EA6E" w:rsidR="0330EA6E">
        <w:rPr>
          <w:lang w:val="en-US"/>
        </w:rPr>
        <w:t xml:space="preserve">—this can be a vector search, SQL database, web API, knowledge </w:t>
      </w:r>
      <w:r w:rsidRPr="0330EA6E" w:rsidR="0330EA6E">
        <w:rPr>
          <w:lang w:val="en-US"/>
        </w:rPr>
        <w:t>graph</w:t>
      </w:r>
      <w:r w:rsidRPr="0330EA6E" w:rsidR="0330EA6E">
        <w:rPr>
          <w:lang w:val="en-US"/>
        </w:rPr>
        <w:t xml:space="preserve"> or calculator.</w:t>
      </w:r>
    </w:p>
    <w:p w:rsidR="006828D5" w:rsidRDefault="00D04CAD" w14:paraId="1535BE23" w14:textId="77777777">
      <w:pPr>
        <w:numPr>
          <w:ilvl w:val="0"/>
          <w:numId w:val="4"/>
        </w:numPr>
      </w:pPr>
      <w:r>
        <w:rPr>
          <w:b/>
          <w:bCs/>
        </w:rPr>
        <w:t>Document retrieval:</w:t>
      </w:r>
      <w:r>
        <w:t xml:space="preserve"> The agent performs targeted retrieval for each sub‑task.</w:t>
      </w:r>
    </w:p>
    <w:p w:rsidR="006828D5" w:rsidRDefault="00D04CAD" w14:paraId="49CBF63E" w14:textId="77777777">
      <w:pPr>
        <w:numPr>
          <w:ilvl w:val="0"/>
          <w:numId w:val="4"/>
        </w:numPr>
        <w:rPr/>
      </w:pPr>
      <w:r w:rsidRPr="0330EA6E" w:rsidR="0330EA6E">
        <w:rPr>
          <w:b w:val="1"/>
          <w:bCs w:val="1"/>
          <w:lang w:val="en-US"/>
        </w:rPr>
        <w:t>Self‑evaluation:</w:t>
      </w:r>
      <w:r w:rsidRPr="0330EA6E" w:rsidR="0330EA6E">
        <w:rPr>
          <w:lang w:val="en-US"/>
        </w:rPr>
        <w:t xml:space="preserve"> After</w:t>
      </w:r>
      <w:r w:rsidRPr="0330EA6E" w:rsidR="0330EA6E">
        <w:rPr>
          <w:lang w:val="en-US"/>
        </w:rPr>
        <w:t xml:space="preserve"> each retrieval, the agent assesses whether the information is sufficient and, if not, adjusts its strategy.</w:t>
      </w:r>
    </w:p>
    <w:p w:rsidR="006828D5" w:rsidRDefault="00D04CAD" w14:paraId="30B284D6" w14:textId="77777777">
      <w:pPr>
        <w:numPr>
          <w:ilvl w:val="0"/>
          <w:numId w:val="4"/>
        </w:numPr>
      </w:pPr>
      <w:r>
        <w:rPr>
          <w:b/>
          <w:bCs/>
        </w:rPr>
        <w:t>Iterative reasoning:</w:t>
      </w:r>
      <w:r>
        <w:t xml:space="preserve"> The agent loops back through planning and retrieval, refining its actions until enough evidence is gathered.</w:t>
      </w:r>
    </w:p>
    <w:p w:rsidR="006828D5" w:rsidRDefault="00D04CAD" w14:paraId="4B9ED730" w14:textId="77777777">
      <w:pPr>
        <w:numPr>
          <w:ilvl w:val="0"/>
          <w:numId w:val="4"/>
        </w:numPr>
        <w:spacing w:after="240"/>
        <w:rPr/>
      </w:pPr>
      <w:r w:rsidRPr="0330EA6E" w:rsidR="0330EA6E">
        <w:rPr>
          <w:b w:val="1"/>
          <w:bCs w:val="1"/>
        </w:rPr>
        <w:t>Answer generation:</w:t>
      </w:r>
      <w:r w:rsidR="0330EA6E">
        <w:rPr/>
        <w:t xml:space="preserve"> Finally, the LLM composes the answer based on the curated context.</w:t>
      </w:r>
      <w:r>
        <w:br/>
      </w:r>
    </w:p>
    <w:p w:rsidR="0330EA6E" w:rsidP="0330EA6E" w:rsidRDefault="0330EA6E" w14:paraId="74C351DB" w14:textId="17D879A7">
      <w:pPr>
        <w:spacing w:after="240"/>
      </w:pPr>
    </w:p>
    <w:p w:rsidR="0330EA6E" w:rsidP="0330EA6E" w:rsidRDefault="0330EA6E" w14:paraId="246F7861" w14:textId="7C7FDFD9">
      <w:pPr>
        <w:pStyle w:val="Normal"/>
        <w:spacing w:after="240"/>
      </w:pPr>
      <w:r>
        <w:drawing>
          <wp:inline wp14:editId="7055CD71" wp14:anchorId="63F7CCE5">
            <wp:extent cx="5943600" cy="809625"/>
            <wp:effectExtent l="0" t="0" r="0" b="0"/>
            <wp:docPr id="16851362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136266" name="Picture 1685136266"/>
                    <pic:cNvPicPr/>
                  </pic:nvPicPr>
                  <pic:blipFill>
                    <a:blip xmlns:r="http://schemas.openxmlformats.org/officeDocument/2006/relationships" r:embed="rId1144241748">
                      <a:extLst>
                        <a:ext uri="{28A0092B-C50C-407E-A947-70E740481C1C}">
                          <a14:useLocalDpi xmlns:a14="http://schemas.microsoft.com/office/drawing/2010/main"/>
                        </a:ext>
                      </a:extLst>
                    </a:blip>
                    <a:stretch>
                      <a:fillRect/>
                    </a:stretch>
                  </pic:blipFill>
                  <pic:spPr>
                    <a:xfrm>
                      <a:off x="0" y="0"/>
                      <a:ext cx="5943600" cy="809625"/>
                    </a:xfrm>
                    <a:prstGeom prst="rect">
                      <a:avLst/>
                    </a:prstGeom>
                  </pic:spPr>
                </pic:pic>
              </a:graphicData>
            </a:graphic>
          </wp:inline>
        </w:drawing>
      </w:r>
    </w:p>
    <w:p w:rsidR="006828D5" w:rsidRDefault="00D04CAD" w14:paraId="27B23749" w14:textId="77777777">
      <w:pPr>
        <w:spacing w:before="240" w:after="240"/>
      </w:pPr>
      <w:r w:rsidRPr="0330EA6E" w:rsidR="0330EA6E">
        <w:rPr>
          <w:lang w:val="en-US"/>
        </w:rPr>
        <w:t xml:space="preserve">In other words, the agent uses a </w:t>
      </w:r>
      <w:r w:rsidRPr="0330EA6E" w:rsidR="0330EA6E">
        <w:rPr>
          <w:b w:val="1"/>
          <w:bCs w:val="1"/>
          <w:lang w:val="en-US"/>
        </w:rPr>
        <w:t>Reason–Act–Observe loop</w:t>
      </w:r>
      <w:r w:rsidRPr="0330EA6E" w:rsidR="0330EA6E">
        <w:rPr>
          <w:lang w:val="en-US"/>
        </w:rPr>
        <w:t xml:space="preserve"> (like </w:t>
      </w:r>
      <w:r w:rsidRPr="0330EA6E" w:rsidR="0330EA6E">
        <w:rPr>
          <w:lang w:val="en-US"/>
        </w:rPr>
        <w:t>ReAct</w:t>
      </w:r>
      <w:r w:rsidRPr="0330EA6E" w:rsidR="0330EA6E">
        <w:rPr>
          <w:lang w:val="en-US"/>
        </w:rPr>
        <w:t>) to orchestrate retrieval and reasoning. The loop continues until the agent concludes that the answer is complete.</w:t>
      </w:r>
    </w:p>
    <w:p w:rsidR="006828D5" w:rsidRDefault="00D04CAD" w14:paraId="7AFFC61B" w14:textId="77777777">
      <w:pPr>
        <w:pStyle w:val="Heading3"/>
        <w:keepNext w:val="0"/>
        <w:keepLines w:val="0"/>
      </w:pPr>
      <w:bookmarkStart w:name="_4xh6rddv6iy9" w:colFirst="0" w:colLast="0" w:id="6"/>
      <w:bookmarkEnd w:id="6"/>
      <w:r>
        <w:t>3. Architectural features of agentic RAG</w:t>
      </w:r>
    </w:p>
    <w:p w:rsidR="006828D5" w:rsidRDefault="00D04CAD" w14:paraId="415FEACD" w14:textId="77777777">
      <w:pPr>
        <w:pStyle w:val="Heading4"/>
        <w:keepNext w:val="0"/>
        <w:keepLines w:val="0"/>
      </w:pPr>
      <w:bookmarkStart w:name="_fwc64k2xfdca" w:colFirst="0" w:colLast="0" w:id="7"/>
      <w:bookmarkEnd w:id="7"/>
      <w:r>
        <w:t>3.1 Dynamic retrieval strategies</w:t>
      </w:r>
    </w:p>
    <w:p w:rsidR="006828D5" w:rsidRDefault="00D04CAD" w14:paraId="17BF9105" w14:textId="77777777">
      <w:pPr>
        <w:spacing w:before="240" w:after="240"/>
      </w:pPr>
      <w:r w:rsidRPr="0330EA6E" w:rsidR="0330EA6E">
        <w:rPr>
          <w:lang w:val="en-US"/>
        </w:rPr>
        <w:t xml:space="preserve">Whereas standard RAG always retrieves from a vector database, agentic RAG empowers the agent to adapt its retrieval strategy. The </w:t>
      </w:r>
      <w:r w:rsidRPr="0330EA6E" w:rsidR="0330EA6E">
        <w:rPr>
          <w:lang w:val="en-US"/>
        </w:rPr>
        <w:t>Arize</w:t>
      </w:r>
      <w:r w:rsidRPr="0330EA6E" w:rsidR="0330EA6E">
        <w:rPr>
          <w:lang w:val="en-US"/>
        </w:rPr>
        <w:t xml:space="preserve"> AI article notes that the agent can </w:t>
      </w:r>
      <w:r w:rsidRPr="0330EA6E" w:rsidR="0330EA6E">
        <w:rPr>
          <w:lang w:val="en-US"/>
        </w:rPr>
        <w:t>determine</w:t>
      </w:r>
      <w:r w:rsidRPr="0330EA6E" w:rsidR="0330EA6E">
        <w:rPr>
          <w:lang w:val="en-US"/>
        </w:rPr>
        <w:t xml:space="preserve"> whether retrieval is needed at all, adjust the granularity of retrieved information, refine queries iteratively, and </w:t>
      </w:r>
      <w:r w:rsidRPr="0330EA6E" w:rsidR="0330EA6E">
        <w:rPr>
          <w:lang w:val="en-US"/>
        </w:rPr>
        <w:t>prioritise</w:t>
      </w:r>
      <w:r w:rsidRPr="0330EA6E" w:rsidR="0330EA6E">
        <w:rPr>
          <w:lang w:val="en-US"/>
        </w:rPr>
        <w:t xml:space="preserve"> sources based on query context. This dynamic retrieval reduces unnecessary searches and allows the agent to fetch high‑level summaries or granular details depending on the question’s complexity.</w:t>
      </w:r>
    </w:p>
    <w:p w:rsidR="006828D5" w:rsidRDefault="00D04CAD" w14:paraId="2B2B186D" w14:textId="77777777">
      <w:pPr>
        <w:pStyle w:val="Heading4"/>
        <w:keepNext w:val="0"/>
        <w:keepLines w:val="0"/>
      </w:pPr>
      <w:bookmarkStart w:name="_x3rc0r2f2x9v" w:colFirst="0" w:colLast="0" w:id="8"/>
      <w:bookmarkEnd w:id="8"/>
      <w:r>
        <w:t>3.2 Tool diversity</w:t>
      </w:r>
    </w:p>
    <w:p w:rsidR="006828D5" w:rsidRDefault="00D04CAD" w14:paraId="2F54DC80" w14:textId="77777777">
      <w:pPr>
        <w:spacing w:before="240" w:after="240"/>
      </w:pPr>
      <w:r w:rsidRPr="0330EA6E" w:rsidR="0330EA6E">
        <w:rPr>
          <w:lang w:val="en-US"/>
        </w:rPr>
        <w:t xml:space="preserve">Traditional RAG uses a single vector store; agentic RAG introduces a </w:t>
      </w:r>
      <w:r w:rsidRPr="0330EA6E" w:rsidR="0330EA6E">
        <w:rPr>
          <w:b w:val="1"/>
          <w:bCs w:val="1"/>
          <w:lang w:val="en-US"/>
        </w:rPr>
        <w:t>toolbox</w:t>
      </w:r>
      <w:r w:rsidRPr="0330EA6E" w:rsidR="0330EA6E">
        <w:rPr>
          <w:lang w:val="en-US"/>
        </w:rPr>
        <w:t xml:space="preserve">. The agent can access multiple </w:t>
      </w:r>
      <w:r w:rsidRPr="0330EA6E" w:rsidR="0330EA6E">
        <w:rPr>
          <w:b w:val="1"/>
          <w:bCs w:val="1"/>
          <w:lang w:val="en-US"/>
        </w:rPr>
        <w:t>retriever tools</w:t>
      </w:r>
      <w:r w:rsidRPr="0330EA6E" w:rsidR="0330EA6E">
        <w:rPr>
          <w:lang w:val="en-US"/>
        </w:rPr>
        <w:t xml:space="preserve">: vector search engines, SQL databases, APIs for real‑time data, web search, knowledge </w:t>
      </w:r>
      <w:r w:rsidRPr="0330EA6E" w:rsidR="0330EA6E">
        <w:rPr>
          <w:lang w:val="en-US"/>
        </w:rPr>
        <w:t>graphs</w:t>
      </w:r>
      <w:r w:rsidRPr="0330EA6E" w:rsidR="0330EA6E">
        <w:rPr>
          <w:lang w:val="en-US"/>
        </w:rPr>
        <w:t xml:space="preserve"> and even calculators. </w:t>
      </w:r>
      <w:r w:rsidRPr="0330EA6E" w:rsidR="0330EA6E">
        <w:rPr>
          <w:lang w:val="en-US"/>
        </w:rPr>
        <w:t>Arize</w:t>
      </w:r>
      <w:r w:rsidRPr="0330EA6E" w:rsidR="0330EA6E">
        <w:rPr>
          <w:lang w:val="en-US"/>
        </w:rPr>
        <w:t xml:space="preserve"> AI lists these as vector stores, SQL databases, APIs, web </w:t>
      </w:r>
      <w:r w:rsidRPr="0330EA6E" w:rsidR="0330EA6E">
        <w:rPr>
          <w:lang w:val="en-US"/>
        </w:rPr>
        <w:t>search</w:t>
      </w:r>
      <w:r w:rsidRPr="0330EA6E" w:rsidR="0330EA6E">
        <w:rPr>
          <w:lang w:val="en-US"/>
        </w:rPr>
        <w:t xml:space="preserve"> and </w:t>
      </w:r>
      <w:r w:rsidRPr="0330EA6E" w:rsidR="0330EA6E">
        <w:rPr>
          <w:lang w:val="en-US"/>
        </w:rPr>
        <w:t>specialised</w:t>
      </w:r>
      <w:r w:rsidRPr="0330EA6E" w:rsidR="0330EA6E">
        <w:rPr>
          <w:lang w:val="en-US"/>
        </w:rPr>
        <w:t xml:space="preserve"> functions. The agent decides which tool to invoke based on the sub‑task—for instance, querying an HR database for leave balances or performing a web search for news. This flexibility makes the system more powerful and better aligned with real‑world tasks.</w:t>
      </w:r>
    </w:p>
    <w:p w:rsidR="0330EA6E" w:rsidP="0330EA6E" w:rsidRDefault="0330EA6E" w14:paraId="4ADF4175" w14:textId="48A24854">
      <w:pPr>
        <w:spacing w:before="240" w:after="240"/>
        <w:rPr>
          <w:lang w:val="en-US"/>
        </w:rPr>
      </w:pPr>
    </w:p>
    <w:p w:rsidR="0330EA6E" w:rsidP="0330EA6E" w:rsidRDefault="0330EA6E" w14:paraId="300075B0" w14:textId="23AA2F95">
      <w:pPr>
        <w:pStyle w:val="Normal"/>
        <w:spacing w:before="240" w:after="240"/>
      </w:pPr>
      <w:r>
        <w:drawing>
          <wp:inline wp14:editId="664F635F" wp14:anchorId="2756B1D1">
            <wp:extent cx="5943600" cy="866775"/>
            <wp:effectExtent l="0" t="0" r="0" b="0"/>
            <wp:docPr id="2057702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702748" name="Picture 2057702748"/>
                    <pic:cNvPicPr/>
                  </pic:nvPicPr>
                  <pic:blipFill>
                    <a:blip xmlns:r="http://schemas.openxmlformats.org/officeDocument/2006/relationships" r:embed="rId1328401025">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006828D5" w:rsidRDefault="00D04CAD" w14:paraId="659BD83D" w14:textId="77777777">
      <w:pPr>
        <w:pStyle w:val="Heading4"/>
        <w:keepNext w:val="0"/>
        <w:keepLines w:val="0"/>
      </w:pPr>
      <w:bookmarkStart w:name="_2igom2vrcnpu" w:colFirst="0" w:colLast="0" w:id="9"/>
      <w:bookmarkEnd w:id="9"/>
      <w:r>
        <w:t>3.3 Reasoning and planning</w:t>
      </w:r>
    </w:p>
    <w:p w:rsidR="006828D5" w:rsidRDefault="00D04CAD" w14:paraId="26C38FC7" w14:textId="77777777">
      <w:pPr>
        <w:spacing w:before="240" w:after="240"/>
      </w:pPr>
      <w:r w:rsidRPr="0330EA6E" w:rsidR="0330EA6E">
        <w:rPr>
          <w:lang w:val="en-US"/>
        </w:rPr>
        <w:t xml:space="preserve">Agentic RAG involves explicit reasoning. As the </w:t>
      </w:r>
      <w:r w:rsidRPr="0330EA6E" w:rsidR="0330EA6E">
        <w:rPr>
          <w:lang w:val="en-US"/>
        </w:rPr>
        <w:t>Arize</w:t>
      </w:r>
      <w:r w:rsidRPr="0330EA6E" w:rsidR="0330EA6E">
        <w:rPr>
          <w:lang w:val="en-US"/>
        </w:rPr>
        <w:t xml:space="preserve"> article </w:t>
      </w:r>
      <w:r w:rsidRPr="0330EA6E" w:rsidR="0330EA6E">
        <w:rPr>
          <w:lang w:val="en-US"/>
        </w:rPr>
        <w:t>emphasises</w:t>
      </w:r>
      <w:r w:rsidRPr="0330EA6E" w:rsidR="0330EA6E">
        <w:rPr>
          <w:lang w:val="en-US"/>
        </w:rPr>
        <w:t xml:space="preserve">, agents perform </w:t>
      </w:r>
      <w:r w:rsidRPr="0330EA6E" w:rsidR="0330EA6E">
        <w:rPr>
          <w:b w:val="1"/>
          <w:bCs w:val="1"/>
          <w:lang w:val="en-US"/>
        </w:rPr>
        <w:t>intent recognition</w:t>
      </w:r>
      <w:r w:rsidRPr="0330EA6E" w:rsidR="0330EA6E">
        <w:rPr>
          <w:lang w:val="en-US"/>
        </w:rPr>
        <w:t>, decompose complex queries into sub‑tasks, plan the sequence of retrieval steps, and apply conditional logic to decide what to do next. The agent uses a feedback loop to evaluate retrieved context and decide whether to refine queries or switch tools. This planning capability is absent in vanilla RAG, which treats retrieval as a fixed pre‑processing step.</w:t>
      </w:r>
    </w:p>
    <w:p w:rsidR="006828D5" w:rsidRDefault="00D04CAD" w14:paraId="376F832F" w14:textId="77777777">
      <w:pPr>
        <w:pStyle w:val="Heading4"/>
        <w:keepNext w:val="0"/>
        <w:keepLines w:val="0"/>
      </w:pPr>
      <w:bookmarkStart w:name="_6tmseqbauty2" w:colFirst="0" w:colLast="0" w:id="10"/>
      <w:bookmarkEnd w:id="10"/>
      <w:r>
        <w:t>3.4 Memory and state</w:t>
      </w:r>
    </w:p>
    <w:p w:rsidR="006828D5" w:rsidRDefault="00D04CAD" w14:paraId="4C087D43" w14:textId="77777777">
      <w:pPr>
        <w:spacing w:before="240" w:after="240"/>
      </w:pPr>
      <w:r w:rsidRPr="0330EA6E" w:rsidR="0330EA6E">
        <w:rPr>
          <w:lang w:val="en-US"/>
        </w:rPr>
        <w:t xml:space="preserve">Agents </w:t>
      </w:r>
      <w:r w:rsidRPr="0330EA6E" w:rsidR="0330EA6E">
        <w:rPr>
          <w:lang w:val="en-US"/>
        </w:rPr>
        <w:t>maintain</w:t>
      </w:r>
      <w:r w:rsidRPr="0330EA6E" w:rsidR="0330EA6E">
        <w:rPr>
          <w:lang w:val="en-US"/>
        </w:rPr>
        <w:t xml:space="preserve"> memory across steps: they recall what information has been retrieved, which queries were </w:t>
      </w:r>
      <w:r w:rsidRPr="0330EA6E" w:rsidR="0330EA6E">
        <w:rPr>
          <w:lang w:val="en-US"/>
        </w:rPr>
        <w:t>asked</w:t>
      </w:r>
      <w:r w:rsidRPr="0330EA6E" w:rsidR="0330EA6E">
        <w:rPr>
          <w:lang w:val="en-US"/>
        </w:rPr>
        <w:t xml:space="preserve"> and what results were obtained. This stateful approach prevents redundant retrieval and enables multi‑hop reasoning. The agent can also store long‑term knowledge (e.g., user profiles, </w:t>
      </w:r>
      <w:r w:rsidRPr="0330EA6E" w:rsidR="0330EA6E">
        <w:rPr>
          <w:lang w:val="en-US"/>
        </w:rPr>
        <w:t>previous</w:t>
      </w:r>
      <w:r w:rsidRPr="0330EA6E" w:rsidR="0330EA6E">
        <w:rPr>
          <w:lang w:val="en-US"/>
        </w:rPr>
        <w:t xml:space="preserve"> interactions) to </w:t>
      </w:r>
      <w:r w:rsidRPr="0330EA6E" w:rsidR="0330EA6E">
        <w:rPr>
          <w:lang w:val="en-US"/>
        </w:rPr>
        <w:t>personalise</w:t>
      </w:r>
      <w:r w:rsidRPr="0330EA6E" w:rsidR="0330EA6E">
        <w:rPr>
          <w:lang w:val="en-US"/>
        </w:rPr>
        <w:t xml:space="preserve"> responses. Memory integration allows the </w:t>
      </w:r>
      <w:r w:rsidRPr="0330EA6E" w:rsidR="0330EA6E">
        <w:rPr>
          <w:lang w:val="en-US"/>
        </w:rPr>
        <w:t>agent to update its plan based on new evidence and to build a narrative or argument over multiple retrievals.</w:t>
      </w:r>
    </w:p>
    <w:p w:rsidR="006828D5" w:rsidRDefault="00D04CAD" w14:paraId="7CBA4F59" w14:textId="77777777">
      <w:pPr>
        <w:pStyle w:val="Heading4"/>
        <w:keepNext w:val="0"/>
        <w:keepLines w:val="0"/>
      </w:pPr>
      <w:bookmarkStart w:name="_vejgkj18nvfe" w:colFirst="0" w:colLast="0" w:id="11"/>
      <w:bookmarkEnd w:id="11"/>
      <w:r>
        <w:t>3.5 Observability and evaluation</w:t>
      </w:r>
    </w:p>
    <w:p w:rsidR="006828D5" w:rsidRDefault="00D04CAD" w14:paraId="12830BA3" w14:textId="77777777">
      <w:pPr>
        <w:spacing w:before="240" w:after="240"/>
      </w:pPr>
      <w:r w:rsidRPr="0330EA6E" w:rsidR="0330EA6E">
        <w:rPr>
          <w:lang w:val="en-US"/>
        </w:rPr>
        <w:t xml:space="preserve">Agentic RAG exposes intermediate steps, enabling developers to trace the agent’s reasoning path, tool calls and retrieved context. Patronus AI notes that this observability helps diagnose failures and evaluate reasoning quality. In contrast, vanilla RAG offers little visibility into why an answer was produced. Observability also </w:t>
      </w:r>
      <w:r w:rsidRPr="0330EA6E" w:rsidR="0330EA6E">
        <w:rPr>
          <w:lang w:val="en-US"/>
        </w:rPr>
        <w:t>facilitates</w:t>
      </w:r>
      <w:r w:rsidRPr="0330EA6E" w:rsidR="0330EA6E">
        <w:rPr>
          <w:lang w:val="en-US"/>
        </w:rPr>
        <w:t xml:space="preserve"> </w:t>
      </w:r>
      <w:r w:rsidRPr="0330EA6E" w:rsidR="0330EA6E">
        <w:rPr>
          <w:b w:val="1"/>
          <w:bCs w:val="1"/>
          <w:lang w:val="en-US"/>
        </w:rPr>
        <w:t>human‑in‑the‑loop</w:t>
      </w:r>
      <w:r w:rsidRPr="0330EA6E" w:rsidR="0330EA6E">
        <w:rPr>
          <w:lang w:val="en-US"/>
        </w:rPr>
        <w:t xml:space="preserve"> interventions—humans can inspect the agent’s thought process and adjust tools or prompts if necessary.</w:t>
      </w:r>
    </w:p>
    <w:p w:rsidR="006828D5" w:rsidRDefault="00D04CAD" w14:paraId="48621AE5" w14:textId="77777777">
      <w:pPr>
        <w:pStyle w:val="Heading4"/>
        <w:keepNext w:val="0"/>
        <w:keepLines w:val="0"/>
      </w:pPr>
      <w:bookmarkStart w:name="_81x1mvfn0kc2" w:colFirst="0" w:colLast="0" w:id="12"/>
      <w:bookmarkEnd w:id="12"/>
      <w:r>
        <w:t>3.6 Single‑agent vs. multi‑agent RAG</w:t>
      </w:r>
    </w:p>
    <w:p w:rsidR="006828D5" w:rsidRDefault="00D04CAD" w14:paraId="76AEA33F" w14:textId="77777777">
      <w:pPr>
        <w:spacing w:before="240" w:after="240"/>
      </w:pPr>
      <w:r w:rsidRPr="0330EA6E" w:rsidR="0330EA6E">
        <w:rPr>
          <w:lang w:val="en-US"/>
        </w:rPr>
        <w:t xml:space="preserve">Agentic RAG can be implemented with a single agent acting as a router or with multiple </w:t>
      </w:r>
      <w:r w:rsidRPr="0330EA6E" w:rsidR="0330EA6E">
        <w:rPr>
          <w:lang w:val="en-US"/>
        </w:rPr>
        <w:t>specialised</w:t>
      </w:r>
      <w:r w:rsidRPr="0330EA6E" w:rsidR="0330EA6E">
        <w:rPr>
          <w:lang w:val="en-US"/>
        </w:rPr>
        <w:t xml:space="preserve"> agents. The </w:t>
      </w:r>
      <w:r w:rsidRPr="0330EA6E" w:rsidR="0330EA6E">
        <w:rPr>
          <w:lang w:val="en-US"/>
        </w:rPr>
        <w:t>Weaviate</w:t>
      </w:r>
      <w:r w:rsidRPr="0330EA6E" w:rsidR="0330EA6E">
        <w:rPr>
          <w:lang w:val="en-US"/>
        </w:rPr>
        <w:t xml:space="preserve"> article describes a simple </w:t>
      </w:r>
      <w:r w:rsidRPr="0330EA6E" w:rsidR="0330EA6E">
        <w:rPr>
          <w:b w:val="1"/>
          <w:bCs w:val="1"/>
          <w:lang w:val="en-US"/>
        </w:rPr>
        <w:t>router</w:t>
      </w:r>
      <w:r w:rsidRPr="0330EA6E" w:rsidR="0330EA6E">
        <w:rPr>
          <w:lang w:val="en-US"/>
        </w:rPr>
        <w:t xml:space="preserve"> agent that chooses between different knowledge sources, such as an internal database and a web search. The </w:t>
      </w:r>
      <w:r w:rsidRPr="0330EA6E" w:rsidR="0330EA6E">
        <w:rPr>
          <w:lang w:val="en-US"/>
        </w:rPr>
        <w:t>Arize</w:t>
      </w:r>
      <w:r w:rsidRPr="0330EA6E" w:rsidR="0330EA6E">
        <w:rPr>
          <w:lang w:val="en-US"/>
        </w:rPr>
        <w:t xml:space="preserve"> article contrasts single‑agent systems, where one agent handles all retrieval tasks, with </w:t>
      </w:r>
      <w:r w:rsidRPr="0330EA6E" w:rsidR="0330EA6E">
        <w:rPr>
          <w:b w:val="1"/>
          <w:bCs w:val="1"/>
          <w:lang w:val="en-US"/>
        </w:rPr>
        <w:t>multi‑agent systems</w:t>
      </w:r>
      <w:r w:rsidRPr="0330EA6E" w:rsidR="0330EA6E">
        <w:rPr>
          <w:lang w:val="en-US"/>
        </w:rPr>
        <w:t xml:space="preserve">, where specialist agents handle specific data </w:t>
      </w:r>
      <w:r w:rsidRPr="0330EA6E" w:rsidR="0330EA6E">
        <w:rPr>
          <w:lang w:val="en-US"/>
        </w:rPr>
        <w:t>sources</w:t>
      </w:r>
      <w:r w:rsidRPr="0330EA6E" w:rsidR="0330EA6E">
        <w:rPr>
          <w:lang w:val="en-US"/>
        </w:rPr>
        <w:t xml:space="preserve"> and a coordinator orchestrates their collaboration. Multi‑agent RAG offers greater specialization and scalability at the cost of more complex coordination.</w:t>
      </w:r>
    </w:p>
    <w:p w:rsidR="0330EA6E" w:rsidP="0330EA6E" w:rsidRDefault="0330EA6E" w14:paraId="528119E1" w14:textId="5FCEBA38">
      <w:pPr>
        <w:spacing w:before="240" w:after="240"/>
        <w:rPr>
          <w:lang w:val="en-US"/>
        </w:rPr>
      </w:pPr>
    </w:p>
    <w:p w:rsidR="0330EA6E" w:rsidP="0330EA6E" w:rsidRDefault="0330EA6E" w14:paraId="4C328481" w14:textId="30AB7EEC">
      <w:pPr>
        <w:pStyle w:val="Normal"/>
        <w:spacing w:before="240" w:after="240"/>
      </w:pPr>
      <w:r>
        <w:drawing>
          <wp:inline wp14:editId="2DE6E07C" wp14:anchorId="1D117B13">
            <wp:extent cx="5943600" cy="1914525"/>
            <wp:effectExtent l="0" t="0" r="0" b="0"/>
            <wp:docPr id="1820626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0626694" name="Picture 1820626694"/>
                    <pic:cNvPicPr/>
                  </pic:nvPicPr>
                  <pic:blipFill>
                    <a:blip xmlns:r="http://schemas.openxmlformats.org/officeDocument/2006/relationships" r:embed="rId702977207">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006828D5" w:rsidRDefault="006828D5" w14:paraId="24B9A2D9" w14:textId="77777777">
      <w:pPr>
        <w:pStyle w:val="Heading2"/>
        <w:keepNext w:val="0"/>
        <w:keepLines w:val="0"/>
        <w:spacing w:after="80"/>
        <w:rPr>
          <w:b/>
          <w:bCs/>
          <w:sz w:val="34"/>
          <w:szCs w:val="34"/>
        </w:rPr>
      </w:pPr>
      <w:bookmarkStart w:name="_hm04l6l9zimk" w:colFirst="0" w:colLast="0" w:id="13"/>
      <w:bookmarkEnd w:id="13"/>
    </w:p>
    <w:p w:rsidR="006828D5" w:rsidRDefault="00D04CAD" w14:paraId="00A91529" w14:textId="77777777">
      <w:pPr>
        <w:pStyle w:val="Heading3"/>
        <w:keepNext w:val="0"/>
        <w:keepLines w:val="0"/>
      </w:pPr>
      <w:bookmarkStart w:name="_fj38lr1v4csn" w:colFirst="0" w:colLast="0" w:id="14"/>
      <w:bookmarkEnd w:id="14"/>
      <w:r>
        <w:t>How agentic RAG differs from traditional RAG</w:t>
      </w:r>
    </w:p>
    <w:p w:rsidR="006828D5" w:rsidRDefault="00D04CAD" w14:paraId="719D6D74" w14:textId="77777777">
      <w:pPr>
        <w:pStyle w:val="Heading4"/>
        <w:spacing w:before="240" w:after="240"/>
      </w:pPr>
      <w:bookmarkStart w:name="_nuq4n29ers98" w:id="15"/>
      <w:bookmarkEnd w:id="15"/>
      <w:r w:rsidRPr="0330EA6E" w:rsidR="0330EA6E">
        <w:rPr>
          <w:lang w:val="en-US"/>
        </w:rPr>
        <w:t xml:space="preserve">The differences can be </w:t>
      </w:r>
      <w:r w:rsidRPr="0330EA6E" w:rsidR="0330EA6E">
        <w:rPr>
          <w:lang w:val="en-US"/>
        </w:rPr>
        <w:t>summarised</w:t>
      </w:r>
      <w:r w:rsidRPr="0330EA6E" w:rsidR="0330EA6E">
        <w:rPr>
          <w:lang w:val="en-US"/>
        </w:rPr>
        <w:t xml:space="preserve"> as follows:</w:t>
      </w:r>
    </w:p>
    <w:tbl>
      <w:tblPr>
        <w:tblStyle w:val="a"/>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20"/>
        <w:gridCol w:w="3120"/>
        <w:gridCol w:w="3120"/>
      </w:tblGrid>
      <w:tr w:rsidR="006828D5" w:rsidTr="0330EA6E" w14:paraId="27D5F7A4" w14:textId="77777777">
        <w:trPr>
          <w:trHeight w:val="50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F7CF7BF" w14:textId="77777777">
            <w:pPr>
              <w:widowControl w:val="0"/>
              <w:pBdr>
                <w:top w:val="nil"/>
                <w:left w:val="nil"/>
                <w:bottom w:val="nil"/>
                <w:right w:val="nil"/>
                <w:between w:val="nil"/>
              </w:pBdr>
              <w:jc w:val="center"/>
              <w:rPr>
                <w:color w:val="000000"/>
              </w:rPr>
            </w:pPr>
            <w:r>
              <w:rPr>
                <w:b/>
                <w:bCs/>
                <w:color w:val="000000"/>
              </w:rPr>
              <w:t>Aspect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8394277" w14:textId="77777777">
            <w:pPr>
              <w:widowControl w:val="0"/>
              <w:pBdr>
                <w:top w:val="nil"/>
                <w:left w:val="nil"/>
                <w:bottom w:val="nil"/>
                <w:right w:val="nil"/>
                <w:between w:val="nil"/>
              </w:pBdr>
              <w:jc w:val="center"/>
              <w:rPr>
                <w:color w:val="000000"/>
              </w:rPr>
            </w:pPr>
            <w:r>
              <w:rPr>
                <w:b/>
                <w:bCs/>
                <w:color w:val="000000"/>
              </w:rPr>
              <w:t>Agentic RAG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07B78E2D" w14:textId="77777777">
            <w:pPr>
              <w:widowControl w:val="0"/>
              <w:pBdr>
                <w:top w:val="nil"/>
                <w:left w:val="nil"/>
                <w:bottom w:val="nil"/>
                <w:right w:val="nil"/>
                <w:between w:val="nil"/>
              </w:pBdr>
              <w:jc w:val="center"/>
              <w:rPr>
                <w:color w:val="000000"/>
              </w:rPr>
            </w:pPr>
            <w:r>
              <w:rPr>
                <w:b/>
                <w:bCs/>
                <w:color w:val="000000"/>
              </w:rPr>
              <w:t>Traditional RAG</w:t>
            </w:r>
          </w:p>
        </w:tc>
      </w:tr>
      <w:tr w:rsidR="006828D5" w:rsidTr="0330EA6E" w14:paraId="5760DF41"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568A1742" w14:textId="77777777">
            <w:pPr>
              <w:widowControl w:val="0"/>
              <w:pBdr>
                <w:top w:val="nil"/>
                <w:left w:val="nil"/>
                <w:bottom w:val="nil"/>
                <w:right w:val="nil"/>
                <w:between w:val="nil"/>
              </w:pBdr>
              <w:rPr>
                <w:color w:val="000000"/>
              </w:rPr>
            </w:pPr>
            <w:r>
              <w:rPr>
                <w:color w:val="000000"/>
              </w:rPr>
              <w:t>Execution flow</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0AAB202A" w14:textId="77777777">
            <w:pPr>
              <w:widowControl w:val="0"/>
              <w:pBdr>
                <w:top w:val="nil"/>
                <w:left w:val="nil"/>
                <w:bottom w:val="nil"/>
                <w:right w:val="nil"/>
                <w:between w:val="nil"/>
              </w:pBdr>
              <w:rPr>
                <w:color w:val="000000"/>
              </w:rPr>
            </w:pPr>
            <w:r>
              <w:rPr>
                <w:rFonts w:ascii="Arial Unicode MS" w:hAnsi="Arial Unicode MS" w:eastAsia="Arial Unicode MS" w:cs="Arial Unicode MS"/>
                <w:color w:val="000000"/>
              </w:rPr>
              <w:t>Multi-step loop: plan → retrieve using various tools → evaluate → iterate</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P="0330EA6E" w:rsidRDefault="00D04CAD" w14:paraId="61FD8EEC" w14:textId="77777777">
            <w:pPr>
              <w:widowControl w:v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0330EA6E" w:rsidR="0330EA6E">
              <w:rPr>
                <w:color w:val="000000" w:themeColor="text1" w:themeTint="FF" w:themeShade="FF"/>
                <w:lang w:val="en-US"/>
              </w:rPr>
              <w:t xml:space="preserve">Fixed </w:t>
            </w:r>
            <w:r w:rsidRPr="0330EA6E" w:rsidR="0330EA6E">
              <w:rPr>
                <w:color w:val="000000" w:themeColor="text1" w:themeTint="FF" w:themeShade="FF"/>
                <w:lang w:val="en-US"/>
              </w:rPr>
              <w:t>one-shot</w:t>
            </w:r>
            <w:r w:rsidRPr="0330EA6E" w:rsidR="0330EA6E">
              <w:rPr>
                <w:color w:val="000000" w:themeColor="text1" w:themeTint="FF" w:themeShade="FF"/>
                <w:lang w:val="en-US"/>
              </w:rPr>
              <w:t xml:space="preserve"> pipeline</w:t>
            </w:r>
          </w:p>
        </w:tc>
      </w:tr>
      <w:tr w:rsidR="006828D5" w:rsidTr="0330EA6E" w14:paraId="4938D3CB"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A61B38E" w14:textId="77777777">
            <w:pPr>
              <w:widowControl w:val="0"/>
              <w:pBdr>
                <w:top w:val="nil"/>
                <w:left w:val="nil"/>
                <w:bottom w:val="nil"/>
                <w:right w:val="nil"/>
                <w:between w:val="nil"/>
              </w:pBdr>
              <w:rPr>
                <w:color w:val="000000"/>
              </w:rPr>
            </w:pPr>
            <w:r>
              <w:rPr>
                <w:color w:val="000000"/>
              </w:rPr>
              <w:t>Reasoning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51321A7D" w14:textId="77777777">
            <w:pPr>
              <w:widowControl w:val="0"/>
              <w:pBdr>
                <w:top w:val="nil"/>
                <w:left w:val="nil"/>
                <w:bottom w:val="nil"/>
                <w:right w:val="nil"/>
                <w:between w:val="nil"/>
              </w:pBdr>
              <w:rPr>
                <w:color w:val="000000"/>
              </w:rPr>
            </w:pPr>
            <w:r>
              <w:rPr>
                <w:color w:val="000000"/>
              </w:rPr>
              <w:t>Supports multi-hop reasoning; breaks queries into sub-goals and revises plans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0A2F0754" w14:textId="77777777">
            <w:pPr>
              <w:widowControl w:val="0"/>
              <w:pBdr>
                <w:top w:val="nil"/>
                <w:left w:val="nil"/>
                <w:bottom w:val="nil"/>
                <w:right w:val="nil"/>
                <w:between w:val="nil"/>
              </w:pBdr>
              <w:rPr>
                <w:color w:val="000000"/>
              </w:rPr>
            </w:pPr>
            <w:r>
              <w:rPr>
                <w:color w:val="000000"/>
              </w:rPr>
              <w:t>Limited to context retrieval and response</w:t>
            </w:r>
          </w:p>
        </w:tc>
      </w:tr>
      <w:tr w:rsidR="006828D5" w:rsidTr="0330EA6E" w14:paraId="4A1EEE29"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2421E804" w14:textId="77777777">
            <w:pPr>
              <w:widowControl w:val="0"/>
              <w:pBdr>
                <w:top w:val="nil"/>
                <w:left w:val="nil"/>
                <w:bottom w:val="nil"/>
                <w:right w:val="nil"/>
                <w:between w:val="nil"/>
              </w:pBdr>
              <w:rPr>
                <w:color w:val="000000"/>
              </w:rPr>
            </w:pPr>
            <w:r>
              <w:rPr>
                <w:color w:val="000000"/>
              </w:rPr>
              <w:t>Tool integration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43CEB00E" w14:textId="77777777">
            <w:pPr>
              <w:widowControl w:val="0"/>
              <w:pBdr>
                <w:top w:val="nil"/>
                <w:left w:val="nil"/>
                <w:bottom w:val="nil"/>
                <w:right w:val="nil"/>
                <w:between w:val="nil"/>
              </w:pBdr>
              <w:rPr>
                <w:color w:val="000000"/>
              </w:rPr>
            </w:pPr>
            <w:r>
              <w:rPr>
                <w:color w:val="000000"/>
              </w:rPr>
              <w:t>Agents can call vector search, SQL, APIs, calculators, etc., based on context</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6B44D151" w14:textId="77777777">
            <w:pPr>
              <w:widowControl w:val="0"/>
              <w:pBdr>
                <w:top w:val="nil"/>
                <w:left w:val="nil"/>
                <w:bottom w:val="nil"/>
                <w:right w:val="nil"/>
                <w:between w:val="nil"/>
              </w:pBdr>
              <w:rPr>
                <w:color w:val="000000"/>
              </w:rPr>
            </w:pPr>
            <w:r>
              <w:rPr>
                <w:color w:val="000000"/>
              </w:rPr>
              <w:t>Limited to vector search in a single knowledge base</w:t>
            </w:r>
          </w:p>
        </w:tc>
      </w:tr>
      <w:tr w:rsidR="006828D5" w:rsidTr="0330EA6E" w14:paraId="3A4AFB9B" w14:textId="77777777">
        <w:trPr>
          <w:trHeight w:val="104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1FA37DBA" w14:textId="77777777">
            <w:pPr>
              <w:widowControl w:val="0"/>
              <w:pBdr>
                <w:top w:val="nil"/>
                <w:left w:val="nil"/>
                <w:bottom w:val="nil"/>
                <w:right w:val="nil"/>
                <w:between w:val="nil"/>
              </w:pBdr>
              <w:rPr>
                <w:color w:val="000000"/>
              </w:rPr>
            </w:pPr>
            <w:r>
              <w:rPr>
                <w:color w:val="000000"/>
              </w:rPr>
              <w:lastRenderedPageBreak/>
              <w:t>Adaptability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P="0330EA6E" w:rsidRDefault="00D04CAD" w14:paraId="5E1B1273" w14:textId="77777777">
            <w:pPr>
              <w:widowControl w:val="0"/>
              <w:pBdr>
                <w:top w:val="nil" w:color="FF000000" w:sz="0" w:space="0"/>
                <w:left w:val="nil" w:color="FF000000" w:sz="0" w:space="0"/>
                <w:bottom w:val="nil" w:color="FF000000" w:sz="0" w:space="0"/>
                <w:right w:val="nil" w:color="FF000000" w:sz="0" w:space="0"/>
                <w:between w:val="nil" w:color="FF000000" w:sz="0" w:space="0"/>
              </w:pBdr>
              <w:rPr>
                <w:color w:val="000000"/>
                <w:lang w:val="en-US"/>
              </w:rPr>
            </w:pPr>
            <w:r w:rsidRPr="0330EA6E" w:rsidR="0330EA6E">
              <w:rPr>
                <w:color w:val="000000" w:themeColor="text1" w:themeTint="FF" w:themeShade="FF"/>
                <w:lang w:val="en-US"/>
              </w:rPr>
              <w:t>Behaviour</w:t>
            </w:r>
            <w:r w:rsidRPr="0330EA6E" w:rsidR="0330EA6E">
              <w:rPr>
                <w:color w:val="000000" w:themeColor="text1" w:themeTint="FF" w:themeShade="FF"/>
                <w:lang w:val="en-US"/>
              </w:rPr>
              <w:t xml:space="preserve"> evolves based on feedback; can re-query or switch tools if the </w:t>
            </w:r>
            <w:r w:rsidRPr="0330EA6E" w:rsidR="0330EA6E">
              <w:rPr>
                <w:color w:val="000000" w:themeColor="text1" w:themeTint="FF" w:themeShade="FF"/>
                <w:lang w:val="en-US"/>
              </w:rPr>
              <w:t>initial</w:t>
            </w:r>
            <w:r w:rsidRPr="0330EA6E" w:rsidR="0330EA6E">
              <w:rPr>
                <w:color w:val="000000" w:themeColor="text1" w:themeTint="FF" w:themeShade="FF"/>
                <w:lang w:val="en-US"/>
              </w:rPr>
              <w:t xml:space="preserve"> retrieval fails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4F9FA35D" w14:textId="77777777">
            <w:pPr>
              <w:widowControl w:val="0"/>
              <w:pBdr>
                <w:top w:val="nil"/>
                <w:left w:val="nil"/>
                <w:bottom w:val="nil"/>
                <w:right w:val="nil"/>
                <w:between w:val="nil"/>
              </w:pBdr>
              <w:rPr>
                <w:color w:val="000000"/>
              </w:rPr>
            </w:pPr>
            <w:r>
              <w:rPr>
                <w:color w:val="000000"/>
              </w:rPr>
              <w:t>Static and predetermined</w:t>
            </w:r>
          </w:p>
        </w:tc>
      </w:tr>
      <w:tr w:rsidR="006828D5" w:rsidTr="0330EA6E" w14:paraId="0CB7D39B"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69A33476" w14:textId="77777777">
            <w:pPr>
              <w:widowControl w:val="0"/>
              <w:pBdr>
                <w:top w:val="nil"/>
                <w:left w:val="nil"/>
                <w:bottom w:val="nil"/>
                <w:right w:val="nil"/>
                <w:between w:val="nil"/>
              </w:pBdr>
              <w:rPr>
                <w:color w:val="000000"/>
              </w:rPr>
            </w:pPr>
            <w:r>
              <w:rPr>
                <w:color w:val="000000"/>
              </w:rPr>
              <w:t>Error recovery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52073D3" w14:textId="77777777">
            <w:pPr>
              <w:widowControl w:val="0"/>
              <w:pBdr>
                <w:top w:val="nil"/>
                <w:left w:val="nil"/>
                <w:bottom w:val="nil"/>
                <w:right w:val="nil"/>
                <w:between w:val="nil"/>
              </w:pBdr>
              <w:rPr>
                <w:color w:val="000000"/>
              </w:rPr>
            </w:pPr>
            <w:r>
              <w:rPr>
                <w:color w:val="000000"/>
              </w:rPr>
              <w:t>Includes re-planning and retrying failed tool calls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9084124" w14:textId="77777777">
            <w:pPr>
              <w:widowControl w:val="0"/>
              <w:pBdr>
                <w:top w:val="nil"/>
                <w:left w:val="nil"/>
                <w:bottom w:val="nil"/>
                <w:right w:val="nil"/>
                <w:between w:val="nil"/>
              </w:pBdr>
              <w:rPr>
                <w:color w:val="000000"/>
              </w:rPr>
            </w:pPr>
            <w:r>
              <w:rPr>
                <w:color w:val="000000"/>
              </w:rPr>
              <w:t>Lacks built-in feedback or correction loops</w:t>
            </w:r>
          </w:p>
        </w:tc>
      </w:tr>
      <w:tr w:rsidR="006828D5" w:rsidTr="0330EA6E" w14:paraId="170D1B9A"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033D8667" w14:textId="77777777">
            <w:pPr>
              <w:widowControl w:val="0"/>
              <w:pBdr>
                <w:top w:val="nil"/>
                <w:left w:val="nil"/>
                <w:bottom w:val="nil"/>
                <w:right w:val="nil"/>
                <w:between w:val="nil"/>
              </w:pBdr>
              <w:rPr>
                <w:color w:val="000000"/>
              </w:rPr>
            </w:pPr>
            <w:r>
              <w:rPr>
                <w:color w:val="000000"/>
              </w:rPr>
              <w:t>Observability</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6A59CD85" w14:textId="77777777">
            <w:pPr>
              <w:widowControl w:val="0"/>
              <w:pBdr>
                <w:top w:val="nil"/>
                <w:left w:val="nil"/>
                <w:bottom w:val="nil"/>
                <w:right w:val="nil"/>
                <w:between w:val="nil"/>
              </w:pBdr>
              <w:rPr>
                <w:color w:val="000000"/>
              </w:rPr>
            </w:pPr>
            <w:r>
              <w:rPr>
                <w:color w:val="000000"/>
              </w:rPr>
              <w:t>Exposes intermediate steps for evaluation and debugging</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122E58B0" w14:textId="77777777">
            <w:pPr>
              <w:widowControl w:val="0"/>
              <w:pBdr>
                <w:top w:val="nil"/>
                <w:left w:val="nil"/>
                <w:bottom w:val="nil"/>
                <w:right w:val="nil"/>
                <w:between w:val="nil"/>
              </w:pBdr>
              <w:rPr>
                <w:color w:val="000000"/>
              </w:rPr>
            </w:pPr>
            <w:r>
              <w:rPr>
                <w:color w:val="000000"/>
              </w:rPr>
              <w:t>Reasoning hidden in a single prompt</w:t>
            </w:r>
          </w:p>
        </w:tc>
      </w:tr>
      <w:tr w:rsidR="006828D5" w:rsidTr="0330EA6E" w14:paraId="5B8ADDCF" w14:textId="77777777">
        <w:trPr>
          <w:trHeight w:val="770"/>
        </w:trPr>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6CE8973E" w14:textId="77777777">
            <w:pPr>
              <w:widowControl w:val="0"/>
              <w:pBdr>
                <w:top w:val="nil"/>
                <w:left w:val="nil"/>
                <w:bottom w:val="nil"/>
                <w:right w:val="nil"/>
                <w:between w:val="nil"/>
              </w:pBdr>
              <w:rPr>
                <w:color w:val="000000"/>
              </w:rPr>
            </w:pPr>
            <w:r>
              <w:rPr>
                <w:color w:val="000000"/>
              </w:rPr>
              <w:t>Personalization</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31FF1D7C" w14:textId="77777777">
            <w:pPr>
              <w:widowControl w:val="0"/>
              <w:pBdr>
                <w:top w:val="nil"/>
                <w:left w:val="nil"/>
                <w:bottom w:val="nil"/>
                <w:right w:val="nil"/>
                <w:between w:val="nil"/>
              </w:pBdr>
              <w:rPr>
                <w:color w:val="000000"/>
              </w:rPr>
            </w:pPr>
            <w:r>
              <w:rPr>
                <w:color w:val="000000"/>
              </w:rPr>
              <w:t>Can tailor responses based on user history and preferences</w:t>
            </w:r>
          </w:p>
        </w:tc>
        <w:tc>
          <w:tcPr>
            <w:tcW w:w="31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6828D5" w:rsidRDefault="00D04CAD" w14:paraId="231AF08C" w14:textId="77777777">
            <w:pPr>
              <w:widowControl w:val="0"/>
              <w:pBdr>
                <w:top w:val="nil"/>
                <w:left w:val="nil"/>
                <w:bottom w:val="nil"/>
                <w:right w:val="nil"/>
                <w:between w:val="nil"/>
              </w:pBdr>
              <w:rPr>
                <w:color w:val="000000"/>
              </w:rPr>
            </w:pPr>
            <w:r>
              <w:rPr>
                <w:color w:val="000000"/>
              </w:rPr>
              <w:t>Limited personalization unless explicitly engineered</w:t>
            </w:r>
          </w:p>
        </w:tc>
      </w:tr>
    </w:tbl>
    <w:p w:rsidR="006828D5" w:rsidRDefault="006828D5" w14:paraId="796C3BD1" w14:textId="77777777">
      <w:pPr>
        <w:pBdr>
          <w:top w:val="nil"/>
          <w:left w:val="nil"/>
          <w:bottom w:val="nil"/>
          <w:right w:val="nil"/>
          <w:between w:val="nil"/>
        </w:pBdr>
        <w:rPr>
          <w:b/>
          <w:bCs/>
        </w:rPr>
      </w:pPr>
    </w:p>
    <w:p w:rsidR="006828D5" w:rsidRDefault="006828D5" w14:paraId="483FB72A" w14:textId="77777777">
      <w:pPr>
        <w:rPr>
          <w:b/>
          <w:bCs/>
        </w:rPr>
      </w:pPr>
    </w:p>
    <w:p w:rsidR="006828D5" w:rsidRDefault="006828D5" w14:paraId="4F629202" w14:textId="77777777">
      <w:pPr>
        <w:rPr>
          <w:b w:val="1"/>
          <w:bCs w:val="1"/>
        </w:rPr>
      </w:pPr>
    </w:p>
    <w:p w:rsidR="0330EA6E" w:rsidP="0330EA6E" w:rsidRDefault="0330EA6E" w14:paraId="04A1E29B" w14:textId="7DED50EB">
      <w:pPr>
        <w:rPr>
          <w:b w:val="1"/>
          <w:bCs w:val="1"/>
        </w:rPr>
      </w:pPr>
    </w:p>
    <w:p w:rsidR="0330EA6E" w:rsidP="0330EA6E" w:rsidRDefault="0330EA6E" w14:paraId="19A2E9D3" w14:textId="69C395EC">
      <w:pPr>
        <w:pStyle w:val="Normal"/>
      </w:pPr>
      <w:r>
        <w:drawing>
          <wp:inline wp14:editId="702459AB" wp14:anchorId="293E0000">
            <wp:extent cx="3638550" cy="5943600"/>
            <wp:effectExtent l="0" t="0" r="0" b="0"/>
            <wp:docPr id="957802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7802426" name="Picture 957802426"/>
                    <pic:cNvPicPr/>
                  </pic:nvPicPr>
                  <pic:blipFill>
                    <a:blip xmlns:r="http://schemas.openxmlformats.org/officeDocument/2006/relationships" r:embed="rId1022349523">
                      <a:extLst>
                        <a:ext uri="{28A0092B-C50C-407E-A947-70E740481C1C}">
                          <a14:useLocalDpi xmlns:a14="http://schemas.microsoft.com/office/drawing/2010/main"/>
                        </a:ext>
                      </a:extLst>
                    </a:blip>
                    <a:stretch>
                      <a:fillRect/>
                    </a:stretch>
                  </pic:blipFill>
                  <pic:spPr>
                    <a:xfrm>
                      <a:off x="0" y="0"/>
                      <a:ext cx="3638550" cy="5943600"/>
                    </a:xfrm>
                    <a:prstGeom prst="rect">
                      <a:avLst/>
                    </a:prstGeom>
                  </pic:spPr>
                </pic:pic>
              </a:graphicData>
            </a:graphic>
          </wp:inline>
        </w:drawing>
      </w:r>
    </w:p>
    <w:p w:rsidR="006828D5" w:rsidRDefault="00D04CAD" w14:paraId="13884912" w14:textId="77777777">
      <w:pPr>
        <w:spacing w:after="240"/>
      </w:pPr>
      <w:r>
        <w:t>These differences explain why agentic RAG is better suited for complex, multi‑step tasks requiring dynamic information gathering.</w:t>
      </w:r>
    </w:p>
    <w:p w:rsidR="006828D5" w:rsidRDefault="00D04CAD" w14:paraId="6E67F20E" w14:textId="77777777">
      <w:pPr>
        <w:pStyle w:val="Heading3"/>
        <w:keepNext w:val="0"/>
        <w:keepLines w:val="0"/>
      </w:pPr>
      <w:bookmarkStart w:name="_qdc6jq8rvu5" w:colFirst="0" w:colLast="0" w:id="16"/>
      <w:bookmarkEnd w:id="16"/>
      <w:r>
        <w:t>5. Applications and benefits</w:t>
      </w:r>
    </w:p>
    <w:p w:rsidR="006828D5" w:rsidRDefault="00D04CAD" w14:paraId="24BDFDF8" w14:textId="77777777">
      <w:pPr>
        <w:spacing w:before="240" w:after="240"/>
      </w:pPr>
      <w:r w:rsidRPr="0330EA6E" w:rsidR="0330EA6E">
        <w:rPr>
          <w:lang w:val="en-US"/>
        </w:rPr>
        <w:t xml:space="preserve">Agentic RAG is particularly useful when the question requires multi‑hop reasoning, cross‑referencing multiple data </w:t>
      </w:r>
      <w:r w:rsidRPr="0330EA6E" w:rsidR="0330EA6E">
        <w:rPr>
          <w:lang w:val="en-US"/>
        </w:rPr>
        <w:t>sources</w:t>
      </w:r>
      <w:r w:rsidRPr="0330EA6E" w:rsidR="0330EA6E">
        <w:rPr>
          <w:lang w:val="en-US"/>
        </w:rPr>
        <w:t xml:space="preserve"> or performing actions beyond simple retrieval. Examples include:</w:t>
      </w:r>
    </w:p>
    <w:p w:rsidR="006828D5" w:rsidP="0330EA6E" w:rsidRDefault="00D04CAD" w14:paraId="27C4E8BD" w14:textId="77777777">
      <w:pPr>
        <w:numPr>
          <w:ilvl w:val="0"/>
          <w:numId w:val="1"/>
        </w:numPr>
        <w:spacing w:before="240"/>
        <w:rPr>
          <w:lang w:val="en-US"/>
        </w:rPr>
      </w:pPr>
      <w:r w:rsidRPr="0330EA6E" w:rsidR="0330EA6E">
        <w:rPr>
          <w:lang w:val="en-US"/>
        </w:rPr>
        <w:t xml:space="preserve">Research assistants: Decompose research questions into sub‑questions, fetch papers, extract results and </w:t>
      </w:r>
      <w:r w:rsidRPr="0330EA6E" w:rsidR="0330EA6E">
        <w:rPr>
          <w:lang w:val="en-US"/>
        </w:rPr>
        <w:t>synthesise</w:t>
      </w:r>
      <w:r w:rsidRPr="0330EA6E" w:rsidR="0330EA6E">
        <w:rPr>
          <w:lang w:val="en-US"/>
        </w:rPr>
        <w:t xml:space="preserve"> insights while keeping track of citations. </w:t>
      </w:r>
      <w:r w:rsidRPr="0330EA6E" w:rsidR="0330EA6E">
        <w:rPr>
          <w:lang w:val="en-US"/>
        </w:rPr>
        <w:t>Rysun</w:t>
      </w:r>
      <w:r w:rsidRPr="0330EA6E" w:rsidR="0330EA6E">
        <w:rPr>
          <w:lang w:val="en-US"/>
        </w:rPr>
        <w:t xml:space="preserve"> notes that agentic RAG can act like a research assistant that breaks down a prompt, finds evidence, </w:t>
      </w:r>
      <w:r w:rsidRPr="0330EA6E" w:rsidR="0330EA6E">
        <w:rPr>
          <w:lang w:val="en-US"/>
        </w:rPr>
        <w:t>synthesises</w:t>
      </w:r>
      <w:r w:rsidRPr="0330EA6E" w:rsidR="0330EA6E">
        <w:rPr>
          <w:lang w:val="en-US"/>
        </w:rPr>
        <w:t xml:space="preserve"> insights and tracks progress.</w:t>
      </w:r>
      <w:r>
        <w:br/>
      </w:r>
    </w:p>
    <w:p w:rsidR="006828D5" w:rsidP="0330EA6E" w:rsidRDefault="00D04CAD" w14:paraId="482165BD" w14:textId="77777777">
      <w:pPr>
        <w:numPr>
          <w:ilvl w:val="0"/>
          <w:numId w:val="1"/>
        </w:numPr>
        <w:rPr>
          <w:lang w:val="en-US"/>
        </w:rPr>
      </w:pPr>
      <w:r w:rsidRPr="0330EA6E" w:rsidR="0330EA6E">
        <w:rPr>
          <w:lang w:val="en-US"/>
        </w:rPr>
        <w:t xml:space="preserve">Customer support and AI copilots: Handle multi‑turn troubleshooting and fetch </w:t>
      </w:r>
      <w:r w:rsidRPr="0330EA6E" w:rsidR="0330EA6E">
        <w:rPr>
          <w:lang w:val="en-US"/>
        </w:rPr>
        <w:t>personalised</w:t>
      </w:r>
      <w:r w:rsidRPr="0330EA6E" w:rsidR="0330EA6E">
        <w:rPr>
          <w:lang w:val="en-US"/>
        </w:rPr>
        <w:t xml:space="preserve"> data (e.g., user profile, transaction history), combined with policy documents or FAQ responses. The agent iteratively gathers information and </w:t>
      </w:r>
      <w:r w:rsidRPr="0330EA6E" w:rsidR="0330EA6E">
        <w:rPr>
          <w:lang w:val="en-US"/>
        </w:rPr>
        <w:t>provides</w:t>
      </w:r>
      <w:r w:rsidRPr="0330EA6E" w:rsidR="0330EA6E">
        <w:rPr>
          <w:lang w:val="en-US"/>
        </w:rPr>
        <w:t xml:space="preserve"> step‑by‑step guidance rather than a one‑off answer.</w:t>
      </w:r>
      <w:r>
        <w:br/>
      </w:r>
    </w:p>
    <w:p w:rsidR="006828D5" w:rsidP="0330EA6E" w:rsidRDefault="00D04CAD" w14:paraId="4448DDA6" w14:textId="77777777">
      <w:pPr>
        <w:numPr>
          <w:ilvl w:val="0"/>
          <w:numId w:val="1"/>
        </w:numPr>
        <w:rPr>
          <w:lang w:val="en-US"/>
        </w:rPr>
      </w:pPr>
      <w:r w:rsidRPr="0330EA6E" w:rsidR="0330EA6E">
        <w:rPr>
          <w:lang w:val="en-US"/>
        </w:rPr>
        <w:t xml:space="preserve">Coding assistants: Query documentation, run code examples, debug </w:t>
      </w:r>
      <w:r w:rsidRPr="0330EA6E" w:rsidR="0330EA6E">
        <w:rPr>
          <w:lang w:val="en-US"/>
        </w:rPr>
        <w:t>errors</w:t>
      </w:r>
      <w:r w:rsidRPr="0330EA6E" w:rsidR="0330EA6E">
        <w:rPr>
          <w:lang w:val="en-US"/>
        </w:rPr>
        <w:t xml:space="preserve"> and retrieve relevant snippets from forums or repositories, adjusting retrieval based on intermediate results.</w:t>
      </w:r>
      <w:r>
        <w:br/>
      </w:r>
    </w:p>
    <w:p w:rsidR="006828D5" w:rsidP="0330EA6E" w:rsidRDefault="00D04CAD" w14:paraId="3A6C08EA" w14:textId="77777777">
      <w:pPr>
        <w:numPr>
          <w:ilvl w:val="0"/>
          <w:numId w:val="1"/>
        </w:numPr>
        <w:rPr>
          <w:lang w:val="en-US"/>
        </w:rPr>
      </w:pPr>
      <w:r w:rsidRPr="0330EA6E" w:rsidR="0330EA6E">
        <w:rPr>
          <w:lang w:val="en-US"/>
        </w:rPr>
        <w:t xml:space="preserve">Enterprise search: Combine internal databases, knowledge </w:t>
      </w:r>
      <w:r w:rsidRPr="0330EA6E" w:rsidR="0330EA6E">
        <w:rPr>
          <w:lang w:val="en-US"/>
        </w:rPr>
        <w:t>graphs</w:t>
      </w:r>
      <w:r w:rsidRPr="0330EA6E" w:rsidR="0330EA6E">
        <w:rPr>
          <w:lang w:val="en-US"/>
        </w:rPr>
        <w:t xml:space="preserve"> and external sources to answer complex queries about policies, product </w:t>
      </w:r>
      <w:r w:rsidRPr="0330EA6E" w:rsidR="0330EA6E">
        <w:rPr>
          <w:lang w:val="en-US"/>
        </w:rPr>
        <w:t>details</w:t>
      </w:r>
      <w:r w:rsidRPr="0330EA6E" w:rsidR="0330EA6E">
        <w:rPr>
          <w:lang w:val="en-US"/>
        </w:rPr>
        <w:t xml:space="preserve"> or regulations. Agents can </w:t>
      </w:r>
      <w:r w:rsidRPr="0330EA6E" w:rsidR="0330EA6E">
        <w:rPr>
          <w:lang w:val="en-US"/>
        </w:rPr>
        <w:t>decide which database to query or whether to consult a real‑time API.</w:t>
      </w:r>
      <w:r>
        <w:br/>
      </w:r>
    </w:p>
    <w:p w:rsidR="006828D5" w:rsidP="0330EA6E" w:rsidRDefault="00D04CAD" w14:paraId="5D9ECA27" w14:textId="77777777">
      <w:pPr>
        <w:numPr>
          <w:ilvl w:val="0"/>
          <w:numId w:val="1"/>
        </w:numPr>
        <w:spacing w:after="240"/>
        <w:rPr>
          <w:lang w:val="en-US"/>
        </w:rPr>
      </w:pPr>
      <w:r w:rsidRPr="0330EA6E" w:rsidR="0330EA6E">
        <w:rPr>
          <w:lang w:val="en-US"/>
        </w:rPr>
        <w:t xml:space="preserve">Dynamic information retrieval: As the Nvidia article highlights, agentic RAG allows agents to access dynamic knowledge by continually updating the data used for retrieval. This is crucial for tasks like market analysis, news </w:t>
      </w:r>
      <w:r w:rsidRPr="0330EA6E" w:rsidR="0330EA6E">
        <w:rPr>
          <w:lang w:val="en-US"/>
        </w:rPr>
        <w:t>summarization</w:t>
      </w:r>
      <w:r w:rsidRPr="0330EA6E" w:rsidR="0330EA6E">
        <w:rPr>
          <w:lang w:val="en-US"/>
        </w:rPr>
        <w:t xml:space="preserve"> or weather forecasting, </w:t>
      </w:r>
      <w:r w:rsidRPr="0330EA6E" w:rsidR="0330EA6E">
        <w:rPr>
          <w:lang w:val="en-US"/>
        </w:rPr>
        <w:t>where</w:t>
      </w:r>
      <w:r w:rsidRPr="0330EA6E" w:rsidR="0330EA6E">
        <w:rPr>
          <w:lang w:val="en-US"/>
        </w:rPr>
        <w:t xml:space="preserve"> information changes rapidly.</w:t>
      </w:r>
      <w:r>
        <w:br/>
      </w:r>
    </w:p>
    <w:p w:rsidR="006828D5" w:rsidRDefault="00D04CAD" w14:paraId="2FBE2F82" w14:textId="77777777">
      <w:pPr>
        <w:spacing w:before="240" w:after="240"/>
      </w:pPr>
      <w:r w:rsidRPr="0330EA6E" w:rsidR="0330EA6E">
        <w:rPr>
          <w:lang w:val="en-US"/>
        </w:rPr>
        <w:t xml:space="preserve">By combining retrieval, reasoning and tool use, agentic RAG reduces hallucinations, adapts to query </w:t>
      </w:r>
      <w:r w:rsidRPr="0330EA6E" w:rsidR="0330EA6E">
        <w:rPr>
          <w:lang w:val="en-US"/>
        </w:rPr>
        <w:t>complexity</w:t>
      </w:r>
      <w:r w:rsidRPr="0330EA6E" w:rsidR="0330EA6E">
        <w:rPr>
          <w:lang w:val="en-US"/>
        </w:rPr>
        <w:t xml:space="preserve"> and delivers more </w:t>
      </w:r>
      <w:r w:rsidRPr="0330EA6E" w:rsidR="0330EA6E">
        <w:rPr>
          <w:lang w:val="en-US"/>
        </w:rPr>
        <w:t>accurate</w:t>
      </w:r>
      <w:r w:rsidRPr="0330EA6E" w:rsidR="0330EA6E">
        <w:rPr>
          <w:lang w:val="en-US"/>
        </w:rPr>
        <w:t xml:space="preserve"> results. Some </w:t>
      </w:r>
      <w:r w:rsidRPr="0330EA6E" w:rsidR="0330EA6E">
        <w:rPr>
          <w:lang w:val="en-US"/>
        </w:rPr>
        <w:t>organisations</w:t>
      </w:r>
      <w:r w:rsidRPr="0330EA6E" w:rsidR="0330EA6E">
        <w:rPr>
          <w:lang w:val="en-US"/>
        </w:rPr>
        <w:t xml:space="preserve"> report reductions in error rates by up to 78% when switching from traditional RAG to agentic RAG.</w:t>
      </w:r>
    </w:p>
    <w:p w:rsidR="006828D5" w:rsidRDefault="00D04CAD" w14:paraId="2E3152F0" w14:textId="77777777">
      <w:pPr>
        <w:pStyle w:val="Heading3"/>
        <w:keepNext w:val="0"/>
        <w:keepLines w:val="0"/>
      </w:pPr>
      <w:bookmarkStart w:name="_fallr98b289l" w:colFirst="0" w:colLast="0" w:id="17"/>
      <w:bookmarkEnd w:id="17"/>
      <w:r>
        <w:t>6. Limitations and challenges</w:t>
      </w:r>
    </w:p>
    <w:p w:rsidR="006828D5" w:rsidRDefault="00D04CAD" w14:paraId="35478A52" w14:textId="77777777">
      <w:pPr>
        <w:spacing w:before="240" w:after="240"/>
      </w:pPr>
      <w:r>
        <w:t>Despite its advantages, agentic RAG introduces new complexities:</w:t>
      </w:r>
    </w:p>
    <w:p w:rsidR="006828D5" w:rsidRDefault="00D04CAD" w14:paraId="14922A0F" w14:textId="77777777">
      <w:pPr>
        <w:numPr>
          <w:ilvl w:val="0"/>
          <w:numId w:val="7"/>
        </w:numPr>
        <w:spacing w:before="240"/>
      </w:pPr>
      <w:r>
        <w:t>Higher latency and cost: Multi‑step reasoning and multiple tool calls increase computation time and costs. Efficient caching and careful tool selection are necessary to keep latency acceptable.</w:t>
      </w:r>
      <w:r>
        <w:br/>
      </w:r>
    </w:p>
    <w:p w:rsidR="006828D5" w:rsidRDefault="00D04CAD" w14:paraId="466432C1" w14:textId="77777777">
      <w:pPr>
        <w:numPr>
          <w:ilvl w:val="0"/>
          <w:numId w:val="7"/>
        </w:numPr>
      </w:pPr>
      <w:r>
        <w:t>Tool reliability: Agents depend on external tools (APIs, databases). If a tool is slow or fails, the agent must handle errors gracefully and decide whether to retry or switch strategies.</w:t>
      </w:r>
      <w:r>
        <w:br/>
      </w:r>
    </w:p>
    <w:p w:rsidR="006828D5" w:rsidRDefault="00D04CAD" w14:paraId="0CFBDD86" w14:textId="77777777">
      <w:pPr>
        <w:numPr>
          <w:ilvl w:val="0"/>
          <w:numId w:val="7"/>
        </w:numPr>
      </w:pPr>
      <w:r>
        <w:t>Safety and guardrails: Introducing external tools increases the risk of retrieving or outputting inappropriate data. Guardrails must monitor inputs and outputs to ensure compliance with policies and to prevent sensitive data leakage.</w:t>
      </w:r>
      <w:r>
        <w:br/>
      </w:r>
    </w:p>
    <w:p w:rsidR="006828D5" w:rsidRDefault="00D04CAD" w14:paraId="356E1521" w14:textId="77777777">
      <w:pPr>
        <w:numPr>
          <w:ilvl w:val="0"/>
          <w:numId w:val="7"/>
        </w:numPr>
      </w:pPr>
      <w:r>
        <w:t xml:space="preserve">Implementation complexity: Designing multi‑agent architectures and managing state, memory and coordination </w:t>
      </w:r>
      <w:proofErr w:type="gramStart"/>
      <w:r>
        <w:t>requires</w:t>
      </w:r>
      <w:proofErr w:type="gramEnd"/>
      <w:r>
        <w:t xml:space="preserve"> careful engineering and evaluation frameworks.</w:t>
      </w:r>
      <w:r>
        <w:br/>
      </w:r>
    </w:p>
    <w:p w:rsidR="006828D5" w:rsidRDefault="00D04CAD" w14:paraId="5B2D5659" w14:textId="77777777">
      <w:pPr>
        <w:numPr>
          <w:ilvl w:val="0"/>
          <w:numId w:val="7"/>
        </w:numPr>
        <w:spacing w:after="240"/>
        <w:rPr>
          <w:b/>
          <w:bCs/>
        </w:rPr>
      </w:pPr>
      <w:r>
        <w:t xml:space="preserve">Evaluation difficulty: Assessing reasoning quality and correctness across multi‑step workflows is challenging. Benchmarks like </w:t>
      </w:r>
      <w:proofErr w:type="spellStart"/>
      <w:r>
        <w:t>AgentBench</w:t>
      </w:r>
      <w:proofErr w:type="spellEnd"/>
      <w:r>
        <w:t xml:space="preserve"> and </w:t>
      </w:r>
      <w:proofErr w:type="spellStart"/>
      <w:r>
        <w:t>WebArena</w:t>
      </w:r>
      <w:proofErr w:type="spellEnd"/>
      <w:r>
        <w:t xml:space="preserve"> (discussed earlier) provide some guidance, but agentic RAG requires new evaluation methods that capture iterative retrieval and reasoning.</w:t>
      </w:r>
      <w:r>
        <w:rPr>
          <w:b/>
          <w:bCs/>
        </w:rPr>
        <w:br/>
      </w:r>
    </w:p>
    <w:p w:rsidR="006828D5" w:rsidRDefault="00D04CAD" w14:paraId="7556797B" w14:textId="77777777">
      <w:pPr>
        <w:pStyle w:val="Heading3"/>
        <w:keepNext w:val="0"/>
        <w:keepLines w:val="0"/>
      </w:pPr>
      <w:bookmarkStart w:name="_svga44cftcx5" w:colFirst="0" w:colLast="0" w:id="18"/>
      <w:bookmarkEnd w:id="18"/>
      <w:r>
        <w:t>7. Interesting example – Building a multi‑source travel planner</w:t>
      </w:r>
    </w:p>
    <w:p w:rsidR="006828D5" w:rsidRDefault="00D04CAD" w14:paraId="117F6C22" w14:textId="77777777">
      <w:pPr>
        <w:spacing w:before="240" w:after="240"/>
      </w:pPr>
      <w:r w:rsidR="0330EA6E">
        <w:rPr/>
        <w:t xml:space="preserve">To illustrate how agentic RAG works in practice, consider an AI travel planner asked: </w:t>
      </w:r>
      <w:r w:rsidRPr="0330EA6E" w:rsidR="0330EA6E">
        <w:rPr>
          <w:i w:val="1"/>
          <w:iCs w:val="1"/>
        </w:rPr>
        <w:t>“Plan a 7‑day trip to Japan during cherry‑blossom season. Find flights from San Francisco to Tokyo, pick hotels within a $150/night budget, suggest activities in Kyoto and Tokyo, and check entry requirements and vaccine advisories.”</w:t>
      </w:r>
      <w:r w:rsidR="0330EA6E">
        <w:rPr/>
        <w:t xml:space="preserve"> This query involves multiple steps and diverse information sources.</w:t>
      </w:r>
    </w:p>
    <w:p w:rsidR="0330EA6E" w:rsidP="0330EA6E" w:rsidRDefault="0330EA6E" w14:paraId="40F6D46C" w14:textId="5C1731CB">
      <w:pPr>
        <w:spacing w:before="240" w:after="240"/>
      </w:pPr>
    </w:p>
    <w:p w:rsidR="0330EA6E" w:rsidP="0330EA6E" w:rsidRDefault="0330EA6E" w14:paraId="6291C419" w14:textId="65D273AB">
      <w:pPr>
        <w:pStyle w:val="Normal"/>
        <w:spacing w:before="240" w:after="240"/>
      </w:pPr>
      <w:r>
        <w:drawing>
          <wp:inline wp14:editId="6B33C67A" wp14:anchorId="0D10084F">
            <wp:extent cx="5943600" cy="3933825"/>
            <wp:effectExtent l="0" t="0" r="0" b="0"/>
            <wp:docPr id="7240647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4064759" name="Picture 724064759"/>
                    <pic:cNvPicPr/>
                  </pic:nvPicPr>
                  <pic:blipFill>
                    <a:blip xmlns:r="http://schemas.openxmlformats.org/officeDocument/2006/relationships" r:embed="rId1194378994">
                      <a:extLst>
                        <a:ext uri="{28A0092B-C50C-407E-A947-70E740481C1C}">
                          <a14:useLocalDpi xmlns:a14="http://schemas.microsoft.com/office/drawing/2010/main"/>
                        </a:ext>
                      </a:extLst>
                    </a:blip>
                    <a:stretch>
                      <a:fillRect/>
                    </a:stretch>
                  </pic:blipFill>
                  <pic:spPr>
                    <a:xfrm>
                      <a:off x="0" y="0"/>
                      <a:ext cx="5943600" cy="3933825"/>
                    </a:xfrm>
                    <a:prstGeom prst="rect">
                      <a:avLst/>
                    </a:prstGeom>
                  </pic:spPr>
                </pic:pic>
              </a:graphicData>
            </a:graphic>
          </wp:inline>
        </w:drawing>
      </w:r>
    </w:p>
    <w:p w:rsidR="006828D5" w:rsidRDefault="00D04CAD" w14:paraId="6063FEFC" w14:textId="77777777">
      <w:pPr>
        <w:spacing w:before="240" w:after="240"/>
      </w:pPr>
      <w:r>
        <w:lastRenderedPageBreak/>
        <w:t xml:space="preserve">Step 1: Task understanding and planning. The agent </w:t>
      </w:r>
      <w:proofErr w:type="spellStart"/>
      <w:r>
        <w:t>recognises</w:t>
      </w:r>
      <w:proofErr w:type="spellEnd"/>
      <w:r>
        <w:t xml:space="preserve"> that the task comprises several sub‑goals: (a) check entry requirements and health advisories; (b) find suitable flight options; (c) select hotels under budget; (d) suggest activities for each city. It builds a plan: retrieve entry requirements first (to ensure travel is possible), then flights, hotels, and activities.</w:t>
      </w:r>
    </w:p>
    <w:p w:rsidR="006828D5" w:rsidRDefault="00D04CAD" w14:paraId="7739F0F2" w14:textId="77777777">
      <w:pPr>
        <w:spacing w:before="240" w:after="240"/>
      </w:pPr>
      <w:r w:rsidR="0330EA6E">
        <w:rPr/>
        <w:t xml:space="preserve">Step 2: Tool </w:t>
      </w:r>
      <w:r w:rsidR="0330EA6E">
        <w:rPr/>
        <w:t>selection</w:t>
      </w:r>
      <w:r w:rsidR="0330EA6E">
        <w:rPr/>
        <w:t xml:space="preserve">. For entry requirements the agent chooses a web </w:t>
      </w:r>
      <w:r w:rsidR="0330EA6E">
        <w:rPr/>
        <w:t>search</w:t>
      </w:r>
      <w:r w:rsidR="0330EA6E">
        <w:rPr/>
        <w:t xml:space="preserve"> API and a government policy database. For flights and </w:t>
      </w:r>
      <w:r w:rsidR="0330EA6E">
        <w:rPr/>
        <w:t>hotels</w:t>
      </w:r>
      <w:r w:rsidR="0330EA6E">
        <w:rPr/>
        <w:t xml:space="preserve"> it selects APIs such as a travel booking service. For </w:t>
      </w:r>
      <w:r w:rsidR="0330EA6E">
        <w:rPr/>
        <w:t>activities</w:t>
      </w:r>
      <w:r w:rsidR="0330EA6E">
        <w:rPr/>
        <w:t xml:space="preserve"> it uses a vector search over a travel blog database and a knowledge graph of tourist attractions. The ability to use diverse tools is a hallmark of agentic RAG.</w:t>
      </w:r>
    </w:p>
    <w:p w:rsidR="0330EA6E" w:rsidP="0330EA6E" w:rsidRDefault="0330EA6E" w14:paraId="0C6A99DA" w14:textId="05C8B49F">
      <w:pPr>
        <w:spacing w:before="240" w:after="240"/>
      </w:pPr>
    </w:p>
    <w:p w:rsidR="0330EA6E" w:rsidP="0330EA6E" w:rsidRDefault="0330EA6E" w14:paraId="30124063" w14:textId="6084EB64">
      <w:pPr>
        <w:spacing w:before="240" w:after="240"/>
      </w:pPr>
    </w:p>
    <w:p w:rsidR="0330EA6E" w:rsidP="0330EA6E" w:rsidRDefault="0330EA6E" w14:paraId="63B2F208" w14:textId="3C8A89A9">
      <w:pPr>
        <w:spacing w:before="240" w:after="240"/>
      </w:pPr>
    </w:p>
    <w:p w:rsidR="006828D5" w:rsidRDefault="00D04CAD" w14:paraId="04DD673C" w14:textId="77777777">
      <w:pPr>
        <w:spacing w:before="240" w:after="240"/>
      </w:pPr>
      <w:r>
        <w:t>Step 3: Iterative retrieval and reasoning.</w:t>
      </w:r>
    </w:p>
    <w:p w:rsidR="006828D5" w:rsidRDefault="00D04CAD" w14:paraId="3CCE0AE4" w14:textId="77777777">
      <w:pPr>
        <w:numPr>
          <w:ilvl w:val="0"/>
          <w:numId w:val="8"/>
        </w:numPr>
        <w:spacing w:before="240"/>
      </w:pPr>
      <w:r>
        <w:t>The agent queries the government database to fetch current entry requirements, including visa policies and COVID‑19 vaccine mandates. If it finds that entry is only allowed with a booster shot, it updates its plan and informs the user.</w:t>
      </w:r>
      <w:r>
        <w:br/>
      </w:r>
    </w:p>
    <w:p w:rsidR="006828D5" w:rsidRDefault="00D04CAD" w14:paraId="4784991B" w14:textId="77777777">
      <w:pPr>
        <w:numPr>
          <w:ilvl w:val="0"/>
          <w:numId w:val="8"/>
        </w:numPr>
      </w:pPr>
      <w:r>
        <w:t>It then searches the flight API for flights within a given budget on the desired dates. Suppose there are two viable options: a direct flight and one with a layover. The agent fetches details such as price, duration and layover time. If the results include flights with very long layovers, it refines the query to exclude those.</w:t>
      </w:r>
      <w:r>
        <w:br/>
      </w:r>
    </w:p>
    <w:p w:rsidR="006828D5" w:rsidRDefault="00D04CAD" w14:paraId="44F27733" w14:textId="77777777">
      <w:pPr>
        <w:numPr>
          <w:ilvl w:val="0"/>
          <w:numId w:val="8"/>
        </w:numPr>
      </w:pPr>
      <w:r>
        <w:t>Next, the agent queries the hotel API with a $150/night constraint, retrieving a list of hotels in Tokyo and Kyoto. It cross‑checks customer reviews by performing a web search and filtering hotels with poor ratings.</w:t>
      </w:r>
      <w:r>
        <w:br/>
      </w:r>
    </w:p>
    <w:p w:rsidR="006828D5" w:rsidRDefault="00D04CAD" w14:paraId="24D3C9ED" w14:textId="77777777">
      <w:pPr>
        <w:numPr>
          <w:ilvl w:val="0"/>
          <w:numId w:val="8"/>
        </w:numPr>
        <w:spacing w:after="240"/>
      </w:pPr>
      <w:r>
        <w:t>For activities, the agent uses a vector database of travel blogs to retrieve recommended sites during cherry‑blossom season. It identifies the dates for peak bloom and suggests visiting Ueno Park in Tokyo and Maruyama Park in Kyoto. To verify, it queries a knowledge graph to ensure that these parks are open during the travel dates and that they align with the user’s interests (e.g., photography, food).</w:t>
      </w:r>
      <w:r>
        <w:br/>
      </w:r>
    </w:p>
    <w:p w:rsidR="006828D5" w:rsidRDefault="00D04CAD" w14:paraId="6BF6603D" w14:textId="77777777">
      <w:pPr>
        <w:spacing w:before="240" w:after="240"/>
      </w:pPr>
      <w:r>
        <w:t xml:space="preserve">After each retrieval, the agent evaluates whether the information is sufficient—e.g., if all hotels exceed the budget, it adjusts the query by expanding the search radius or lowering star ratings. This iterative process continues until the itinerary meets the user’s constraints. The agent then generates a final itinerary </w:t>
      </w:r>
      <w:proofErr w:type="spellStart"/>
      <w:r>
        <w:t>summarising</w:t>
      </w:r>
      <w:proofErr w:type="spellEnd"/>
      <w:r>
        <w:t xml:space="preserve"> flights, hotels, activities and entry requirements. Such dynamic orchestration would be impossible with a one‑shot RAG pipeline.</w:t>
      </w:r>
    </w:p>
    <w:p w:rsidR="006828D5" w:rsidRDefault="00D04CAD" w14:paraId="65D6E783" w14:textId="77777777">
      <w:pPr>
        <w:pStyle w:val="Heading3"/>
        <w:keepNext w:val="0"/>
        <w:keepLines w:val="0"/>
      </w:pPr>
      <w:bookmarkStart w:name="_nvqe3f9aargr" w:colFirst="0" w:colLast="0" w:id="19"/>
      <w:bookmarkEnd w:id="19"/>
      <w:r>
        <w:t>8. Implementing agentic RAG</w:t>
      </w:r>
    </w:p>
    <w:p w:rsidR="006828D5" w:rsidRDefault="00D04CAD" w14:paraId="007C8767" w14:textId="77777777">
      <w:pPr>
        <w:spacing w:before="240" w:after="240"/>
      </w:pPr>
      <w:r>
        <w:t>Building an agentic RAG system involves both modelling and engineering considerations:</w:t>
      </w:r>
    </w:p>
    <w:p w:rsidR="006828D5" w:rsidRDefault="00D04CAD" w14:paraId="446322BB" w14:textId="77777777">
      <w:pPr>
        <w:numPr>
          <w:ilvl w:val="0"/>
          <w:numId w:val="6"/>
        </w:numPr>
        <w:spacing w:before="240"/>
      </w:pPr>
      <w:r>
        <w:t xml:space="preserve">Frameworks: Tools like </w:t>
      </w:r>
      <w:proofErr w:type="spellStart"/>
      <w:r>
        <w:t>LangChain</w:t>
      </w:r>
      <w:proofErr w:type="spellEnd"/>
      <w:r>
        <w:t xml:space="preserve"> and </w:t>
      </w:r>
      <w:proofErr w:type="spellStart"/>
      <w:r>
        <w:t>LangGraph</w:t>
      </w:r>
      <w:proofErr w:type="spellEnd"/>
      <w:r>
        <w:t xml:space="preserve"> provide building blocks. </w:t>
      </w:r>
      <w:proofErr w:type="spellStart"/>
      <w:r>
        <w:t>LangChain</w:t>
      </w:r>
      <w:proofErr w:type="spellEnd"/>
      <w:r>
        <w:t xml:space="preserve"> allows developers to wrap external tools with metadata and manage LLM function calls; </w:t>
      </w:r>
      <w:proofErr w:type="spellStart"/>
      <w:r>
        <w:t>LangGraph</w:t>
      </w:r>
      <w:proofErr w:type="spellEnd"/>
      <w:r>
        <w:t xml:space="preserve"> introduces graph‑based workflows where nodes correspond to tasks and </w:t>
      </w:r>
      <w:r>
        <w:lastRenderedPageBreak/>
        <w:t xml:space="preserve">edges represent decision points. </w:t>
      </w:r>
      <w:proofErr w:type="spellStart"/>
      <w:r>
        <w:t>Rysun</w:t>
      </w:r>
      <w:proofErr w:type="spellEnd"/>
      <w:r>
        <w:t xml:space="preserve"> highlights that </w:t>
      </w:r>
      <w:proofErr w:type="spellStart"/>
      <w:r>
        <w:t>LangChain</w:t>
      </w:r>
      <w:proofErr w:type="spellEnd"/>
      <w:r>
        <w:t xml:space="preserve"> simplifies access to tools, while </w:t>
      </w:r>
      <w:proofErr w:type="spellStart"/>
      <w:r>
        <w:t>LangGraph</w:t>
      </w:r>
      <w:proofErr w:type="spellEnd"/>
      <w:r>
        <w:t xml:space="preserve"> encodes logic like “retry search if confidence &lt; threshold,” supports memory integration and multi‑agent orchestration.</w:t>
      </w:r>
      <w:r>
        <w:br/>
      </w:r>
    </w:p>
    <w:p w:rsidR="006828D5" w:rsidRDefault="00D04CAD" w14:paraId="2A382F23" w14:textId="77777777">
      <w:pPr>
        <w:numPr>
          <w:ilvl w:val="0"/>
          <w:numId w:val="6"/>
        </w:numPr>
      </w:pPr>
      <w:r>
        <w:t xml:space="preserve">Function calling: Many LLM providers offer function‑calling mechanisms. </w:t>
      </w:r>
      <w:proofErr w:type="spellStart"/>
      <w:r>
        <w:t>Weaviate’s</w:t>
      </w:r>
      <w:proofErr w:type="spellEnd"/>
      <w:r>
        <w:t xml:space="preserve"> article notes that developers can pass a schema describing each tool to the model; the LLM outputs a function call with arguments, which the system executes and returns to the model. This pattern is the basis for agentic RAG in many frameworks, enabling the agent to call search functions, SQL queries or web APIs.</w:t>
      </w:r>
      <w:r>
        <w:br/>
      </w:r>
    </w:p>
    <w:p w:rsidR="006828D5" w:rsidRDefault="00D04CAD" w14:paraId="4875106E" w14:textId="77777777">
      <w:pPr>
        <w:numPr>
          <w:ilvl w:val="0"/>
          <w:numId w:val="6"/>
        </w:numPr>
      </w:pPr>
      <w:r>
        <w:t>Memory management: Agents need both short‑term memory (current step context) and long‑term memory (retrieval history, user profile). Techniques include vector databases for long‑term storage, key–value stores for caching intermediate results, and stateful function tools for persistent memory across sessions.</w:t>
      </w:r>
      <w:r>
        <w:br/>
      </w:r>
    </w:p>
    <w:p w:rsidR="006828D5" w:rsidRDefault="00D04CAD" w14:paraId="4E042713" w14:textId="77777777">
      <w:pPr>
        <w:numPr>
          <w:ilvl w:val="0"/>
          <w:numId w:val="6"/>
        </w:numPr>
      </w:pPr>
      <w:r>
        <w:t>Guardrails: Because the agent interacts with external data and tools, guardrails are essential. Input filters prevent prompt injection and sensitive data leakage; output filters monitor the agent’s responses for factuality, privacy and policy compliance. Without these safeguards, agentic RAG could inadvertently call harmful APIs or reveal confidential information.</w:t>
      </w:r>
      <w:r>
        <w:br/>
      </w:r>
    </w:p>
    <w:p w:rsidR="006828D5" w:rsidRDefault="00D04CAD" w14:paraId="105BD8F3" w14:textId="77777777">
      <w:pPr>
        <w:numPr>
          <w:ilvl w:val="0"/>
          <w:numId w:val="6"/>
        </w:numPr>
        <w:spacing w:after="240"/>
      </w:pPr>
      <w:r>
        <w:t xml:space="preserve">Evaluation: Testing an agentic RAG system requires metrics beyond accuracy—developers should examine the quality of reasoning, the efficiency of retrieval, the number of tool calls, cost and latency. Benchmarks like </w:t>
      </w:r>
      <w:proofErr w:type="spellStart"/>
      <w:r>
        <w:t>AgentBench</w:t>
      </w:r>
      <w:proofErr w:type="spellEnd"/>
      <w:r>
        <w:t xml:space="preserve">, </w:t>
      </w:r>
      <w:proofErr w:type="spellStart"/>
      <w:r>
        <w:t>WebArena</w:t>
      </w:r>
      <w:proofErr w:type="spellEnd"/>
      <w:r>
        <w:t xml:space="preserve"> and </w:t>
      </w:r>
      <w:proofErr w:type="spellStart"/>
      <w:r>
        <w:t>VisualWebArena</w:t>
      </w:r>
      <w:proofErr w:type="spellEnd"/>
      <w:r>
        <w:t xml:space="preserve"> provide structured environments to evaluate agentic workflows across domains. They highlight challenges such as long‑horizon planning, memory management and tool orchestration.</w:t>
      </w:r>
    </w:p>
    <w:p w:rsidR="006828D5" w:rsidRDefault="00D04CAD" w14:paraId="2E9E9BF9" w14:textId="77777777">
      <w:pPr>
        <w:pStyle w:val="Heading3"/>
        <w:keepNext w:val="0"/>
        <w:keepLines w:val="0"/>
        <w:spacing w:before="480"/>
      </w:pPr>
      <w:bookmarkStart w:name="_i2nucj97qdzs" w:colFirst="0" w:colLast="0" w:id="20"/>
      <w:bookmarkEnd w:id="20"/>
      <w:r>
        <w:t>Conclusion &amp; Key Takeaways</w:t>
      </w:r>
    </w:p>
    <w:p w:rsidR="006828D5" w:rsidRDefault="00D04CAD" w14:paraId="15D2740E" w14:textId="77777777">
      <w:pPr>
        <w:spacing w:before="240" w:after="240"/>
      </w:pPr>
      <w:r>
        <w:t xml:space="preserve">Agentic RAG turns static retrieval into </w:t>
      </w:r>
      <w:r>
        <w:rPr>
          <w:b/>
          <w:bCs/>
        </w:rPr>
        <w:t>dynamic, adaptive information gathering</w:t>
      </w:r>
      <w:r>
        <w:t xml:space="preserve"> — exactly what complex e-commerce tasks need.</w:t>
      </w:r>
    </w:p>
    <w:p w:rsidR="006828D5" w:rsidRDefault="00D04CAD" w14:paraId="45BAF356" w14:textId="77777777">
      <w:pPr>
        <w:pStyle w:val="Heading4"/>
        <w:spacing w:before="240" w:after="240"/>
      </w:pPr>
      <w:bookmarkStart w:name="_sjt9phx7cp01" w:colFirst="0" w:colLast="0" w:id="21"/>
      <w:bookmarkEnd w:id="21"/>
      <w:r>
        <w:t>Core advantages</w:t>
      </w:r>
    </w:p>
    <w:p w:rsidR="006828D5" w:rsidRDefault="00D04CAD" w14:paraId="3015F133" w14:textId="77777777">
      <w:pPr>
        <w:numPr>
          <w:ilvl w:val="0"/>
          <w:numId w:val="10"/>
        </w:numPr>
        <w:spacing w:before="240"/>
      </w:pPr>
      <w:r>
        <w:t>Multi-hop &amp; multi-source reasoning</w:t>
      </w:r>
    </w:p>
    <w:p w:rsidR="006828D5" w:rsidRDefault="00D04CAD" w14:paraId="54D30BE4" w14:textId="77777777">
      <w:pPr>
        <w:numPr>
          <w:ilvl w:val="0"/>
          <w:numId w:val="10"/>
        </w:numPr>
      </w:pPr>
      <w:r>
        <w:t>Tool diversity &amp; dynamic strategy</w:t>
      </w:r>
    </w:p>
    <w:p w:rsidR="006828D5" w:rsidRDefault="00D04CAD" w14:paraId="3F7C05EA" w14:textId="77777777">
      <w:pPr>
        <w:numPr>
          <w:ilvl w:val="0"/>
          <w:numId w:val="10"/>
        </w:numPr>
      </w:pPr>
      <w:r>
        <w:t>Iterative self-evaluation &amp; replanning</w:t>
      </w:r>
    </w:p>
    <w:p w:rsidR="006828D5" w:rsidRDefault="00D04CAD" w14:paraId="13FBC4EB" w14:textId="77777777">
      <w:pPr>
        <w:numPr>
          <w:ilvl w:val="0"/>
          <w:numId w:val="10"/>
        </w:numPr>
        <w:spacing w:after="240"/>
      </w:pPr>
      <w:r>
        <w:t>Observability &amp; traceability</w:t>
      </w:r>
    </w:p>
    <w:p w:rsidR="006828D5" w:rsidRDefault="00D04CAD" w14:paraId="3CBE15DB" w14:textId="77777777">
      <w:pPr>
        <w:pStyle w:val="Heading4"/>
        <w:spacing w:before="240" w:after="240"/>
      </w:pPr>
      <w:bookmarkStart w:name="_guv1u9fhznkq" w:colFirst="0" w:colLast="0" w:id="22"/>
      <w:bookmarkEnd w:id="22"/>
      <w:r>
        <w:t>Choose agentic RAG when</w:t>
      </w:r>
    </w:p>
    <w:p w:rsidR="006828D5" w:rsidRDefault="00D04CAD" w14:paraId="63594C05" w14:textId="77777777">
      <w:pPr>
        <w:numPr>
          <w:ilvl w:val="0"/>
          <w:numId w:val="5"/>
        </w:numPr>
        <w:spacing w:before="240"/>
      </w:pPr>
      <w:r>
        <w:t>Questions require chaining evidence</w:t>
      </w:r>
    </w:p>
    <w:p w:rsidR="006828D5" w:rsidRDefault="00D04CAD" w14:paraId="73C6575F" w14:textId="77777777">
      <w:pPr>
        <w:numPr>
          <w:ilvl w:val="0"/>
          <w:numId w:val="5"/>
        </w:numPr>
      </w:pPr>
      <w:r>
        <w:t>Multiple data sources (internal + external + structured)</w:t>
      </w:r>
    </w:p>
    <w:p w:rsidR="006828D5" w:rsidRDefault="00D04CAD" w14:paraId="1B12C582" w14:textId="77777777">
      <w:pPr>
        <w:numPr>
          <w:ilvl w:val="0"/>
          <w:numId w:val="5"/>
        </w:numPr>
        <w:spacing w:after="240"/>
      </w:pPr>
      <w:r>
        <w:lastRenderedPageBreak/>
        <w:t>Need to refine searches or recover from bad retrievals</w:t>
      </w:r>
    </w:p>
    <w:p w:rsidR="006828D5" w:rsidRDefault="00D04CAD" w14:paraId="3A2FD894" w14:textId="77777777">
      <w:pPr>
        <w:pStyle w:val="Heading4"/>
        <w:spacing w:before="240" w:after="240"/>
      </w:pPr>
      <w:bookmarkStart w:name="_r4xgw85m2mmv" w:colFirst="0" w:colLast="0" w:id="23"/>
      <w:bookmarkEnd w:id="23"/>
      <w:r>
        <w:rPr>
          <w:b/>
          <w:bCs/>
        </w:rPr>
        <w:t xml:space="preserve">In </w:t>
      </w:r>
      <w:proofErr w:type="spellStart"/>
      <w:r>
        <w:rPr>
          <w:b/>
          <w:bCs/>
        </w:rPr>
        <w:t>TechVista</w:t>
      </w:r>
      <w:proofErr w:type="spellEnd"/>
      <w:r>
        <w:rPr>
          <w:b/>
          <w:bCs/>
        </w:rPr>
        <w:t xml:space="preserve"> 2026</w:t>
      </w:r>
      <w:r>
        <w:t>:</w:t>
      </w:r>
    </w:p>
    <w:p w:rsidR="006828D5" w:rsidRDefault="00D04CAD" w14:paraId="58948320" w14:textId="77777777">
      <w:pPr>
        <w:spacing w:before="240" w:after="240"/>
      </w:pPr>
      <w:r>
        <w:t>Customer asks “Is this crack covered under warranty?” + photo</w:t>
      </w:r>
    </w:p>
    <w:p w:rsidR="006828D5" w:rsidRDefault="00D04CAD" w14:paraId="547748E7" w14:textId="77777777">
      <w:pPr>
        <w:spacing w:before="240" w:after="240"/>
      </w:pPr>
      <w:r>
        <w:t>Agentic RAG agent:</w:t>
      </w:r>
    </w:p>
    <w:p w:rsidR="006828D5" w:rsidRDefault="00D04CAD" w14:paraId="7F349D6E" w14:textId="77777777">
      <w:pPr>
        <w:numPr>
          <w:ilvl w:val="0"/>
          <w:numId w:val="3"/>
        </w:numPr>
        <w:spacing w:before="240"/>
      </w:pPr>
      <w:r>
        <w:rPr>
          <w:rFonts w:ascii="Arial Unicode MS" w:hAnsi="Arial Unicode MS" w:eastAsia="Arial Unicode MS" w:cs="Arial Unicode MS"/>
        </w:rPr>
        <w:t>Plans: verify order → analyze photo → lookup policy → decide</w:t>
      </w:r>
    </w:p>
    <w:p w:rsidR="006828D5" w:rsidRDefault="00D04CAD" w14:paraId="20888B29" w14:textId="77777777">
      <w:pPr>
        <w:numPr>
          <w:ilvl w:val="0"/>
          <w:numId w:val="3"/>
        </w:numPr>
      </w:pPr>
      <w:r>
        <w:t>Iteratively: refines image query if blurry, switches to database for serial match, cites exact policy clause</w:t>
      </w:r>
    </w:p>
    <w:p w:rsidR="006828D5" w:rsidP="0330EA6E" w:rsidRDefault="00D04CAD" w14:paraId="314F63A9" w14:textId="77777777">
      <w:pPr>
        <w:numPr>
          <w:ilvl w:val="0"/>
          <w:numId w:val="3"/>
        </w:numPr>
        <w:spacing w:after="240"/>
        <w:rPr>
          <w:rFonts w:ascii="Arial Unicode MS" w:hAnsi="Arial Unicode MS" w:eastAsia="Arial Unicode MS" w:cs="Arial Unicode MS"/>
        </w:rPr>
      </w:pPr>
      <w:r w:rsidRPr="0330EA6E" w:rsidR="0330EA6E">
        <w:rPr>
          <w:rFonts w:ascii="Arial Unicode MS" w:hAnsi="Arial Unicode MS" w:eastAsia="Arial Unicode MS" w:cs="Arial Unicode MS"/>
        </w:rPr>
        <w:t xml:space="preserve">Outputs grounded, cited answer with confidence → escalates only if </w:t>
      </w:r>
      <w:r w:rsidRPr="0330EA6E" w:rsidR="0330EA6E">
        <w:rPr>
          <w:rFonts w:ascii="Arial Unicode MS" w:hAnsi="Arial Unicode MS" w:eastAsia="Arial Unicode MS" w:cs="Arial Unicode MS"/>
        </w:rPr>
        <w:t>uncer</w:t>
      </w:r>
    </w:p>
    <w:p w:rsidR="0330EA6E" w:rsidP="0330EA6E" w:rsidRDefault="0330EA6E" w14:paraId="4325C45A" w14:textId="4BEFE8FD">
      <w:pPr>
        <w:spacing w:after="240"/>
        <w:rPr>
          <w:rFonts w:ascii="Arial Unicode MS" w:hAnsi="Arial Unicode MS" w:eastAsia="Arial Unicode MS" w:cs="Arial Unicode MS"/>
        </w:rPr>
      </w:pPr>
    </w:p>
    <w:p w:rsidR="0330EA6E" w:rsidP="0330EA6E" w:rsidRDefault="0330EA6E" w14:paraId="77B04DBA" w14:textId="3A71DC2F">
      <w:pPr>
        <w:pStyle w:val="Normal"/>
        <w:spacing w:after="240"/>
      </w:pPr>
      <w:r>
        <w:drawing>
          <wp:inline wp14:editId="1248A1C6" wp14:anchorId="33234872">
            <wp:extent cx="5943600" cy="333375"/>
            <wp:effectExtent l="0" t="0" r="0" b="0"/>
            <wp:docPr id="860441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441573" name="Picture 860441573"/>
                    <pic:cNvPicPr/>
                  </pic:nvPicPr>
                  <pic:blipFill>
                    <a:blip xmlns:r="http://schemas.openxmlformats.org/officeDocument/2006/relationships" r:embed="rId505286907">
                      <a:extLst>
                        <a:ext uri="{28A0092B-C50C-407E-A947-70E740481C1C}">
                          <a14:useLocalDpi xmlns:a14="http://schemas.microsoft.com/office/drawing/2010/main"/>
                        </a:ext>
                      </a:extLst>
                    </a:blip>
                    <a:stretch>
                      <a:fillRect/>
                    </a:stretch>
                  </pic:blipFill>
                  <pic:spPr>
                    <a:xfrm>
                      <a:off x="0" y="0"/>
                      <a:ext cx="5943600" cy="333375"/>
                    </a:xfrm>
                    <a:prstGeom prst="rect">
                      <a:avLst/>
                    </a:prstGeom>
                  </pic:spPr>
                </pic:pic>
              </a:graphicData>
            </a:graphic>
          </wp:inline>
        </w:drawing>
      </w:r>
    </w:p>
    <w:p w:rsidR="006828D5" w:rsidRDefault="006828D5" w14:paraId="4DAF13F9" w14:textId="77777777">
      <w:pPr>
        <w:spacing w:before="240" w:after="240"/>
      </w:pPr>
    </w:p>
    <w:p w:rsidR="006828D5" w:rsidRDefault="006828D5" w14:paraId="509E1F88" w14:textId="77777777"/>
    <w:sectPr w:rsidR="006828D5">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w:fontKey="{718AF974-CA2B-4E16-AC7C-E4153D117727}" r:id="rId1"/>
  </w:font>
  <w:font w:name="Cambria">
    <w:panose1 w:val="02040503050406030204"/>
    <w:charset w:val="00"/>
    <w:family w:val="roman"/>
    <w:pitch w:val="variable"/>
    <w:sig w:usb0="E00006FF" w:usb1="420024FF" w:usb2="02000000" w:usb3="00000000" w:csb0="0000019F" w:csb1="00000000"/>
    <w:embedRegular w:fontKey="{B54AF577-AE07-49BE-BAE3-EB7CB1ABAB5B}" r:id="rI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771"/>
    <w:multiLevelType w:val="multilevel"/>
    <w:tmpl w:val="C0A8A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145D17"/>
    <w:multiLevelType w:val="multilevel"/>
    <w:tmpl w:val="E18E8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143073"/>
    <w:multiLevelType w:val="multilevel"/>
    <w:tmpl w:val="F59E4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DF0047"/>
    <w:multiLevelType w:val="multilevel"/>
    <w:tmpl w:val="827C5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5F75DA"/>
    <w:multiLevelType w:val="multilevel"/>
    <w:tmpl w:val="0DBEA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BA70CC6"/>
    <w:multiLevelType w:val="multilevel"/>
    <w:tmpl w:val="99946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5E1A75"/>
    <w:multiLevelType w:val="multilevel"/>
    <w:tmpl w:val="50FC2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124D25"/>
    <w:multiLevelType w:val="multilevel"/>
    <w:tmpl w:val="AA9482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0745694"/>
    <w:multiLevelType w:val="multilevel"/>
    <w:tmpl w:val="5AD61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7971EB"/>
    <w:multiLevelType w:val="multilevel"/>
    <w:tmpl w:val="17C2E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7519378">
    <w:abstractNumId w:val="1"/>
  </w:num>
  <w:num w:numId="2" w16cid:durableId="1756584056">
    <w:abstractNumId w:val="0"/>
  </w:num>
  <w:num w:numId="3" w16cid:durableId="1858349426">
    <w:abstractNumId w:val="2"/>
  </w:num>
  <w:num w:numId="4" w16cid:durableId="1495339815">
    <w:abstractNumId w:val="7"/>
  </w:num>
  <w:num w:numId="5" w16cid:durableId="931277111">
    <w:abstractNumId w:val="4"/>
  </w:num>
  <w:num w:numId="6" w16cid:durableId="261498211">
    <w:abstractNumId w:val="5"/>
  </w:num>
  <w:num w:numId="7" w16cid:durableId="1378897027">
    <w:abstractNumId w:val="8"/>
  </w:num>
  <w:num w:numId="8" w16cid:durableId="441388125">
    <w:abstractNumId w:val="9"/>
  </w:num>
  <w:num w:numId="9" w16cid:durableId="273094250">
    <w:abstractNumId w:val="3"/>
  </w:num>
  <w:num w:numId="10" w16cid:durableId="2114477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8D5"/>
    <w:rsid w:val="00456A0B"/>
    <w:rsid w:val="006828D5"/>
    <w:rsid w:val="00CF6DD7"/>
    <w:rsid w:val="00D04CAD"/>
    <w:rsid w:val="0330EA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5D9DA"/>
  <w15:docId w15:val="{FA66D677-A2AC-4D1F-8B14-9B8ACEE0B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2126542472" /><Relationship Type="http://schemas.openxmlformats.org/officeDocument/2006/relationships/image" Target="/media/image2.png" Id="rId1144241748" /><Relationship Type="http://schemas.openxmlformats.org/officeDocument/2006/relationships/image" Target="/media/image3.png" Id="rId1328401025" /><Relationship Type="http://schemas.openxmlformats.org/officeDocument/2006/relationships/image" Target="/media/image4.png" Id="rId702977207" /><Relationship Type="http://schemas.openxmlformats.org/officeDocument/2006/relationships/image" Target="/media/image5.png" Id="rId1022349523" /><Relationship Type="http://schemas.openxmlformats.org/officeDocument/2006/relationships/image" Target="/media/image6.png" Id="rId1194378994" /><Relationship Type="http://schemas.openxmlformats.org/officeDocument/2006/relationships/image" Target="/media/image7.png" Id="rId505286907" /></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Guest User</lastModifiedBy>
  <revision>3</revision>
  <dcterms:created xsi:type="dcterms:W3CDTF">2026-03-21T06:10:00.0000000Z</dcterms:created>
  <dcterms:modified xsi:type="dcterms:W3CDTF">2026-03-21T10:58:42.0518520Z</dcterms:modified>
</coreProperties>
</file>