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794E" w14:textId="77777777" w:rsidR="00AE7FA6" w:rsidRDefault="00AE7FA6" w:rsidP="00AE7FA6">
      <w:pPr>
        <w:rPr>
          <w:rFonts w:hint="eastAsia"/>
        </w:rPr>
      </w:pPr>
      <w:proofErr w:type="gramStart"/>
      <w:r>
        <w:rPr>
          <w:rFonts w:hint="eastAsia"/>
        </w:rPr>
        <w:t>习概简答题</w:t>
      </w:r>
      <w:proofErr w:type="gramEnd"/>
      <w:r>
        <w:rPr>
          <w:rFonts w:hint="eastAsia"/>
        </w:rPr>
        <w:t>背诵汇总（仅作参考）</w:t>
      </w:r>
    </w:p>
    <w:p w14:paraId="3DF05BF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904AFC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导论</w:t>
      </w:r>
    </w:p>
    <w:p w14:paraId="53D9379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F36A02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问：如何理解习近平新时代中国特色社会主义思想创立的时代背景？</w:t>
      </w:r>
    </w:p>
    <w:p w14:paraId="7DABD60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43DE7A3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国际维度：世界百年未有之大变局加速演进，全球力量格局重构，大国博弈、全球治理变革持续深化，意识形态交锋更加复杂。</w:t>
      </w:r>
    </w:p>
    <w:p w14:paraId="15EC3B0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国内维度：中华民族伟大复兴进入关键阶段，改革步入深水区，发展不平衡不充分、民生短板等多重矛盾亟待破解。</w:t>
      </w:r>
    </w:p>
    <w:p w14:paraId="22A2053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党建维度：党长期面临执政、改革开放、市场经济、外部环境四大考验，亟需创新理论破解治党难题。</w:t>
      </w:r>
    </w:p>
    <w:p w14:paraId="3CAFD2B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理论维度：马克思主义中国化时代</w:t>
      </w:r>
      <w:proofErr w:type="gramStart"/>
      <w:r>
        <w:rPr>
          <w:rFonts w:hint="eastAsia"/>
        </w:rPr>
        <w:t>化持续</w:t>
      </w:r>
      <w:proofErr w:type="gramEnd"/>
      <w:r>
        <w:rPr>
          <w:rFonts w:hint="eastAsia"/>
        </w:rPr>
        <w:t>推进，21世纪科学社会主义焕发蓬勃生机，为理论创新提供根基。多重现实条件相互交织，催生了这一科学理论，为治国理政提供根本指引。</w:t>
      </w:r>
    </w:p>
    <w:p w14:paraId="4034BE3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271C26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问：如何深刻领悟“两个确立”的决定性意义？</w:t>
      </w:r>
    </w:p>
    <w:p w14:paraId="213BF0B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138F5E2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明确内涵：“两个确立”指确立习近平同志党中央的核心、全党的核心地位，确立习近平新时代中国特色社会主义思想的指导地位。</w:t>
      </w:r>
    </w:p>
    <w:p w14:paraId="7E1BA953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成就根源：新时代十年历史性成就、历史性变革，根本依靠“两个确立”提供的政治引领与理论指引。</w:t>
      </w:r>
    </w:p>
    <w:p w14:paraId="063BC6F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现实保障：面对各类风险挑战，只有锚定“两个确立”，才能统一全党思想行动，维护党的团结统一、国家长治久安。</w:t>
      </w:r>
    </w:p>
    <w:p w14:paraId="3E4CEEA3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实践要求：必须增强“四个意识”、坚定“四个自信”、做到“两个维护”，将拥护“两个确立”落实到工作全过程。</w:t>
      </w:r>
    </w:p>
    <w:p w14:paraId="286BB53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712C15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第一章 新时代坚持和发展中国特色社会主义</w:t>
      </w:r>
    </w:p>
    <w:p w14:paraId="358FE45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C37F79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问：为什么说中国特色社会主义新时代是我国发展新的历史方位？</w:t>
      </w:r>
    </w:p>
    <w:p w14:paraId="3A21F36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382D1F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判断依据：立足社会主要矛盾转化、综合国力大幅提升、民族复兴任务迭代、国际地位显著提高四大现实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重大判断。</w:t>
      </w:r>
    </w:p>
    <w:p w14:paraId="0CBCCE2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五层定位：新时代是承前启后迈向复兴、逐步实现共同富裕、建设现代化强国、民族走向强起来、我国走近世界舞台中央的阶段。</w:t>
      </w:r>
    </w:p>
    <w:p w14:paraId="423CE86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核心边界：新时代并未改变我国处于社会主义初级阶段的基本国情、世界最大发展中国家的国际地位。</w:t>
      </w:r>
    </w:p>
    <w:p w14:paraId="35ACD9D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实践价值：精准把握这一历史方位，是制定路线方针、统筹各项事业发展的根本前提。</w:t>
      </w:r>
    </w:p>
    <w:p w14:paraId="432EC55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45523B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第二章 以中国式现代化全面推进中华民族伟大复兴</w:t>
      </w:r>
    </w:p>
    <w:p w14:paraId="0149366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0B7A83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问：如何理解中国式现代化创造了人类文明新形态？</w:t>
      </w:r>
    </w:p>
    <w:p w14:paraId="50BD075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ECEA2C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打破固有迷思：破除“现代化=西方化”片面认知，为广大发展中国家开辟独立自主走向现代化的全新道路。</w:t>
      </w:r>
    </w:p>
    <w:p w14:paraId="5847FC9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文明协调发展：统筹物质、政治、精神、社会、生态文明协同推进，规避西方物质主义膨胀的现代化弊病。</w:t>
      </w:r>
    </w:p>
    <w:p w14:paraId="5CB22B8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坚持和平底色：走和平发展道路，摒弃西方对外殖民掠夺、霸权扩张的旧现代化模式。</w:t>
      </w:r>
    </w:p>
    <w:p w14:paraId="3A3DECB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丰富文明多样性：立足本国国情兼顾共同富裕，为人类实现现代化提供全新选择，贡献中</w:t>
      </w:r>
      <w:r>
        <w:rPr>
          <w:rFonts w:hint="eastAsia"/>
        </w:rPr>
        <w:lastRenderedPageBreak/>
        <w:t>国方案。</w:t>
      </w:r>
    </w:p>
    <w:p w14:paraId="74AEBAD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E4290D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问：推进中国式现代化需要牢牢把握哪些重大原则？</w:t>
      </w:r>
    </w:p>
    <w:p w14:paraId="0ABB4D9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E9B75D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根本保证：坚持和加强党的全面领导，确保现代化建设方向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偏移。</w:t>
      </w:r>
    </w:p>
    <w:p w14:paraId="3D047B7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正确道路：坚持中国特色社会主义道路，拒绝照搬西方制度模式。</w:t>
      </w:r>
    </w:p>
    <w:p w14:paraId="7002681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根本立场：坚持以人民为中心的发展思想，发展依靠人民、成果惠及人民。</w:t>
      </w:r>
    </w:p>
    <w:p w14:paraId="275F1F1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动力源泉：坚持深化改革开放，持续破除束缚发展的体制机制障碍。</w:t>
      </w:r>
    </w:p>
    <w:p w14:paraId="07391AD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5. 风险保障：坚持发扬斗争精神，主动防范化解复兴</w:t>
      </w:r>
      <w:proofErr w:type="gramStart"/>
      <w:r>
        <w:rPr>
          <w:rFonts w:hint="eastAsia"/>
        </w:rPr>
        <w:t>路上各</w:t>
      </w:r>
      <w:proofErr w:type="gramEnd"/>
      <w:r>
        <w:rPr>
          <w:rFonts w:hint="eastAsia"/>
        </w:rPr>
        <w:t>类风险挑战。五大原则有机统一，共同护航中国式现代化行稳致远。</w:t>
      </w:r>
    </w:p>
    <w:p w14:paraId="34C851C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03F5E95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第三章 坚持党的全面领导</w:t>
      </w:r>
    </w:p>
    <w:p w14:paraId="0C05118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97E7C5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问：为什么说中国最大的国情就是中国共产党的领导？</w:t>
      </w:r>
    </w:p>
    <w:p w14:paraId="447467E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0C2C40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本质定位：党的领导是中国特色社会主义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本质的特征，区别于其他社会制度的核心标志。</w:t>
      </w:r>
    </w:p>
    <w:p w14:paraId="0AE7732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历史逻辑：近代历史充分证明，只有中国共产党能够救中国、发展中国，党的领导是人民自主选择。</w:t>
      </w:r>
    </w:p>
    <w:p w14:paraId="6C3A3A0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治理逻辑：党总揽全局、协调各方，统筹经济、民生、法治、外交等国家全部事业，是治理体系核心支柱。</w:t>
      </w:r>
    </w:p>
    <w:p w14:paraId="10D0C64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根本结论：办好中国所有事情关键在党，脱离党的领导，民族复兴目标就无法实现。</w:t>
      </w:r>
    </w:p>
    <w:p w14:paraId="34528FF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5E68F2B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问：如何健全党的全面领导制度？</w:t>
      </w:r>
    </w:p>
    <w:p w14:paraId="7B33E1A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1064534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顶层核心：完善党中央集中统一领导体制，严格落实“两个维护”，夯实领导制度根基。</w:t>
      </w:r>
    </w:p>
    <w:p w14:paraId="73DAB60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体系搭建：健全党领导人大、政府、政协、基层组织、企事业单位的配套制度体系。</w:t>
      </w:r>
    </w:p>
    <w:p w14:paraId="2887484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机制完善：设立党中央统筹经济、宣传、法治等重大工作的协调机构，理顺领导权责。</w:t>
      </w:r>
    </w:p>
    <w:p w14:paraId="68ED665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落地保障：以刚性制度把党的领导嵌入治国理政各环节，提升制度执行力，凝聚发展合力。</w:t>
      </w:r>
    </w:p>
    <w:p w14:paraId="767C3CE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173911D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第四章 坚持以人民为中心</w:t>
      </w:r>
    </w:p>
    <w:p w14:paraId="036ED15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D625EE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问：为什么人民立场是中国共产党的根本政治立场？</w:t>
      </w:r>
    </w:p>
    <w:p w14:paraId="51DEE13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E73B28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理论根基：唯物史观表明人民是历史创造者，江山就是人民，人民就是江山。</w:t>
      </w:r>
    </w:p>
    <w:p w14:paraId="6794EF4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政党根基：党的根基、血脉、力量全部源自人民，为人民谋幸福是党的初心使命。</w:t>
      </w:r>
    </w:p>
    <w:p w14:paraId="57ACA24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工作逻辑：党一切工作围绕人民开展、依靠人民推进，始终把群众切身利益放在首位。</w:t>
      </w:r>
    </w:p>
    <w:p w14:paraId="14DB5B9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评判标准：人民是党的工作最高裁决者与最终评判者，政策成效由群众实际感受检验。</w:t>
      </w:r>
    </w:p>
    <w:p w14:paraId="3E5452E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3FCDBC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问：如何推动全体人民共同富裕取得更为明显的实质性进展？</w:t>
      </w:r>
    </w:p>
    <w:p w14:paraId="5688512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69E730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理论定位：共同富裕是社会主义本质要求，也是中国式现代化区别于西方的鲜明特征。</w:t>
      </w:r>
    </w:p>
    <w:p w14:paraId="47AEB06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发展路径：一边依靠高质量发展做大社会财富蛋糕，一边深化分配改革合理分好蛋糕。</w:t>
      </w:r>
    </w:p>
    <w:p w14:paraId="13B30EE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配套举措：构建初次、再分配、第三次分配协调体系，缩小城乡、区域、收入差距，完善民生兜底保障。</w:t>
      </w:r>
    </w:p>
    <w:p w14:paraId="574E99F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实施原则：坚持全民共富、全面共富、共建共富、逐步共富，循序渐进实现全民富裕。</w:t>
      </w:r>
    </w:p>
    <w:p w14:paraId="7D7481F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AB1BF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lastRenderedPageBreak/>
        <w:t>第五章 全面深化改革开放</w:t>
      </w:r>
    </w:p>
    <w:p w14:paraId="345D1CA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3216D5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问：为什么说新时代全面深化改革开放是一场深刻革命？</w:t>
      </w:r>
    </w:p>
    <w:p w14:paraId="646B81C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0B5FC3D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改革深度：不再是浅层调整，直面深层次固化利益格局、长期存在的体制机制顽疾。</w:t>
      </w:r>
    </w:p>
    <w:p w14:paraId="73E88FD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改革广度：覆盖经济、政治、文化、社会、生态文明、党的建设六大领域，全方位系统变革。</w:t>
      </w:r>
    </w:p>
    <w:p w14:paraId="3BE3975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治理目标：破除束缚发展的制度壁垒，系统性重塑国家治理体系、提升治理效能。</w:t>
      </w:r>
    </w:p>
    <w:p w14:paraId="25324CF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开放升级：转向高水平制度型对外开放，重塑我国国际合作与竞争新优势。</w:t>
      </w:r>
    </w:p>
    <w:p w14:paraId="15BF371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3B1FA6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问：全面深化改革的总目标是什么，如何理解？</w:t>
      </w:r>
    </w:p>
    <w:p w14:paraId="3DE0E57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7D0C79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完整原文：总目标为完善和发展中国特色社会主义制度，推进国家治理体系和治理能力现代化。</w:t>
      </w:r>
    </w:p>
    <w:p w14:paraId="1F86149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根本方向：完善和发展中国特色社会主义制度，坚守根本制度不动摇，绝不改旗易帜。</w:t>
      </w:r>
    </w:p>
    <w:p w14:paraId="75D0E72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实现路径：推进治理体系、治理能力现代化，全面提升各类制度落地执行的实际效能。</w:t>
      </w:r>
    </w:p>
    <w:p w14:paraId="6A40BE7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内在关系：二者有机统一，完善制度是基础，现代化治理是制度完善的落脚点与最终目标。</w:t>
      </w:r>
    </w:p>
    <w:p w14:paraId="50D90DB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1F0F25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问：全面深化改革开放要坚持哪些正确方法论？</w:t>
      </w:r>
    </w:p>
    <w:p w14:paraId="038CBB1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8F0F9A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统筹推进顶层设计与基层探索，兼顾宏观规划与地方创新实践。</w:t>
      </w:r>
    </w:p>
    <w:p w14:paraId="5FA749C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树立系统观念，统筹协调各领域改革，避免单兵突进、顾此失彼。</w:t>
      </w:r>
    </w:p>
    <w:p w14:paraId="2FC6084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坚守</w:t>
      </w:r>
      <w:proofErr w:type="gramStart"/>
      <w:r>
        <w:rPr>
          <w:rFonts w:hint="eastAsia"/>
        </w:rPr>
        <w:t>守</w:t>
      </w:r>
      <w:proofErr w:type="gramEnd"/>
      <w:r>
        <w:rPr>
          <w:rFonts w:hint="eastAsia"/>
        </w:rPr>
        <w:t>正创新，在根本制度不变前提下大胆推进体制机制变革。</w:t>
      </w:r>
    </w:p>
    <w:p w14:paraId="5B391D8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统筹改革、发展、稳定三者关系，守住发展底线，防范改革风险。</w:t>
      </w:r>
    </w:p>
    <w:p w14:paraId="392DCC2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5. 坚持法治思维，做到重大改革于法有据，依靠法治保障改革落地。</w:t>
      </w:r>
    </w:p>
    <w:p w14:paraId="2CFE02C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6. 立足问题导向，聚焦发展突出矛盾精准施策，提升改革实效。</w:t>
      </w:r>
    </w:p>
    <w:p w14:paraId="27BC995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0953F97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第六章 推动高质量发展</w:t>
      </w:r>
    </w:p>
    <w:p w14:paraId="7596606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24FC901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问：简述新发展理念的科学内涵和实践要求</w:t>
      </w:r>
    </w:p>
    <w:p w14:paraId="0831231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01B130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五大内涵：创新是第一动力、协调是内生特点、绿色是普遍形态、开放是必由之路、共享是根本目的。</w:t>
      </w:r>
    </w:p>
    <w:p w14:paraId="09B6A55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内在逻辑：五大理念相互贯通、有机统一，完整覆盖发展动力、结构、方式、格局、归宿全维度。</w:t>
      </w:r>
    </w:p>
    <w:p w14:paraId="3EF1458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实践总要求：必须完整、准确、全面贯彻，不能片面取舍、割裂单一理念。</w:t>
      </w:r>
    </w:p>
    <w:p w14:paraId="490641B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落地目标：以新发展理念引领高质量发展，加快构建新发展格局，统筹发展与安全两件大事。</w:t>
      </w:r>
    </w:p>
    <w:p w14:paraId="1013B6E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5F5BFF2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第七章 社会主义现代化建设的教育、科技、人才战略</w:t>
      </w:r>
    </w:p>
    <w:p w14:paraId="6758491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0F8F3F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问：如何理解科技强则国家强？</w:t>
      </w:r>
    </w:p>
    <w:p w14:paraId="29B400D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90A46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战略定位：教育、科技、人才是社会主义现代化建设基础性、战略性支撑。</w:t>
      </w:r>
    </w:p>
    <w:p w14:paraId="3CFFBFA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核心任务：关键核心技术是国家安全、发展主动权的基石，必须打赢关键核心技术攻坚战。</w:t>
      </w:r>
    </w:p>
    <w:p w14:paraId="3A6891B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发展方向：坚持高水平科技自立自强，健全现代化国家创新体系。</w:t>
      </w:r>
    </w:p>
    <w:p w14:paraId="58AB9CE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统筹布局：一体推进教育发展、科技创新、人才培养，全方位加快建设科技强国。</w:t>
      </w:r>
    </w:p>
    <w:p w14:paraId="4AAE5DCC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1E5130D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第八章 发展全过程人民民主</w:t>
      </w:r>
    </w:p>
    <w:p w14:paraId="2BCB071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26DAC6A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问：为什么说人民民主是社会主义的生命？</w:t>
      </w:r>
    </w:p>
    <w:p w14:paraId="3204E13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004008C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根本论断：没有人民民主，就没有社会主义，更没有社会主义现代化。</w:t>
      </w:r>
    </w:p>
    <w:p w14:paraId="339E0E1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民主本质：我国社会主义民主的核心本质是人民当家作主。</w:t>
      </w:r>
    </w:p>
    <w:p w14:paraId="51905B7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对比优势：区别于西方形式化选票民主，我国民主贯穿日常治理全过程。</w:t>
      </w:r>
    </w:p>
    <w:p w14:paraId="2A1269F5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实践形态：全过程人民民主是新时代社会主义民主政治全新实践形态，充分保障人民民主权利。</w:t>
      </w:r>
    </w:p>
    <w:p w14:paraId="1F77A18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B7CF43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问：如何坚定不移走中国特色社会主义政治发展道路？</w:t>
      </w:r>
    </w:p>
    <w:p w14:paraId="13B0B31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CD3A1D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核心统一逻辑：坚持党的领导、人民当家作主、依法治国三者有机统一。</w:t>
      </w:r>
    </w:p>
    <w:p w14:paraId="5DF5AF0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道路底线：绝不照搬西方议会制、三权分立等西式民主模式，立足本国国情发展民主。</w:t>
      </w:r>
    </w:p>
    <w:p w14:paraId="35491A5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制度支撑：坚持完善根本政治制度、各项基本政治制度，夯实民主制度基础。</w:t>
      </w:r>
    </w:p>
    <w:p w14:paraId="5083E07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发展方向：持续拓展全过程人民民主实践渠道，全方位保障人民当家作主。</w:t>
      </w:r>
    </w:p>
    <w:p w14:paraId="6E47B1F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F831E0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第十章 建设社会主义文化强国</w:t>
      </w:r>
    </w:p>
    <w:p w14:paraId="7424EA4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73DAFC4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问：为什么文化繁荣兴盛是实现中华民族伟大复兴的必然要求？</w:t>
      </w:r>
    </w:p>
    <w:p w14:paraId="248CCEB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8E40F03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根基作用：文化兴则国运兴，文化强则民族强，文化是民族生存发展的精神根基。</w:t>
      </w:r>
    </w:p>
    <w:p w14:paraId="7020C49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精神支撑：繁荣文化能够凝聚民族精神力量，为民族复兴提供强大精神动力。</w:t>
      </w:r>
    </w:p>
    <w:p w14:paraId="3422171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思想防线：坚定文化自信，抵御历史虚无主义、西方错误社会思潮侵蚀。</w:t>
      </w:r>
    </w:p>
    <w:p w14:paraId="1ADD99F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双重价值：既满足人民多样化精神文化需求，也提升国家文化</w:t>
      </w:r>
      <w:proofErr w:type="gramStart"/>
      <w:r>
        <w:rPr>
          <w:rFonts w:hint="eastAsia"/>
        </w:rPr>
        <w:t>软实力</w:t>
      </w:r>
      <w:proofErr w:type="gramEnd"/>
      <w:r>
        <w:rPr>
          <w:rFonts w:hint="eastAsia"/>
        </w:rPr>
        <w:t>与中华文化国际影响力。</w:t>
      </w:r>
    </w:p>
    <w:p w14:paraId="426857D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7FDEAE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第十一章 以保障和改善民生为重点加强社会建设</w:t>
      </w:r>
    </w:p>
    <w:p w14:paraId="2328A08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68A3B01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问：新时代如何完善分配制度？</w:t>
      </w:r>
    </w:p>
    <w:p w14:paraId="6AA63F2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1F093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制度根基：坚持按劳分配为主体、多种分配方式并存的基本分配制度不动摇。</w:t>
      </w:r>
    </w:p>
    <w:p w14:paraId="3F06E15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分配体系：构建初次分配、再分配、第三次分配协调配套的完整分配格局。</w:t>
      </w:r>
    </w:p>
    <w:p w14:paraId="06007BD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调整重点：提高低收入群体收入、扩大中等收入群体、合理规范过高收入。</w:t>
      </w:r>
    </w:p>
    <w:p w14:paraId="5B9B8C6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长远目标：规范财富积累机制，缩小收入差距，夯实全体人民共同富裕的分配制度基础。</w:t>
      </w:r>
    </w:p>
    <w:p w14:paraId="7966D03D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84FBF8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第十二章 建设社会主义生态文明</w:t>
      </w:r>
    </w:p>
    <w:p w14:paraId="26737230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5F074A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问：我国应当如何积极推动全球可持续发展？</w:t>
      </w:r>
    </w:p>
    <w:p w14:paraId="64B8F77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26FBBD7F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价值底色：秉持人类命运共同体理念，地球是全人类共同生存家园。</w:t>
      </w:r>
    </w:p>
    <w:p w14:paraId="22A17C5E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大国责任：主动</w:t>
      </w:r>
      <w:proofErr w:type="gramStart"/>
      <w:r>
        <w:rPr>
          <w:rFonts w:hint="eastAsia"/>
        </w:rPr>
        <w:t>落实碳达峰</w:t>
      </w:r>
      <w:proofErr w:type="gramEnd"/>
      <w:r>
        <w:rPr>
          <w:rFonts w:hint="eastAsia"/>
        </w:rPr>
        <w:t>、碳中和承诺，承担发展中大国生态环保责任。</w:t>
      </w:r>
    </w:p>
    <w:p w14:paraId="282CE3B6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全球治理：推动全球环境治理体系向更加公平、合理的方向变革。</w:t>
      </w:r>
    </w:p>
    <w:p w14:paraId="5D28947B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4. 实践行动：携手各国共建清洁美丽世界，向全球输出绿色发展中国方案。</w:t>
      </w:r>
    </w:p>
    <w:p w14:paraId="78D52AF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24DD4DD9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第十七章 全面从严治党</w:t>
      </w:r>
    </w:p>
    <w:p w14:paraId="59003FB1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985C8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问：新时代为何要坚定不移全面从严治党？</w:t>
      </w:r>
    </w:p>
    <w:p w14:paraId="652301E8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0B0D1127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答：1. 主题定位：全面从严治党是新时代党的建设鲜明主题，是跳出历史周期率的关键举措。</w:t>
      </w:r>
    </w:p>
    <w:p w14:paraId="0F57BFEA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2. 现实动因：应对长期</w:t>
      </w:r>
      <w:proofErr w:type="gramStart"/>
      <w:r>
        <w:rPr>
          <w:rFonts w:hint="eastAsia"/>
        </w:rPr>
        <w:t>执政四</w:t>
      </w:r>
      <w:proofErr w:type="gramEnd"/>
      <w:r>
        <w:rPr>
          <w:rFonts w:hint="eastAsia"/>
        </w:rPr>
        <w:t>大考验、四种危险，解决党内各类突出问题。</w:t>
      </w:r>
    </w:p>
    <w:p w14:paraId="346A3712" w14:textId="77777777" w:rsidR="00AE7FA6" w:rsidRDefault="00AE7FA6" w:rsidP="00AE7FA6">
      <w:pPr>
        <w:rPr>
          <w:rFonts w:hint="eastAsia"/>
        </w:rPr>
      </w:pPr>
      <w:r>
        <w:rPr>
          <w:rFonts w:hint="eastAsia"/>
        </w:rPr>
        <w:t>3. 实践路径：坚持严的主基调，统筹政治、思想、组织、作风、纪律建设，制度建设贯穿全程，一体推进不敢腐、不能腐、不想腐。</w:t>
      </w:r>
    </w:p>
    <w:p w14:paraId="7CA29475" w14:textId="69CF76D1" w:rsidR="00565ECA" w:rsidRDefault="00AE7FA6" w:rsidP="00AE7FA6">
      <w:pPr>
        <w:rPr>
          <w:rFonts w:hint="eastAsia"/>
        </w:rPr>
      </w:pPr>
      <w:r>
        <w:rPr>
          <w:rFonts w:hint="eastAsia"/>
        </w:rPr>
        <w:t>4. 宏观逻辑：以党的伟大自我革命，</w:t>
      </w:r>
      <w:proofErr w:type="gramStart"/>
      <w:r>
        <w:rPr>
          <w:rFonts w:hint="eastAsia"/>
        </w:rPr>
        <w:t>引领保障</w:t>
      </w:r>
      <w:proofErr w:type="gramEnd"/>
      <w:r>
        <w:rPr>
          <w:rFonts w:hint="eastAsia"/>
        </w:rPr>
        <w:t>国家伟大社会革命顺利推进。</w:t>
      </w:r>
    </w:p>
    <w:sectPr w:rsidR="00565ECA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7E"/>
    <w:rsid w:val="000F0366"/>
    <w:rsid w:val="0011046A"/>
    <w:rsid w:val="00240A44"/>
    <w:rsid w:val="00264B7E"/>
    <w:rsid w:val="003364E7"/>
    <w:rsid w:val="004B3090"/>
    <w:rsid w:val="00501F1E"/>
    <w:rsid w:val="00565ECA"/>
    <w:rsid w:val="00677708"/>
    <w:rsid w:val="00835CF9"/>
    <w:rsid w:val="00A12FE8"/>
    <w:rsid w:val="00A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A781E-3173-40C1-9CAD-C9974AEF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4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B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B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B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B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B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4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B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B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B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B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2026-06-16T17:52:00Z</dcterms:created>
  <dcterms:modified xsi:type="dcterms:W3CDTF">2026-06-16T17:52:00Z</dcterms:modified>
</cp:coreProperties>
</file>