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2578F">
      <w:pPr>
        <w:pStyle w:val="2"/>
        <w:rPr>
          <w:rFonts w:ascii="黑体" w:eastAsia="黑体"/>
          <w:i w:val="0"/>
          <w:sz w:val="36"/>
          <w:szCs w:val="36"/>
        </w:rPr>
      </w:pPr>
      <w:bookmarkStart w:id="0" w:name="_Toc290241555"/>
      <w:r>
        <w:rPr>
          <w:rFonts w:hint="eastAsia"/>
          <w:b/>
          <w:i w:val="0"/>
          <w:sz w:val="36"/>
          <w:szCs w:val="36"/>
        </w:rPr>
        <w:t>个性化膳食营养优化</w:t>
      </w:r>
      <w:r>
        <w:rPr>
          <w:rFonts w:hint="eastAsia" w:ascii="黑体" w:eastAsia="黑体"/>
          <w:i w:val="0"/>
          <w:sz w:val="36"/>
          <w:szCs w:val="36"/>
        </w:rPr>
        <w:t>问题——综合实验</w:t>
      </w:r>
      <w:bookmarkEnd w:id="0"/>
    </w:p>
    <w:p w14:paraId="4A0FDB2E">
      <w:pPr>
        <w:spacing w:line="400" w:lineRule="exact"/>
        <w:rPr>
          <w:rFonts w:asciiTheme="minorEastAsia" w:hAnsiTheme="minorEastAsia" w:eastAsiaTheme="minorEastAsia"/>
          <w:sz w:val="24"/>
          <w:szCs w:val="24"/>
        </w:rPr>
      </w:pPr>
    </w:p>
    <w:p w14:paraId="405B9902">
      <w:pPr>
        <w:spacing w:before="156" w:beforeLines="50" w:after="156" w:afterLines="50" w:line="400" w:lineRule="exact"/>
        <w:rPr>
          <w:rFonts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一、实验目的及意义</w:t>
      </w:r>
    </w:p>
    <w:p w14:paraId="7A7FCD50">
      <w:pPr>
        <w:spacing w:line="400" w:lineRule="exact"/>
        <w:ind w:firstLine="480" w:firstLineChars="200"/>
        <w:rPr>
          <w:rFonts w:asciiTheme="minorEastAsia" w:hAnsiTheme="minorEastAsia" w:eastAsia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[1] </w:t>
      </w:r>
      <w:r>
        <w:rPr>
          <w:rFonts w:hint="eastAsia" w:asciiTheme="minorEastAsia" w:hAnsiTheme="minorEastAsia" w:eastAsiaTheme="minorEastAsia"/>
          <w:color w:val="000000"/>
          <w:sz w:val="24"/>
          <w:szCs w:val="24"/>
        </w:rPr>
        <w:t>学习由实际问题去建立数学模型的全过程；</w:t>
      </w:r>
    </w:p>
    <w:p w14:paraId="7D436275">
      <w:pPr>
        <w:spacing w:line="400" w:lineRule="exact"/>
        <w:ind w:firstLine="480" w:firstLineChars="20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[2] 训练综合应用食物营养</w:t>
      </w:r>
      <w:r>
        <w:rPr>
          <w:rFonts w:hint="eastAsia" w:asciiTheme="minorEastAsia" w:hAnsiTheme="minorEastAsia" w:eastAsiaTheme="minorEastAsia"/>
          <w:color w:val="000000"/>
          <w:sz w:val="24"/>
          <w:szCs w:val="24"/>
        </w:rPr>
        <w:t>、数学规划的知识分析和解决实际问题；</w:t>
      </w:r>
    </w:p>
    <w:p w14:paraId="47C7C35C">
      <w:pPr>
        <w:spacing w:line="400" w:lineRule="exact"/>
        <w:ind w:firstLine="480" w:firstLineChars="20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[3] 熟练应用</w:t>
      </w:r>
      <w:r>
        <w:rPr>
          <w:rFonts w:asciiTheme="minorEastAsia" w:hAnsiTheme="minorEastAsia" w:eastAsiaTheme="minorEastAsia"/>
          <w:color w:val="000000"/>
          <w:sz w:val="24"/>
          <w:szCs w:val="24"/>
        </w:rPr>
        <w:t>LINGGO</w:t>
      </w:r>
      <w:r>
        <w:rPr>
          <w:rFonts w:hint="eastAsia" w:asciiTheme="minorEastAsia" w:hAnsiTheme="minorEastAsia" w:eastAsiaTheme="minorEastAsia"/>
          <w:color w:val="000000"/>
          <w:sz w:val="24"/>
          <w:szCs w:val="24"/>
        </w:rPr>
        <w:t>软件和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MATLAB软件</w:t>
      </w:r>
      <w:r>
        <w:rPr>
          <w:rFonts w:hint="eastAsia" w:asciiTheme="minorEastAsia" w:hAnsiTheme="minorEastAsia" w:eastAsiaTheme="minorEastAsia"/>
          <w:color w:val="000000"/>
          <w:sz w:val="24"/>
          <w:szCs w:val="24"/>
        </w:rPr>
        <w:t>，设计</w:t>
      </w:r>
      <w:r>
        <w:rPr>
          <w:rFonts w:asciiTheme="minorEastAsia" w:hAnsiTheme="minorEastAsia" w:eastAsiaTheme="minorEastAsia"/>
          <w:color w:val="000000"/>
          <w:sz w:val="24"/>
          <w:szCs w:val="24"/>
        </w:rPr>
        <w:t>LINGO</w:t>
      </w:r>
      <w:r>
        <w:rPr>
          <w:rFonts w:hint="eastAsia" w:asciiTheme="minorEastAsia" w:hAnsiTheme="minorEastAsia" w:eastAsiaTheme="minorEastAsia"/>
          <w:color w:val="000000"/>
          <w:sz w:val="24"/>
          <w:szCs w:val="24"/>
        </w:rPr>
        <w:t>程序和MATLAB程序来求解其中的数学模型和</w:t>
      </w:r>
      <w:r>
        <w:rPr>
          <w:rFonts w:asciiTheme="minorEastAsia" w:hAnsiTheme="minorEastAsia" w:eastAsiaTheme="minorEastAsia"/>
          <w:color w:val="000000"/>
          <w:sz w:val="24"/>
          <w:szCs w:val="24"/>
        </w:rPr>
        <w:t>问题</w:t>
      </w:r>
      <w:r>
        <w:rPr>
          <w:rFonts w:hint="eastAsia" w:asciiTheme="minorEastAsia" w:hAnsiTheme="minorEastAsia" w:eastAsiaTheme="minorEastAsia"/>
          <w:color w:val="000000"/>
          <w:sz w:val="24"/>
          <w:szCs w:val="24"/>
        </w:rPr>
        <w:t>，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将</w:t>
      </w:r>
      <w:r>
        <w:rPr>
          <w:rFonts w:asciiTheme="minorEastAsia" w:hAnsiTheme="minorEastAsia" w:eastAsiaTheme="minorEastAsia"/>
          <w:bCs/>
          <w:sz w:val="24"/>
          <w:szCs w:val="24"/>
        </w:rPr>
        <w:t>结果可视化</w:t>
      </w:r>
      <w:r>
        <w:rPr>
          <w:rFonts w:hint="eastAsia" w:asciiTheme="minorEastAsia" w:hAnsiTheme="minorEastAsia" w:eastAsiaTheme="minorEastAsia"/>
          <w:color w:val="000000"/>
          <w:sz w:val="24"/>
          <w:szCs w:val="24"/>
        </w:rPr>
        <w:t>；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 xml:space="preserve"> </w:t>
      </w:r>
    </w:p>
    <w:p w14:paraId="01E8D4A9">
      <w:pPr>
        <w:spacing w:line="400" w:lineRule="exact"/>
        <w:ind w:firstLine="480" w:firstLineChars="200"/>
        <w:rPr>
          <w:rFonts w:hint="eastAsia" w:asciiTheme="minorEastAsia" w:hAnsiTheme="minorEastAsia" w:eastAsiaTheme="minorEastAsia"/>
          <w:bCs/>
          <w:sz w:val="24"/>
          <w:szCs w:val="24"/>
        </w:rPr>
      </w:pPr>
      <w:r>
        <w:rPr>
          <w:rFonts w:asciiTheme="minorEastAsia" w:hAnsiTheme="minorEastAsia" w:eastAsiaTheme="minorEastAsia"/>
          <w:bCs/>
          <w:sz w:val="24"/>
          <w:szCs w:val="24"/>
        </w:rPr>
        <w:t xml:space="preserve">[4] 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提高论文写作、文字处理、排版等方面的能力；</w:t>
      </w:r>
    </w:p>
    <w:p w14:paraId="1E643603">
      <w:pPr>
        <w:spacing w:line="400" w:lineRule="exact"/>
        <w:ind w:firstLine="480" w:firstLineChars="20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[</w:t>
      </w:r>
      <w:r>
        <w:rPr>
          <w:rFonts w:asciiTheme="minorEastAsia" w:hAnsiTheme="minorEastAsia" w:eastAsiaTheme="minorEastAsia"/>
          <w:bCs/>
          <w:sz w:val="24"/>
          <w:szCs w:val="24"/>
        </w:rPr>
        <w:t>5</w:t>
      </w:r>
      <w:r>
        <w:rPr>
          <w:rFonts w:hint="eastAsia" w:asciiTheme="minorEastAsia" w:hAnsiTheme="minorEastAsia" w:eastAsiaTheme="minorEastAsia"/>
          <w:bCs/>
          <w:sz w:val="24"/>
          <w:szCs w:val="24"/>
        </w:rPr>
        <w:t>] 培养团结协作的精神。</w:t>
      </w:r>
    </w:p>
    <w:p w14:paraId="13DDAE2D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通过多人合作完成该实验，学习如何分工合作，学习如何从模糊而不太精确的信息中，经查阅资料、分析和讨论，弄清受制约的因素，要达到的目标，以及传统膳食</w:t>
      </w:r>
      <w:r>
        <w:rPr>
          <w:rFonts w:asciiTheme="minorEastAsia" w:hAnsiTheme="minorEastAsia" w:eastAsiaTheme="minorEastAsia"/>
          <w:sz w:val="24"/>
          <w:szCs w:val="24"/>
        </w:rPr>
        <w:t>指南</w:t>
      </w:r>
      <w:r>
        <w:rPr>
          <w:rFonts w:hint="eastAsia" w:asciiTheme="minorEastAsia" w:hAnsiTheme="minorEastAsia" w:eastAsiaTheme="minorEastAsia"/>
          <w:sz w:val="24"/>
          <w:szCs w:val="24"/>
        </w:rPr>
        <w:t>。学习在做出对任务及其目标的精确陈述的基础上，建立数学模型，确定求解方法求出结果，对模型及结果进行检验。这对于培养团队精神，提高学生综合处理问题的能力是很有意义的。</w:t>
      </w:r>
    </w:p>
    <w:p w14:paraId="4AC26021">
      <w:pPr>
        <w:spacing w:line="400" w:lineRule="exact"/>
        <w:ind w:firstLine="420"/>
        <w:rPr>
          <w:rFonts w:asciiTheme="minorEastAsia" w:hAnsiTheme="minorEastAsia" w:eastAsiaTheme="minorEastAsia"/>
          <w:sz w:val="24"/>
          <w:szCs w:val="24"/>
        </w:rPr>
      </w:pPr>
    </w:p>
    <w:p w14:paraId="6DF5BE73">
      <w:pPr>
        <w:pStyle w:val="8"/>
        <w:numPr>
          <w:ilvl w:val="0"/>
          <w:numId w:val="1"/>
        </w:numPr>
        <w:spacing w:line="400" w:lineRule="exact"/>
        <w:ind w:left="0" w:firstLine="0" w:firstLineChars="0"/>
        <w:rPr>
          <w:rFonts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实验内容</w:t>
      </w:r>
    </w:p>
    <w:p w14:paraId="2FCA9418">
      <w:pPr>
        <w:pStyle w:val="8"/>
        <w:numPr>
          <w:ilvl w:val="1"/>
          <w:numId w:val="2"/>
        </w:numPr>
        <w:spacing w:line="400" w:lineRule="exact"/>
        <w:ind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数学建模的基本要素和步骤；</w:t>
      </w:r>
    </w:p>
    <w:p w14:paraId="5B541463">
      <w:pPr>
        <w:pStyle w:val="8"/>
        <w:numPr>
          <w:ilvl w:val="1"/>
          <w:numId w:val="2"/>
        </w:numPr>
        <w:spacing w:line="400" w:lineRule="exact"/>
        <w:ind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数学规划</w:t>
      </w:r>
      <w:r>
        <w:rPr>
          <w:rFonts w:asciiTheme="minorEastAsia" w:hAnsiTheme="minorEastAsia" w:eastAsiaTheme="minorEastAsia"/>
          <w:sz w:val="24"/>
          <w:szCs w:val="24"/>
        </w:rPr>
        <w:t>模型的建立</w:t>
      </w:r>
      <w:r>
        <w:rPr>
          <w:rFonts w:hint="eastAsia" w:asciiTheme="minorEastAsia" w:hAnsiTheme="minorEastAsia" w:eastAsiaTheme="minorEastAsia"/>
          <w:sz w:val="24"/>
          <w:szCs w:val="24"/>
        </w:rPr>
        <w:t>；</w:t>
      </w:r>
    </w:p>
    <w:p w14:paraId="3B1EBE6D">
      <w:pPr>
        <w:pStyle w:val="8"/>
        <w:numPr>
          <w:ilvl w:val="1"/>
          <w:numId w:val="2"/>
        </w:numPr>
        <w:spacing w:line="400" w:lineRule="exact"/>
        <w:ind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熟悉使用</w:t>
      </w:r>
      <w:r>
        <w:rPr>
          <w:rFonts w:asciiTheme="minorEastAsia" w:hAnsiTheme="minorEastAsia" w:eastAsiaTheme="minorEastAsia"/>
          <w:sz w:val="24"/>
          <w:szCs w:val="24"/>
        </w:rPr>
        <w:t>LINGO</w:t>
      </w:r>
      <w:r>
        <w:rPr>
          <w:rFonts w:hint="eastAsia" w:asciiTheme="minorEastAsia" w:hAnsiTheme="minorEastAsia" w:eastAsiaTheme="minorEastAsia"/>
          <w:sz w:val="24"/>
          <w:szCs w:val="24"/>
        </w:rPr>
        <w:t>语言和MATLAB语言的编程要领。</w:t>
      </w:r>
    </w:p>
    <w:p w14:paraId="643EBF21">
      <w:pPr>
        <w:spacing w:line="400" w:lineRule="exact"/>
        <w:rPr>
          <w:rFonts w:hint="eastAsia" w:asciiTheme="minorEastAsia" w:hAnsiTheme="minorEastAsia" w:eastAsiaTheme="minorEastAsia"/>
          <w:sz w:val="24"/>
          <w:szCs w:val="24"/>
        </w:rPr>
      </w:pPr>
    </w:p>
    <w:p w14:paraId="26B24177">
      <w:pPr>
        <w:spacing w:line="400" w:lineRule="exact"/>
        <w:rPr>
          <w:rFonts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三、实验步骤</w:t>
      </w:r>
    </w:p>
    <w:p w14:paraId="4511C7D0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1．归纳提炼问题，给出简练而精确的问题重述；</w:t>
      </w:r>
    </w:p>
    <w:p w14:paraId="0965CAEC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2．根据问题的条件和要求</w:t>
      </w:r>
      <w:r>
        <w:rPr>
          <w:rFonts w:asciiTheme="minorEastAsia" w:hAnsiTheme="minorEastAsia" w:eastAsiaTheme="minorEastAsia"/>
          <w:sz w:val="24"/>
          <w:szCs w:val="24"/>
        </w:rPr>
        <w:t>作出</w:t>
      </w:r>
      <w:r>
        <w:rPr>
          <w:rFonts w:hint="eastAsia" w:asciiTheme="minorEastAsia" w:hAnsiTheme="minorEastAsia" w:eastAsiaTheme="minorEastAsia"/>
          <w:sz w:val="24"/>
          <w:szCs w:val="24"/>
        </w:rPr>
        <w:t>合理</w:t>
      </w:r>
      <w:r>
        <w:rPr>
          <w:rFonts w:asciiTheme="minorEastAsia" w:hAnsiTheme="minorEastAsia" w:eastAsiaTheme="minorEastAsia"/>
          <w:sz w:val="24"/>
          <w:szCs w:val="24"/>
        </w:rPr>
        <w:t>假设</w:t>
      </w:r>
      <w:r>
        <w:rPr>
          <w:rFonts w:hint="eastAsia" w:asciiTheme="minorEastAsia" w:hAnsiTheme="minorEastAsia" w:eastAsiaTheme="minorEastAsia"/>
          <w:sz w:val="24"/>
          <w:szCs w:val="24"/>
        </w:rPr>
        <w:t>；</w:t>
      </w:r>
    </w:p>
    <w:p w14:paraId="5948DF2B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3．建立数学</w:t>
      </w:r>
      <w:r>
        <w:rPr>
          <w:rFonts w:asciiTheme="minorEastAsia" w:hAnsiTheme="minorEastAsia" w:eastAsiaTheme="minorEastAsia"/>
          <w:sz w:val="24"/>
          <w:szCs w:val="24"/>
        </w:rPr>
        <w:t>规划</w:t>
      </w:r>
      <w:r>
        <w:rPr>
          <w:rFonts w:hint="eastAsia" w:asciiTheme="minorEastAsia" w:hAnsiTheme="minorEastAsia" w:eastAsiaTheme="minorEastAsia"/>
          <w:sz w:val="24"/>
          <w:szCs w:val="24"/>
        </w:rPr>
        <w:t>模型；</w:t>
      </w:r>
    </w:p>
    <w:p w14:paraId="631927CE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4．搜集</w:t>
      </w:r>
      <w:r>
        <w:rPr>
          <w:rFonts w:asciiTheme="minorEastAsia" w:hAnsiTheme="minorEastAsia" w:eastAsiaTheme="minorEastAsia"/>
          <w:sz w:val="24"/>
          <w:szCs w:val="24"/>
        </w:rPr>
        <w:t>数据，</w:t>
      </w:r>
      <w:r>
        <w:rPr>
          <w:rFonts w:hint="eastAsia" w:asciiTheme="minorEastAsia" w:hAnsiTheme="minorEastAsia" w:eastAsiaTheme="minorEastAsia"/>
          <w:sz w:val="24"/>
          <w:szCs w:val="24"/>
        </w:rPr>
        <w:t>编写</w:t>
      </w:r>
      <w:r>
        <w:rPr>
          <w:rFonts w:asciiTheme="minorEastAsia" w:hAnsiTheme="minorEastAsia" w:eastAsiaTheme="minorEastAsia"/>
          <w:sz w:val="24"/>
          <w:szCs w:val="24"/>
        </w:rPr>
        <w:t>LINGO</w:t>
      </w:r>
      <w:r>
        <w:rPr>
          <w:rFonts w:hint="eastAsia" w:asciiTheme="minorEastAsia" w:hAnsiTheme="minorEastAsia" w:eastAsiaTheme="minorEastAsia"/>
          <w:sz w:val="24"/>
          <w:szCs w:val="24"/>
        </w:rPr>
        <w:t>程序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或</w:t>
      </w:r>
      <w:bookmarkStart w:id="1" w:name="_GoBack"/>
      <w:bookmarkEnd w:id="1"/>
      <w:r>
        <w:rPr>
          <w:rFonts w:hint="eastAsia" w:asciiTheme="minorEastAsia" w:hAnsiTheme="minorEastAsia" w:eastAsiaTheme="minorEastAsia"/>
          <w:sz w:val="24"/>
          <w:szCs w:val="24"/>
        </w:rPr>
        <w:t>MATLAB程序,保存文件并运行观察运行结果(数值或图形)，并进行结果分析和</w:t>
      </w:r>
      <w:r>
        <w:rPr>
          <w:rFonts w:asciiTheme="minorEastAsia" w:hAnsiTheme="minorEastAsia" w:eastAsiaTheme="minorEastAsia"/>
          <w:sz w:val="24"/>
          <w:szCs w:val="24"/>
        </w:rPr>
        <w:t>检验、进行</w:t>
      </w:r>
      <w:r>
        <w:rPr>
          <w:rFonts w:hint="eastAsia" w:asciiTheme="minorEastAsia" w:hAnsiTheme="minorEastAsia" w:eastAsiaTheme="minorEastAsia"/>
          <w:sz w:val="24"/>
          <w:szCs w:val="24"/>
        </w:rPr>
        <w:t>灵敏度分析；</w:t>
      </w:r>
    </w:p>
    <w:p w14:paraId="207D4472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5．分析模型的优缺点，提出改进思路，进一步还可实现对模型的改进思路；</w:t>
      </w:r>
    </w:p>
    <w:p w14:paraId="0FA89E65">
      <w:pPr>
        <w:spacing w:line="400" w:lineRule="exact"/>
        <w:ind w:firstLine="480" w:firstLineChars="200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6．写出论文。</w:t>
      </w:r>
    </w:p>
    <w:p w14:paraId="307C4785">
      <w:pPr>
        <w:spacing w:line="400" w:lineRule="exact"/>
        <w:rPr>
          <w:rFonts w:asciiTheme="minorEastAsia" w:hAnsiTheme="minorEastAsia" w:eastAsiaTheme="minorEastAsia"/>
          <w:bCs/>
          <w:sz w:val="24"/>
          <w:szCs w:val="24"/>
        </w:rPr>
      </w:pPr>
    </w:p>
    <w:p w14:paraId="1EE88EDB">
      <w:pPr>
        <w:spacing w:line="400" w:lineRule="exact"/>
        <w:rPr>
          <w:rFonts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四、实验要求与任务</w:t>
      </w:r>
    </w:p>
    <w:p w14:paraId="0424A59F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学生2——3人自由组合解决下述问题，写出论文，论文应包括：1）摘要（300字左右）；2）问题的重述3）模型假设及符号说明；4）问题的分析及模型的设计（可设计多个模型）；5）求解方法、结果的分析和检验；6）模型的优缺点及改进方向；7）作为附录附上必要的计算机程序。</w:t>
      </w:r>
    </w:p>
    <w:p w14:paraId="1365D968">
      <w:pPr>
        <w:spacing w:line="400" w:lineRule="exact"/>
        <w:ind w:firstLine="480" w:firstLineChars="200"/>
        <w:rPr>
          <w:rFonts w:hint="eastAsia" w:asciiTheme="minorEastAsia" w:hAnsiTheme="minorEastAsia" w:eastAsiaTheme="minorEastAsia"/>
          <w:sz w:val="24"/>
          <w:szCs w:val="24"/>
        </w:rPr>
      </w:pPr>
    </w:p>
    <w:p w14:paraId="0C51EA6B">
      <w:pPr>
        <w:spacing w:before="156" w:beforeLines="50" w:after="156" w:afterLines="50" w:line="400" w:lineRule="exact"/>
        <w:rPr>
          <w:rFonts w:asciiTheme="minorEastAsia" w:hAnsiTheme="minorEastAsia" w:eastAsia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个性化膳食营养优化问题</w:t>
      </w:r>
    </w:p>
    <w:p w14:paraId="2DE11822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人们每天都需要从食物中获取各种营养物质,来维持其生存和健康</w:t>
      </w:r>
      <w:r>
        <w:rPr>
          <w:rFonts w:asciiTheme="minorEastAsia" w:hAnsiTheme="minorEastAsia" w:eastAsiaTheme="minorEastAsia"/>
          <w:sz w:val="24"/>
          <w:szCs w:val="24"/>
        </w:rPr>
        <w:t>,</w:t>
      </w:r>
      <w:r>
        <w:rPr>
          <w:rFonts w:hint="eastAsia" w:asciiTheme="minorEastAsia" w:hAnsiTheme="minorEastAsia" w:eastAsiaTheme="minorEastAsia"/>
          <w:sz w:val="24"/>
          <w:szCs w:val="24"/>
        </w:rPr>
        <w:t>某些营养素长期摄入不足或过多都可能对</w:t>
      </w:r>
      <w:r>
        <w:rPr>
          <w:rFonts w:asciiTheme="minorEastAsia" w:hAnsiTheme="minorEastAsia" w:eastAsiaTheme="minorEastAsia"/>
          <w:sz w:val="24"/>
          <w:szCs w:val="24"/>
        </w:rPr>
        <w:t>身体产生</w:t>
      </w:r>
      <w:r>
        <w:rPr>
          <w:rFonts w:hint="eastAsia" w:asciiTheme="minorEastAsia" w:hAnsiTheme="minorEastAsia" w:eastAsiaTheme="minorEastAsia"/>
          <w:sz w:val="24"/>
          <w:szCs w:val="24"/>
        </w:rPr>
        <w:t>危害。随着人们对健康饮食的关注增加，如何通过数学建模的</w:t>
      </w:r>
      <w:r>
        <w:rPr>
          <w:rFonts w:asciiTheme="minorEastAsia" w:hAnsiTheme="minorEastAsia" w:eastAsiaTheme="minorEastAsia"/>
          <w:sz w:val="24"/>
          <w:szCs w:val="24"/>
        </w:rPr>
        <w:t>方法</w:t>
      </w:r>
      <w:r>
        <w:rPr>
          <w:rFonts w:hint="eastAsia" w:asciiTheme="minorEastAsia" w:hAnsiTheme="minorEastAsia" w:eastAsiaTheme="minorEastAsia"/>
          <w:sz w:val="24"/>
          <w:szCs w:val="24"/>
        </w:rPr>
        <w:t>优化膳食结构，满足个体的营养需求，成为一个重要的研究方向。本项目旨在建立一个数学模型，根据个体的生理特征、活动水平和营养需求，优化其每周的膳食结构，以达到营养均衡和健康目标。</w:t>
      </w:r>
    </w:p>
    <w:p w14:paraId="04A861DF">
      <w:pPr>
        <w:spacing w:line="400" w:lineRule="exact"/>
        <w:ind w:firstLine="480" w:firstLineChars="20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查阅</w:t>
      </w:r>
      <w:r>
        <w:rPr>
          <w:rFonts w:asciiTheme="minorEastAsia" w:hAnsiTheme="minorEastAsia" w:eastAsiaTheme="minorEastAsia"/>
          <w:sz w:val="24"/>
          <w:szCs w:val="24"/>
        </w:rPr>
        <w:t>文献</w:t>
      </w:r>
      <w:r>
        <w:rPr>
          <w:rFonts w:hint="eastAsia" w:asciiTheme="minorEastAsia" w:hAnsiTheme="minorEastAsia" w:eastAsiaTheme="minorEastAsia"/>
          <w:sz w:val="24"/>
          <w:szCs w:val="24"/>
        </w:rPr>
        <w:t>，收集数据，根据各个</w:t>
      </w:r>
      <w:r>
        <w:rPr>
          <w:rFonts w:asciiTheme="minorEastAsia" w:hAnsiTheme="minorEastAsia" w:eastAsiaTheme="minorEastAsia"/>
          <w:sz w:val="24"/>
          <w:szCs w:val="24"/>
        </w:rPr>
        <w:t>不同</w:t>
      </w:r>
      <w:r>
        <w:rPr>
          <w:rFonts w:hint="eastAsia" w:asciiTheme="minorEastAsia" w:hAnsiTheme="minorEastAsia" w:eastAsiaTheme="minorEastAsia"/>
          <w:sz w:val="24"/>
          <w:szCs w:val="24"/>
        </w:rPr>
        <w:t>人群</w:t>
      </w:r>
      <w:r>
        <w:rPr>
          <w:rFonts w:asciiTheme="minorEastAsia" w:hAnsiTheme="minorEastAsia" w:eastAsiaTheme="minorEastAsia"/>
          <w:sz w:val="24"/>
          <w:szCs w:val="24"/>
        </w:rPr>
        <w:t>（年龄</w:t>
      </w:r>
      <w:r>
        <w:rPr>
          <w:rFonts w:hint="eastAsia" w:asciiTheme="minorEastAsia" w:hAnsiTheme="minorEastAsia" w:eastAsiaTheme="minorEastAsia"/>
          <w:sz w:val="24"/>
          <w:szCs w:val="24"/>
        </w:rPr>
        <w:t>、</w:t>
      </w:r>
      <w:r>
        <w:rPr>
          <w:rFonts w:asciiTheme="minorEastAsia" w:hAnsiTheme="minorEastAsia" w:eastAsiaTheme="minorEastAsia"/>
          <w:sz w:val="24"/>
          <w:szCs w:val="24"/>
        </w:rPr>
        <w:t>性别</w:t>
      </w:r>
      <w:r>
        <w:rPr>
          <w:rFonts w:hint="eastAsia" w:asciiTheme="minorEastAsia" w:hAnsiTheme="minorEastAsia" w:eastAsiaTheme="minorEastAsia"/>
          <w:sz w:val="24"/>
          <w:szCs w:val="24"/>
        </w:rPr>
        <w:t>和</w:t>
      </w:r>
      <w:r>
        <w:rPr>
          <w:rFonts w:asciiTheme="minorEastAsia" w:hAnsiTheme="minorEastAsia" w:eastAsiaTheme="minorEastAsia"/>
          <w:sz w:val="24"/>
          <w:szCs w:val="24"/>
        </w:rPr>
        <w:t>体质特点</w:t>
      </w:r>
      <w:r>
        <w:rPr>
          <w:rFonts w:hint="eastAsia" w:asciiTheme="minorEastAsia" w:hAnsiTheme="minorEastAsia" w:eastAsiaTheme="minorEastAsia"/>
          <w:sz w:val="24"/>
          <w:szCs w:val="24"/>
        </w:rPr>
        <w:t>）所</w:t>
      </w:r>
      <w:r>
        <w:rPr>
          <w:rFonts w:asciiTheme="minorEastAsia" w:hAnsiTheme="minorEastAsia" w:eastAsiaTheme="minorEastAsia"/>
          <w:sz w:val="24"/>
          <w:szCs w:val="24"/>
        </w:rPr>
        <w:t>需要的</w:t>
      </w:r>
      <w:r>
        <w:rPr>
          <w:rFonts w:hint="eastAsia" w:asciiTheme="minorEastAsia" w:hAnsiTheme="minorEastAsia" w:eastAsiaTheme="minorEastAsia"/>
          <w:sz w:val="24"/>
          <w:szCs w:val="24"/>
        </w:rPr>
        <w:t>能量和营养素（</w:t>
      </w:r>
      <w:r>
        <w:rPr>
          <w:rFonts w:asciiTheme="minorEastAsia" w:hAnsiTheme="minorEastAsia" w:eastAsiaTheme="minorEastAsia"/>
          <w:sz w:val="24"/>
          <w:szCs w:val="24"/>
        </w:rPr>
        <w:t>蛋白质、</w:t>
      </w:r>
      <w:r>
        <w:rPr>
          <w:rFonts w:hint="eastAsia" w:asciiTheme="minorEastAsia" w:hAnsiTheme="minorEastAsia" w:eastAsiaTheme="minorEastAsia"/>
          <w:sz w:val="24"/>
          <w:szCs w:val="24"/>
        </w:rPr>
        <w:t>脂肪</w:t>
      </w:r>
      <w:r>
        <w:rPr>
          <w:rFonts w:asciiTheme="minorEastAsia" w:hAnsiTheme="minorEastAsia" w:eastAsiaTheme="minorEastAsia"/>
          <w:sz w:val="24"/>
          <w:szCs w:val="24"/>
        </w:rPr>
        <w:t>、碳水化合物、膳食纤维</w:t>
      </w:r>
      <w:r>
        <w:rPr>
          <w:rFonts w:hint="eastAsia" w:asciiTheme="minorEastAsia" w:hAnsiTheme="minorEastAsia" w:eastAsiaTheme="minorEastAsia"/>
          <w:sz w:val="24"/>
          <w:szCs w:val="24"/>
        </w:rPr>
        <w:t>、</w:t>
      </w:r>
      <w:r>
        <w:rPr>
          <w:rFonts w:asciiTheme="minorEastAsia" w:hAnsiTheme="minorEastAsia" w:eastAsiaTheme="minorEastAsia"/>
          <w:sz w:val="24"/>
          <w:szCs w:val="24"/>
        </w:rPr>
        <w:t>维生素和矿物质等）</w:t>
      </w:r>
      <w:r>
        <w:rPr>
          <w:rFonts w:hint="eastAsia" w:asciiTheme="minorEastAsia" w:hAnsiTheme="minorEastAsia" w:eastAsiaTheme="minorEastAsia"/>
          <w:sz w:val="24"/>
          <w:szCs w:val="24"/>
        </w:rPr>
        <w:t>，通过</w:t>
      </w:r>
      <w:r>
        <w:rPr>
          <w:rFonts w:asciiTheme="minorEastAsia" w:hAnsiTheme="minorEastAsia" w:eastAsiaTheme="minorEastAsia"/>
          <w:sz w:val="24"/>
          <w:szCs w:val="24"/>
        </w:rPr>
        <w:t>数学规划</w:t>
      </w:r>
      <w:r>
        <w:rPr>
          <w:rFonts w:hint="eastAsia" w:asciiTheme="minorEastAsia" w:hAnsiTheme="minorEastAsia" w:eastAsiaTheme="minorEastAsia"/>
          <w:sz w:val="24"/>
          <w:szCs w:val="24"/>
        </w:rPr>
        <w:t>建模</w:t>
      </w:r>
      <w:r>
        <w:rPr>
          <w:rFonts w:asciiTheme="minorEastAsia" w:hAnsiTheme="minorEastAsia" w:eastAsiaTheme="minorEastAsia"/>
          <w:sz w:val="24"/>
          <w:szCs w:val="24"/>
        </w:rPr>
        <w:t>的方法，给出</w:t>
      </w:r>
      <w:r>
        <w:rPr>
          <w:rFonts w:hint="eastAsia" w:asciiTheme="minorEastAsia" w:hAnsiTheme="minorEastAsia" w:eastAsiaTheme="minorEastAsia"/>
          <w:sz w:val="24"/>
          <w:szCs w:val="24"/>
        </w:rPr>
        <w:t>至少</w:t>
      </w:r>
      <w:r>
        <w:rPr>
          <w:rFonts w:asciiTheme="minorEastAsia" w:hAnsiTheme="minorEastAsia" w:eastAsiaTheme="minorEastAsia"/>
          <w:sz w:val="24"/>
          <w:szCs w:val="24"/>
        </w:rPr>
        <w:t>一类人群</w:t>
      </w:r>
      <w:r>
        <w:rPr>
          <w:rFonts w:hint="eastAsia" w:asciiTheme="minorEastAsia" w:hAnsiTheme="minorEastAsia" w:eastAsiaTheme="minorEastAsia"/>
          <w:sz w:val="24"/>
          <w:szCs w:val="24"/>
        </w:rPr>
        <w:t>一周</w:t>
      </w:r>
      <w:r>
        <w:rPr>
          <w:rFonts w:asciiTheme="minorEastAsia" w:hAnsiTheme="minorEastAsia" w:eastAsiaTheme="minorEastAsia"/>
          <w:sz w:val="24"/>
          <w:szCs w:val="24"/>
        </w:rPr>
        <w:t>内一日三餐的食物搭配</w:t>
      </w:r>
      <w:r>
        <w:rPr>
          <w:rFonts w:hint="eastAsia" w:asciiTheme="minorEastAsia" w:hAnsiTheme="minorEastAsia" w:eastAsiaTheme="minorEastAsia"/>
          <w:sz w:val="24"/>
          <w:szCs w:val="24"/>
        </w:rPr>
        <w:t>方案，要求每天的种类至少12种，每周至少25种。具体</w:t>
      </w:r>
      <w:r>
        <w:rPr>
          <w:rFonts w:asciiTheme="minorEastAsia" w:hAnsiTheme="minorEastAsia" w:eastAsiaTheme="minorEastAsia"/>
          <w:sz w:val="24"/>
          <w:szCs w:val="24"/>
        </w:rPr>
        <w:t>任务</w:t>
      </w:r>
      <w:r>
        <w:rPr>
          <w:rFonts w:hint="eastAsia" w:asciiTheme="minorEastAsia" w:hAnsiTheme="minorEastAsia" w:eastAsiaTheme="minorEastAsia"/>
          <w:sz w:val="24"/>
          <w:szCs w:val="24"/>
        </w:rPr>
        <w:t>包括</w:t>
      </w:r>
      <w:r>
        <w:rPr>
          <w:rFonts w:asciiTheme="minorEastAsia" w:hAnsiTheme="minorEastAsia" w:eastAsiaTheme="minorEastAsia"/>
          <w:sz w:val="24"/>
          <w:szCs w:val="24"/>
        </w:rPr>
        <w:t>：</w:t>
      </w:r>
    </w:p>
    <w:p w14:paraId="2289AF44">
      <w:pPr>
        <w:pStyle w:val="8"/>
        <w:numPr>
          <w:ilvl w:val="0"/>
          <w:numId w:val="3"/>
        </w:numPr>
        <w:spacing w:line="400" w:lineRule="exact"/>
        <w:ind w:left="0"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数据收集与处理：搜集选定</w:t>
      </w:r>
      <w:r>
        <w:rPr>
          <w:rFonts w:asciiTheme="minorEastAsia" w:hAnsiTheme="minorEastAsia" w:eastAsiaTheme="minorEastAsia"/>
          <w:sz w:val="24"/>
          <w:szCs w:val="24"/>
        </w:rPr>
        <w:t>人群的</w:t>
      </w:r>
      <w:r>
        <w:rPr>
          <w:rFonts w:hint="eastAsia" w:asciiTheme="minorEastAsia" w:hAnsiTheme="minorEastAsia" w:eastAsiaTheme="minorEastAsia"/>
          <w:sz w:val="24"/>
          <w:szCs w:val="24"/>
        </w:rPr>
        <w:t>营养需求数据，获取常见食物的营养成分数据，收集食物的市场价格数据，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>要求提交数据的excel文档，并说明来源。</w:t>
      </w:r>
    </w:p>
    <w:p w14:paraId="00D91D7F">
      <w:pPr>
        <w:pStyle w:val="8"/>
        <w:numPr>
          <w:ilvl w:val="0"/>
          <w:numId w:val="3"/>
        </w:numPr>
        <w:spacing w:line="400" w:lineRule="exact"/>
        <w:ind w:left="0"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建立</w:t>
      </w:r>
      <w:r>
        <w:rPr>
          <w:rFonts w:asciiTheme="minorEastAsia" w:hAnsiTheme="minorEastAsia" w:eastAsiaTheme="minorEastAsia"/>
          <w:sz w:val="24"/>
          <w:szCs w:val="24"/>
        </w:rPr>
        <w:t>数学</w:t>
      </w:r>
      <w:r>
        <w:rPr>
          <w:rFonts w:hint="eastAsia" w:asciiTheme="minorEastAsia" w:hAnsiTheme="minorEastAsia" w:eastAsiaTheme="minorEastAsia"/>
          <w:sz w:val="24"/>
          <w:szCs w:val="24"/>
        </w:rPr>
        <w:t>规划模型解决：</w:t>
      </w:r>
      <w:r>
        <w:rPr>
          <w:rFonts w:asciiTheme="minorEastAsia" w:hAnsiTheme="minorEastAsia" w:eastAsiaTheme="minorEastAsia"/>
          <w:sz w:val="24"/>
          <w:szCs w:val="24"/>
        </w:rPr>
        <w:t>一周内每餐的</w:t>
      </w:r>
      <w:r>
        <w:rPr>
          <w:rFonts w:hint="eastAsia" w:asciiTheme="minorEastAsia" w:hAnsiTheme="minorEastAsia" w:eastAsiaTheme="minorEastAsia"/>
          <w:sz w:val="24"/>
          <w:szCs w:val="24"/>
        </w:rPr>
        <w:t>膳食搭配</w:t>
      </w:r>
      <w:r>
        <w:rPr>
          <w:rFonts w:asciiTheme="minorEastAsia" w:hAnsiTheme="minorEastAsia" w:eastAsiaTheme="minorEastAsia"/>
          <w:sz w:val="24"/>
          <w:szCs w:val="24"/>
        </w:rPr>
        <w:t>方案，</w:t>
      </w:r>
      <w:r>
        <w:rPr>
          <w:rFonts w:hint="eastAsia" w:asciiTheme="minorEastAsia" w:hAnsiTheme="minorEastAsia" w:eastAsiaTheme="minorEastAsia"/>
          <w:sz w:val="24"/>
          <w:szCs w:val="24"/>
        </w:rPr>
        <w:t>使</w:t>
      </w:r>
      <w:r>
        <w:rPr>
          <w:rFonts w:asciiTheme="minorEastAsia" w:hAnsiTheme="minorEastAsia" w:eastAsiaTheme="minorEastAsia"/>
          <w:sz w:val="24"/>
          <w:szCs w:val="24"/>
        </w:rPr>
        <w:t>其在满足</w:t>
      </w:r>
      <w:r>
        <w:rPr>
          <w:rFonts w:hint="eastAsia" w:asciiTheme="minorEastAsia" w:hAnsiTheme="minorEastAsia" w:eastAsiaTheme="minorEastAsia"/>
          <w:sz w:val="24"/>
          <w:szCs w:val="24"/>
        </w:rPr>
        <w:t>能量</w:t>
      </w:r>
      <w:r>
        <w:rPr>
          <w:rFonts w:asciiTheme="minorEastAsia" w:hAnsiTheme="minorEastAsia" w:eastAsiaTheme="minorEastAsia"/>
          <w:sz w:val="24"/>
          <w:szCs w:val="24"/>
        </w:rPr>
        <w:t>需求、营养</w:t>
      </w:r>
      <w:r>
        <w:rPr>
          <w:rFonts w:hint="eastAsia" w:asciiTheme="minorEastAsia" w:hAnsiTheme="minorEastAsia" w:eastAsiaTheme="minorEastAsia"/>
          <w:sz w:val="24"/>
          <w:szCs w:val="24"/>
        </w:rPr>
        <w:t>约束</w:t>
      </w:r>
      <w:r>
        <w:rPr>
          <w:rFonts w:asciiTheme="minorEastAsia" w:hAnsiTheme="minorEastAsia" w:eastAsiaTheme="minorEastAsia"/>
          <w:sz w:val="24"/>
          <w:szCs w:val="24"/>
        </w:rPr>
        <w:t>、</w:t>
      </w:r>
      <w:r>
        <w:rPr>
          <w:rFonts w:hint="eastAsia" w:asciiTheme="minorEastAsia" w:hAnsiTheme="minorEastAsia" w:eastAsiaTheme="minorEastAsia"/>
          <w:sz w:val="24"/>
          <w:szCs w:val="24"/>
        </w:rPr>
        <w:t>餐次分配、食物摄入量限制等</w:t>
      </w:r>
      <w:r>
        <w:rPr>
          <w:rFonts w:asciiTheme="minorEastAsia" w:hAnsiTheme="minorEastAsia" w:eastAsiaTheme="minorEastAsia"/>
          <w:sz w:val="24"/>
          <w:szCs w:val="24"/>
        </w:rPr>
        <w:t>条件下</w:t>
      </w:r>
      <w:r>
        <w:rPr>
          <w:rFonts w:hint="eastAsia" w:asciiTheme="minorEastAsia" w:hAnsiTheme="minorEastAsia" w:eastAsiaTheme="minorEastAsia"/>
          <w:sz w:val="24"/>
          <w:szCs w:val="24"/>
        </w:rPr>
        <w:t>，使膳食成本尽量</w:t>
      </w:r>
      <w:r>
        <w:rPr>
          <w:rFonts w:asciiTheme="minorEastAsia" w:hAnsiTheme="minorEastAsia" w:eastAsiaTheme="minorEastAsia"/>
          <w:sz w:val="24"/>
          <w:szCs w:val="24"/>
        </w:rPr>
        <w:t>小</w:t>
      </w:r>
      <w:r>
        <w:rPr>
          <w:rFonts w:hint="eastAsia" w:asciiTheme="minorEastAsia" w:hAnsiTheme="minorEastAsia" w:eastAsiaTheme="minorEastAsia"/>
          <w:sz w:val="24"/>
          <w:szCs w:val="24"/>
        </w:rPr>
        <w:t>，营养尽量均衡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。</w:t>
      </w:r>
    </w:p>
    <w:p w14:paraId="27D5FE93">
      <w:pPr>
        <w:pStyle w:val="8"/>
        <w:numPr>
          <w:ilvl w:val="0"/>
          <w:numId w:val="3"/>
        </w:numPr>
        <w:spacing w:line="400" w:lineRule="exact"/>
        <w:ind w:left="0"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模型求解：编写LINGO程序</w:t>
      </w:r>
      <w:r>
        <w:rPr>
          <w:rFonts w:asciiTheme="minorEastAsia" w:hAnsiTheme="minorEastAsia" w:eastAsiaTheme="minorEastAsia"/>
          <w:sz w:val="24"/>
          <w:szCs w:val="24"/>
        </w:rPr>
        <w:t>求出</w:t>
      </w:r>
      <w:r>
        <w:rPr>
          <w:rFonts w:hint="eastAsia" w:asciiTheme="minorEastAsia" w:hAnsiTheme="minorEastAsia" w:eastAsiaTheme="minorEastAsia"/>
          <w:sz w:val="24"/>
          <w:szCs w:val="24"/>
        </w:rPr>
        <w:t>最优解</w:t>
      </w:r>
      <w:r>
        <w:rPr>
          <w:rFonts w:asciiTheme="minorEastAsia" w:hAnsiTheme="minorEastAsia" w:eastAsiaTheme="minorEastAsia"/>
          <w:sz w:val="24"/>
          <w:szCs w:val="24"/>
        </w:rPr>
        <w:t>与最优值，</w:t>
      </w:r>
      <w:r>
        <w:rPr>
          <w:rFonts w:hint="eastAsia" w:asciiTheme="minorEastAsia" w:hAnsiTheme="minorEastAsia" w:eastAsiaTheme="minorEastAsia"/>
          <w:sz w:val="24"/>
          <w:szCs w:val="24"/>
        </w:rPr>
        <w:t>给出</w:t>
      </w:r>
      <w:r>
        <w:rPr>
          <w:rFonts w:asciiTheme="minorEastAsia" w:hAnsiTheme="minorEastAsia" w:eastAsiaTheme="minorEastAsia"/>
          <w:sz w:val="24"/>
          <w:szCs w:val="24"/>
        </w:rPr>
        <w:t>选定人群一周内一日三餐</w:t>
      </w:r>
      <w:r>
        <w:rPr>
          <w:rFonts w:hint="eastAsia" w:asciiTheme="minorEastAsia" w:hAnsiTheme="minorEastAsia" w:eastAsiaTheme="minorEastAsia"/>
          <w:sz w:val="24"/>
          <w:szCs w:val="24"/>
        </w:rPr>
        <w:t>的食物</w:t>
      </w:r>
      <w:r>
        <w:rPr>
          <w:rFonts w:asciiTheme="minorEastAsia" w:hAnsiTheme="minorEastAsia" w:eastAsiaTheme="minorEastAsia"/>
          <w:sz w:val="24"/>
          <w:szCs w:val="24"/>
        </w:rPr>
        <w:t>搭配</w:t>
      </w:r>
      <w:r>
        <w:rPr>
          <w:rFonts w:hint="eastAsia" w:asciiTheme="minorEastAsia" w:hAnsiTheme="minorEastAsia" w:eastAsiaTheme="minorEastAsia"/>
          <w:sz w:val="24"/>
          <w:szCs w:val="24"/>
        </w:rPr>
        <w:t>方案。</w:t>
      </w:r>
    </w:p>
    <w:p w14:paraId="35DA56CE">
      <w:pPr>
        <w:pStyle w:val="8"/>
        <w:numPr>
          <w:ilvl w:val="0"/>
          <w:numId w:val="3"/>
        </w:numPr>
        <w:spacing w:line="400" w:lineRule="exact"/>
        <w:ind w:left="0"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结果分析</w:t>
      </w:r>
      <w:r>
        <w:rPr>
          <w:rFonts w:asciiTheme="minorEastAsia" w:hAnsiTheme="minorEastAsia" w:eastAsiaTheme="minorEastAsia"/>
          <w:sz w:val="24"/>
          <w:szCs w:val="24"/>
        </w:rPr>
        <w:t>与检验</w:t>
      </w:r>
      <w:r>
        <w:rPr>
          <w:rFonts w:hint="eastAsia" w:asciiTheme="minorEastAsia" w:hAnsiTheme="minorEastAsia" w:eastAsiaTheme="minorEastAsia"/>
          <w:sz w:val="24"/>
          <w:szCs w:val="24"/>
        </w:rPr>
        <w:t>，</w:t>
      </w:r>
      <w:r>
        <w:rPr>
          <w:rFonts w:asciiTheme="minorEastAsia" w:hAnsiTheme="minorEastAsia" w:eastAsiaTheme="minorEastAsia"/>
          <w:sz w:val="24"/>
          <w:szCs w:val="24"/>
        </w:rPr>
        <w:t>可视化：</w:t>
      </w:r>
      <w:r>
        <w:rPr>
          <w:rFonts w:hint="eastAsia" w:asciiTheme="minorEastAsia" w:hAnsiTheme="minorEastAsia" w:eastAsiaTheme="minorEastAsia"/>
          <w:sz w:val="24"/>
          <w:szCs w:val="24"/>
        </w:rPr>
        <w:t>验证提供</w:t>
      </w:r>
      <w:r>
        <w:rPr>
          <w:rFonts w:asciiTheme="minorEastAsia" w:hAnsiTheme="minorEastAsia" w:eastAsiaTheme="minorEastAsia"/>
          <w:sz w:val="24"/>
          <w:szCs w:val="24"/>
        </w:rPr>
        <w:t>方案</w:t>
      </w:r>
      <w:r>
        <w:rPr>
          <w:rFonts w:hint="eastAsia" w:asciiTheme="minorEastAsia" w:hAnsiTheme="minorEastAsia" w:eastAsiaTheme="minorEastAsia"/>
          <w:sz w:val="24"/>
          <w:szCs w:val="24"/>
        </w:rPr>
        <w:t>所含营养素情况</w:t>
      </w:r>
      <w:r>
        <w:rPr>
          <w:rFonts w:asciiTheme="minorEastAsia" w:hAnsiTheme="minorEastAsia" w:eastAsiaTheme="minorEastAsia"/>
          <w:sz w:val="24"/>
          <w:szCs w:val="24"/>
        </w:rPr>
        <w:t>，</w:t>
      </w:r>
      <w:r>
        <w:rPr>
          <w:rFonts w:hint="eastAsia" w:asciiTheme="minorEastAsia" w:hAnsiTheme="minorEastAsia" w:eastAsiaTheme="minorEastAsia"/>
          <w:sz w:val="24"/>
          <w:szCs w:val="24"/>
        </w:rPr>
        <w:t>绘制营养素雷达图展示各营养素达标率，成本分布饼图，各食物类别花费占比，相比传统膳食指南推荐，其营养素达标率提高多少？成本降低多少？食物多样性提升多少？</w:t>
      </w:r>
    </w:p>
    <w:p w14:paraId="50821F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6666F"/>
    <w:multiLevelType w:val="multilevel"/>
    <w:tmpl w:val="06D6666F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780"/>
        </w:tabs>
        <w:ind w:left="780" w:hanging="360"/>
      </w:pPr>
      <w:rPr>
        <w:rFonts w:cs="Times New Roman" w:asciiTheme="minorEastAsia" w:hAnsiTheme="minorEastAsia" w:eastAsiaTheme="minor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D0742A3"/>
    <w:multiLevelType w:val="multilevel"/>
    <w:tmpl w:val="1D0742A3"/>
    <w:lvl w:ilvl="0" w:tentative="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FDA59EC"/>
    <w:multiLevelType w:val="multilevel"/>
    <w:tmpl w:val="3FDA59EC"/>
    <w:lvl w:ilvl="0" w:tentative="0">
      <w:start w:val="1"/>
      <w:numFmt w:val="decimal"/>
      <w:lvlText w:val="%1."/>
      <w:lvlJc w:val="left"/>
      <w:pPr>
        <w:ind w:left="967" w:hanging="405"/>
      </w:pPr>
      <w:rPr>
        <w:rFonts w:hint="default" w:ascii="宋体" w:hAnsi="宋体"/>
        <w:b/>
        <w:sz w:val="28"/>
      </w:rPr>
    </w:lvl>
    <w:lvl w:ilvl="1" w:tentative="0">
      <w:start w:val="1"/>
      <w:numFmt w:val="lowerLetter"/>
      <w:lvlText w:val="%2)"/>
      <w:lvlJc w:val="left"/>
      <w:pPr>
        <w:ind w:left="1402" w:hanging="420"/>
      </w:pPr>
    </w:lvl>
    <w:lvl w:ilvl="2" w:tentative="0">
      <w:start w:val="1"/>
      <w:numFmt w:val="lowerRoman"/>
      <w:lvlText w:val="%3."/>
      <w:lvlJc w:val="right"/>
      <w:pPr>
        <w:ind w:left="1822" w:hanging="420"/>
      </w:pPr>
    </w:lvl>
    <w:lvl w:ilvl="3" w:tentative="0">
      <w:start w:val="1"/>
      <w:numFmt w:val="decimal"/>
      <w:lvlText w:val="%4."/>
      <w:lvlJc w:val="left"/>
      <w:pPr>
        <w:ind w:left="2242" w:hanging="420"/>
      </w:pPr>
    </w:lvl>
    <w:lvl w:ilvl="4" w:tentative="0">
      <w:start w:val="1"/>
      <w:numFmt w:val="lowerLetter"/>
      <w:lvlText w:val="%5)"/>
      <w:lvlJc w:val="left"/>
      <w:pPr>
        <w:ind w:left="2662" w:hanging="420"/>
      </w:pPr>
    </w:lvl>
    <w:lvl w:ilvl="5" w:tentative="0">
      <w:start w:val="1"/>
      <w:numFmt w:val="lowerRoman"/>
      <w:lvlText w:val="%6."/>
      <w:lvlJc w:val="right"/>
      <w:pPr>
        <w:ind w:left="3082" w:hanging="420"/>
      </w:pPr>
    </w:lvl>
    <w:lvl w:ilvl="6" w:tentative="0">
      <w:start w:val="1"/>
      <w:numFmt w:val="decimal"/>
      <w:lvlText w:val="%7."/>
      <w:lvlJc w:val="left"/>
      <w:pPr>
        <w:ind w:left="3502" w:hanging="420"/>
      </w:pPr>
    </w:lvl>
    <w:lvl w:ilvl="7" w:tentative="0">
      <w:start w:val="1"/>
      <w:numFmt w:val="lowerLetter"/>
      <w:lvlText w:val="%8)"/>
      <w:lvlJc w:val="left"/>
      <w:pPr>
        <w:ind w:left="3922" w:hanging="420"/>
      </w:pPr>
    </w:lvl>
    <w:lvl w:ilvl="8" w:tentative="0">
      <w:start w:val="1"/>
      <w:numFmt w:val="lowerRoman"/>
      <w:lvlText w:val="%9."/>
      <w:lvlJc w:val="right"/>
      <w:pPr>
        <w:ind w:left="4342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908"/>
    <w:rsid w:val="000B232C"/>
    <w:rsid w:val="000C42A2"/>
    <w:rsid w:val="000F5D83"/>
    <w:rsid w:val="0012291E"/>
    <w:rsid w:val="00285417"/>
    <w:rsid w:val="002D1C8E"/>
    <w:rsid w:val="0035549C"/>
    <w:rsid w:val="003E5F71"/>
    <w:rsid w:val="003F42D8"/>
    <w:rsid w:val="004C0577"/>
    <w:rsid w:val="005C0140"/>
    <w:rsid w:val="006D237C"/>
    <w:rsid w:val="006F2A68"/>
    <w:rsid w:val="0070211C"/>
    <w:rsid w:val="007316B2"/>
    <w:rsid w:val="00755C33"/>
    <w:rsid w:val="007C4DA8"/>
    <w:rsid w:val="00885471"/>
    <w:rsid w:val="008C0A5F"/>
    <w:rsid w:val="00914F0C"/>
    <w:rsid w:val="00924313"/>
    <w:rsid w:val="009C1908"/>
    <w:rsid w:val="009D6ED7"/>
    <w:rsid w:val="009F3D4E"/>
    <w:rsid w:val="00A62CBE"/>
    <w:rsid w:val="00A717A1"/>
    <w:rsid w:val="00C77EB0"/>
    <w:rsid w:val="00D23053"/>
    <w:rsid w:val="00D30BC8"/>
    <w:rsid w:val="00D60D2B"/>
    <w:rsid w:val="00DA7EC3"/>
    <w:rsid w:val="00DC62CD"/>
    <w:rsid w:val="00DD7B29"/>
    <w:rsid w:val="00DF6146"/>
    <w:rsid w:val="00E9006C"/>
    <w:rsid w:val="00EA0022"/>
    <w:rsid w:val="00FB5A51"/>
    <w:rsid w:val="00FD12A6"/>
    <w:rsid w:val="0BE00635"/>
    <w:rsid w:val="32795EDB"/>
    <w:rsid w:val="4A317C5F"/>
    <w:rsid w:val="7883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jc w:val="center"/>
      <w:outlineLvl w:val="0"/>
    </w:pPr>
    <w:rPr>
      <w:i/>
      <w:sz w:val="1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1 Char"/>
    <w:basedOn w:val="6"/>
    <w:link w:val="2"/>
    <w:uiPriority w:val="0"/>
    <w:rPr>
      <w:rFonts w:ascii="Times New Roman" w:hAnsi="Times New Roman" w:eastAsia="宋体" w:cs="Times New Roman"/>
      <w:i/>
      <w:sz w:val="18"/>
      <w:szCs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1233</Words>
  <Characters>1292</Characters>
  <Lines>9</Lines>
  <Paragraphs>2</Paragraphs>
  <TotalTime>184</TotalTime>
  <ScaleCrop>false</ScaleCrop>
  <LinksUpToDate>false</LinksUpToDate>
  <CharactersWithSpaces>1298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2025-03-29T11:50:00Z</dcterms:created>
  <dc:creator>Administrator</dc:creator>
  <cp:lastModifiedBy>gongqu</cp:lastModifiedBy>
  <dcterms:modified xsi:type="dcterms:W3CDTF">2026-03-21T06:55:52Z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A4E93404271E46B9AF3151D803D0FD78_13</vt:lpwstr>
  </property>
  <property fmtid="{D5CDD505-2E9C-101B-9397-08002B2CF9AE}" pid="4" name="KSOTemplateDocerSaveRecord">
    <vt:lpwstr>eyJoZGlkIjoiNjIxYTBjNjk1MzZjYzZkZTcyOGUxMDdmYTQ3OGY5M2MiLCJ1c2VySWQiOiI4OTA3OTc3OTAifQ==</vt:lpwstr>
  </property>
</Properties>
</file>