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6DB34" w14:textId="2AD94B12" w:rsidR="008028A2" w:rsidRPr="008028A2" w:rsidRDefault="008028A2" w:rsidP="008028A2">
      <w:pPr>
        <w:widowControl/>
        <w:spacing w:before="315" w:after="75" w:line="360" w:lineRule="auto"/>
        <w:ind w:left="420" w:hanging="420"/>
        <w:jc w:val="center"/>
        <w:outlineLvl w:val="0"/>
        <w:rPr>
          <w:rFonts w:ascii="微软雅黑" w:eastAsia="微软雅黑" w:hAnsi="微软雅黑" w:hint="eastAsia"/>
          <w:b/>
          <w:bCs/>
          <w:sz w:val="32"/>
          <w:szCs w:val="32"/>
        </w:rPr>
      </w:pPr>
      <w:bookmarkStart w:id="0" w:name="_Toc23145"/>
      <w:bookmarkStart w:id="1" w:name="_Toc1766204977"/>
      <w:bookmarkStart w:id="2" w:name="_Toc1545841698"/>
      <w:r w:rsidRPr="008028A2">
        <w:rPr>
          <w:rFonts w:ascii="微软雅黑" w:eastAsia="微软雅黑" w:hAnsi="微软雅黑" w:hint="eastAsia"/>
          <w:b/>
          <w:bCs/>
          <w:sz w:val="32"/>
          <w:szCs w:val="32"/>
        </w:rPr>
        <w:t>2026实训实施计划和项目介绍</w:t>
      </w:r>
    </w:p>
    <w:p w14:paraId="42554DF1" w14:textId="77777777" w:rsidR="008028A2" w:rsidRDefault="008028A2" w:rsidP="008028A2">
      <w:pPr>
        <w:pStyle w:val="11"/>
        <w:widowControl/>
        <w:numPr>
          <w:ilvl w:val="0"/>
          <w:numId w:val="1"/>
        </w:numPr>
        <w:spacing w:before="315" w:after="75" w:line="360" w:lineRule="auto"/>
        <w:ind w:firstLineChars="0"/>
        <w:jc w:val="left"/>
        <w:outlineLvl w:val="0"/>
        <w:rPr>
          <w:rFonts w:ascii="仿宋" w:eastAsia="仿宋" w:hAnsi="仿宋" w:cs="仿宋" w:hint="eastAsia"/>
          <w:color w:val="060607"/>
          <w:spacing w:val="4"/>
          <w:kern w:val="0"/>
          <w:sz w:val="28"/>
          <w:szCs w:val="28"/>
          <w:shd w:val="clear" w:color="auto" w:fill="FFFFFF"/>
          <w:lang w:bidi="ar"/>
        </w:rPr>
      </w:pPr>
      <w:r>
        <w:rPr>
          <w:rFonts w:ascii="仿宋_GB2312" w:eastAsia="仿宋_GB2312" w:hAnsi="仿宋_GB2312" w:cs="仿宋_GB2312" w:hint="eastAsia"/>
          <w:b/>
          <w:bCs/>
          <w:kern w:val="0"/>
          <w:sz w:val="28"/>
          <w:szCs w:val="28"/>
        </w:rPr>
        <w:t>项目实施</w:t>
      </w:r>
      <w:bookmarkEnd w:id="0"/>
      <w:r>
        <w:rPr>
          <w:rFonts w:ascii="仿宋_GB2312" w:eastAsia="仿宋_GB2312" w:hAnsi="仿宋_GB2312" w:cs="仿宋_GB2312" w:hint="eastAsia"/>
          <w:b/>
          <w:bCs/>
          <w:kern w:val="0"/>
          <w:sz w:val="28"/>
          <w:szCs w:val="28"/>
          <w:lang w:eastAsia="zh-Hans"/>
        </w:rPr>
        <w:t>计划</w:t>
      </w:r>
      <w:bookmarkEnd w:id="1"/>
      <w:bookmarkEnd w:id="2"/>
    </w:p>
    <w:p w14:paraId="5D9BF004" w14:textId="77777777" w:rsidR="008028A2" w:rsidRDefault="008028A2" w:rsidP="008028A2">
      <w:pPr>
        <w:widowControl/>
        <w:spacing w:before="180" w:after="180" w:line="360" w:lineRule="atLeast"/>
        <w:ind w:firstLine="420"/>
        <w:jc w:val="left"/>
        <w:textAlignment w:val="baseline"/>
        <w:rPr>
          <w:rFonts w:ascii="仿宋" w:eastAsia="仿宋" w:hAnsi="仿宋" w:cs="仿宋" w:hint="eastAsia"/>
          <w:color w:val="060607"/>
          <w:spacing w:val="4"/>
          <w:kern w:val="0"/>
          <w:sz w:val="28"/>
          <w:szCs w:val="28"/>
          <w:lang w:bidi="ar"/>
        </w:rPr>
      </w:pPr>
      <w:r>
        <w:rPr>
          <w:rFonts w:ascii="仿宋" w:eastAsia="仿宋" w:hAnsi="仿宋" w:cs="仿宋" w:hint="eastAsia"/>
          <w:color w:val="060607"/>
          <w:spacing w:val="4"/>
          <w:kern w:val="0"/>
          <w:sz w:val="28"/>
          <w:szCs w:val="28"/>
          <w:lang w:bidi="ar"/>
        </w:rPr>
        <w:t>本次实训基于中</w:t>
      </w:r>
      <w:proofErr w:type="gramStart"/>
      <w:r>
        <w:rPr>
          <w:rFonts w:ascii="仿宋" w:eastAsia="仿宋" w:hAnsi="仿宋" w:cs="仿宋" w:hint="eastAsia"/>
          <w:color w:val="060607"/>
          <w:spacing w:val="4"/>
          <w:kern w:val="0"/>
          <w:sz w:val="28"/>
          <w:szCs w:val="28"/>
          <w:lang w:bidi="ar"/>
        </w:rPr>
        <w:t>软国际</w:t>
      </w:r>
      <w:proofErr w:type="gramEnd"/>
      <w:r>
        <w:rPr>
          <w:rFonts w:ascii="仿宋" w:eastAsia="仿宋" w:hAnsi="仿宋" w:cs="仿宋" w:hint="eastAsia"/>
          <w:color w:val="060607"/>
          <w:spacing w:val="4"/>
          <w:kern w:val="0"/>
          <w:sz w:val="28"/>
          <w:szCs w:val="28"/>
          <w:lang w:bidi="ar"/>
        </w:rPr>
        <w:t>5R体系打造，专为重庆大学学生量身定制，旨在通过系统化的实践训练，全面提升学生的项目管理、技术应用、团队协作和创新能力。</w:t>
      </w:r>
      <w:proofErr w:type="gramStart"/>
      <w:r>
        <w:rPr>
          <w:rFonts w:ascii="仿宋" w:eastAsia="仿宋" w:hAnsi="仿宋" w:cs="仿宋" w:hint="eastAsia"/>
          <w:color w:val="060607"/>
          <w:spacing w:val="4"/>
          <w:kern w:val="0"/>
          <w:sz w:val="28"/>
          <w:szCs w:val="28"/>
          <w:lang w:bidi="ar"/>
        </w:rPr>
        <w:t>实训总时</w:t>
      </w:r>
      <w:proofErr w:type="gramEnd"/>
      <w:r>
        <w:rPr>
          <w:rFonts w:ascii="仿宋" w:eastAsia="仿宋" w:hAnsi="仿宋" w:cs="仿宋" w:hint="eastAsia"/>
          <w:color w:val="060607"/>
          <w:spacing w:val="4"/>
          <w:kern w:val="0"/>
          <w:sz w:val="28"/>
          <w:szCs w:val="28"/>
          <w:lang w:bidi="ar"/>
        </w:rPr>
        <w:t>长为15天，按照敏捷开发进行项目迭代。实施框架与致力于达成以下目标如下：</w:t>
      </w:r>
    </w:p>
    <w:p w14:paraId="42539EA6" w14:textId="77777777" w:rsidR="008028A2" w:rsidRDefault="008028A2" w:rsidP="008028A2">
      <w:pPr>
        <w:widowControl/>
        <w:spacing w:before="180" w:after="180" w:line="360" w:lineRule="atLeast"/>
        <w:ind w:firstLine="420"/>
        <w:jc w:val="left"/>
        <w:textAlignment w:val="baseline"/>
        <w:rPr>
          <w:rFonts w:ascii="仿宋" w:eastAsia="仿宋" w:hAnsi="仿宋" w:cs="仿宋" w:hint="eastAsia"/>
          <w:color w:val="060607"/>
          <w:spacing w:val="4"/>
          <w:kern w:val="0"/>
          <w:sz w:val="28"/>
          <w:szCs w:val="28"/>
          <w:lang w:bidi="ar"/>
        </w:rPr>
      </w:pPr>
      <w:r>
        <w:rPr>
          <w:rFonts w:ascii="仿宋" w:eastAsia="仿宋" w:hAnsi="仿宋" w:cs="仿宋" w:hint="eastAsia"/>
          <w:noProof/>
          <w:color w:val="060607"/>
          <w:spacing w:val="4"/>
          <w:kern w:val="0"/>
          <w:sz w:val="28"/>
          <w:szCs w:val="28"/>
          <w:lang w:bidi="ar"/>
        </w:rPr>
        <w:drawing>
          <wp:inline distT="0" distB="0" distL="114300" distR="114300" wp14:anchorId="3B6953A8" wp14:editId="52BB1571">
            <wp:extent cx="4933950" cy="4520565"/>
            <wp:effectExtent l="0" t="0" r="19050" b="635"/>
            <wp:docPr id="1" name="图片 1" descr="实施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实施框架"/>
                    <pic:cNvPicPr>
                      <a:picLocks noChangeAspect="1"/>
                    </pic:cNvPicPr>
                  </pic:nvPicPr>
                  <pic:blipFill>
                    <a:blip r:embed="rId5"/>
                    <a:stretch>
                      <a:fillRect/>
                    </a:stretch>
                  </pic:blipFill>
                  <pic:spPr>
                    <a:xfrm>
                      <a:off x="0" y="0"/>
                      <a:ext cx="4933950" cy="4520565"/>
                    </a:xfrm>
                    <a:prstGeom prst="rect">
                      <a:avLst/>
                    </a:prstGeom>
                  </pic:spPr>
                </pic:pic>
              </a:graphicData>
            </a:graphic>
          </wp:inline>
        </w:drawing>
      </w:r>
    </w:p>
    <w:tbl>
      <w:tblPr>
        <w:tblStyle w:val="af"/>
        <w:tblW w:w="0" w:type="auto"/>
        <w:tblLook w:val="04A0" w:firstRow="1" w:lastRow="0" w:firstColumn="1" w:lastColumn="0" w:noHBand="0" w:noVBand="1"/>
      </w:tblPr>
      <w:tblGrid>
        <w:gridCol w:w="2786"/>
        <w:gridCol w:w="2751"/>
        <w:gridCol w:w="2759"/>
      </w:tblGrid>
      <w:tr w:rsidR="008028A2" w14:paraId="693BA30C" w14:textId="77777777" w:rsidTr="00D766D8">
        <w:tc>
          <w:tcPr>
            <w:tcW w:w="2840" w:type="dxa"/>
          </w:tcPr>
          <w:p w14:paraId="1CFA0DF0"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名称</w:t>
            </w:r>
          </w:p>
        </w:tc>
        <w:tc>
          <w:tcPr>
            <w:tcW w:w="2841" w:type="dxa"/>
          </w:tcPr>
          <w:p w14:paraId="3FF57C8A"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内涵</w:t>
            </w:r>
          </w:p>
        </w:tc>
        <w:tc>
          <w:tcPr>
            <w:tcW w:w="2841" w:type="dxa"/>
          </w:tcPr>
          <w:p w14:paraId="47B7977E"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目标体现</w:t>
            </w:r>
          </w:p>
        </w:tc>
      </w:tr>
      <w:tr w:rsidR="008028A2" w14:paraId="29FF1721" w14:textId="77777777" w:rsidTr="00D766D8">
        <w:tc>
          <w:tcPr>
            <w:tcW w:w="2840" w:type="dxa"/>
          </w:tcPr>
          <w:p w14:paraId="2FEB013D"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lastRenderedPageBreak/>
              <w:t>Real Environment</w:t>
            </w:r>
          </w:p>
        </w:tc>
        <w:tc>
          <w:tcPr>
            <w:tcW w:w="2841" w:type="dxa"/>
          </w:tcPr>
          <w:p w14:paraId="659B60FE"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真实环境</w:t>
            </w:r>
          </w:p>
        </w:tc>
        <w:tc>
          <w:tcPr>
            <w:tcW w:w="2841" w:type="dxa"/>
          </w:tcPr>
          <w:p w14:paraId="14E4D654"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在企业开发环境中进行，使用真实的开发工具和流程</w:t>
            </w:r>
          </w:p>
        </w:tc>
      </w:tr>
      <w:tr w:rsidR="008028A2" w14:paraId="0F6AF79B" w14:textId="77777777" w:rsidTr="00D766D8">
        <w:tc>
          <w:tcPr>
            <w:tcW w:w="2840" w:type="dxa"/>
          </w:tcPr>
          <w:p w14:paraId="3A2712D2"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Real Project</w:t>
            </w:r>
          </w:p>
        </w:tc>
        <w:tc>
          <w:tcPr>
            <w:tcW w:w="2841" w:type="dxa"/>
          </w:tcPr>
          <w:p w14:paraId="0809E739"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真实项目</w:t>
            </w:r>
          </w:p>
        </w:tc>
        <w:tc>
          <w:tcPr>
            <w:tcW w:w="2841" w:type="dxa"/>
          </w:tcPr>
          <w:p w14:paraId="7EF81C84"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基于企业实际业务场景的项目，如智能农业控制、AI对话助手等</w:t>
            </w:r>
          </w:p>
        </w:tc>
      </w:tr>
      <w:tr w:rsidR="008028A2" w14:paraId="4C14BE88" w14:textId="77777777" w:rsidTr="00D766D8">
        <w:tc>
          <w:tcPr>
            <w:tcW w:w="2840" w:type="dxa"/>
          </w:tcPr>
          <w:p w14:paraId="15A9AE55"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Real Work</w:t>
            </w:r>
          </w:p>
        </w:tc>
        <w:tc>
          <w:tcPr>
            <w:tcW w:w="2841" w:type="dxa"/>
          </w:tcPr>
          <w:p w14:paraId="2991AF1F"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真实工作</w:t>
            </w:r>
          </w:p>
        </w:tc>
        <w:tc>
          <w:tcPr>
            <w:tcW w:w="2841" w:type="dxa"/>
          </w:tcPr>
          <w:p w14:paraId="54F81399"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按照企业标准进行需求分析、设计、开发、测试、发布</w:t>
            </w:r>
          </w:p>
        </w:tc>
      </w:tr>
      <w:tr w:rsidR="008028A2" w14:paraId="43F90934" w14:textId="77777777" w:rsidTr="00D766D8">
        <w:tc>
          <w:tcPr>
            <w:tcW w:w="2840" w:type="dxa"/>
          </w:tcPr>
          <w:p w14:paraId="52DE3B1A"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Real Talent</w:t>
            </w:r>
          </w:p>
        </w:tc>
        <w:tc>
          <w:tcPr>
            <w:tcW w:w="2841" w:type="dxa"/>
          </w:tcPr>
          <w:p w14:paraId="328E2A2A"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培养真正的人才</w:t>
            </w:r>
          </w:p>
        </w:tc>
        <w:tc>
          <w:tcPr>
            <w:tcW w:w="2841" w:type="dxa"/>
          </w:tcPr>
          <w:p w14:paraId="12F45F4F"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以岗位胜任力为导向，培养符合企业需求的工程人才</w:t>
            </w:r>
          </w:p>
        </w:tc>
      </w:tr>
      <w:tr w:rsidR="008028A2" w14:paraId="67C894F4" w14:textId="77777777" w:rsidTr="00D766D8">
        <w:tc>
          <w:tcPr>
            <w:tcW w:w="2840" w:type="dxa"/>
          </w:tcPr>
          <w:p w14:paraId="43E2EFE0"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Real Result</w:t>
            </w:r>
          </w:p>
        </w:tc>
        <w:tc>
          <w:tcPr>
            <w:tcW w:w="2841" w:type="dxa"/>
          </w:tcPr>
          <w:p w14:paraId="741931FF"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真实成果</w:t>
            </w:r>
          </w:p>
        </w:tc>
        <w:tc>
          <w:tcPr>
            <w:tcW w:w="2841" w:type="dxa"/>
          </w:tcPr>
          <w:p w14:paraId="05A00ABC" w14:textId="77777777" w:rsidR="008028A2" w:rsidRDefault="008028A2" w:rsidP="00D766D8">
            <w:pPr>
              <w:widowControl/>
              <w:spacing w:before="180" w:after="180" w:line="360" w:lineRule="atLeast"/>
              <w:jc w:val="left"/>
              <w:textAlignment w:val="baseline"/>
              <w:rPr>
                <w:rFonts w:ascii="仿宋_GB2312" w:eastAsia="仿宋_GB2312" w:hAnsi="仿宋_GB2312" w:cs="仿宋_GB2312" w:hint="eastAsia"/>
                <w:color w:val="060607"/>
                <w:spacing w:val="4"/>
                <w:sz w:val="21"/>
                <w:szCs w:val="21"/>
                <w:lang w:bidi="ar"/>
              </w:rPr>
            </w:pPr>
            <w:r>
              <w:rPr>
                <w:rFonts w:ascii="仿宋_GB2312" w:eastAsia="仿宋_GB2312" w:hAnsi="仿宋_GB2312" w:cs="仿宋_GB2312" w:hint="eastAsia"/>
                <w:color w:val="060607"/>
                <w:spacing w:val="4"/>
                <w:sz w:val="21"/>
                <w:szCs w:val="21"/>
                <w:lang w:bidi="ar"/>
              </w:rPr>
              <w:t>交付可运行的智能应用产品，形成真实的项目成果</w:t>
            </w:r>
          </w:p>
        </w:tc>
      </w:tr>
    </w:tbl>
    <w:p w14:paraId="1507397F" w14:textId="77777777" w:rsidR="008028A2" w:rsidRDefault="008028A2" w:rsidP="008028A2">
      <w:pPr>
        <w:widowControl/>
        <w:spacing w:before="180" w:after="180" w:line="360" w:lineRule="atLeast"/>
        <w:jc w:val="left"/>
        <w:textAlignment w:val="baseline"/>
        <w:rPr>
          <w:rFonts w:ascii="仿宋" w:eastAsia="仿宋" w:hAnsi="仿宋" w:cs="仿宋" w:hint="eastAsia"/>
          <w:color w:val="060607"/>
          <w:spacing w:val="4"/>
          <w:kern w:val="0"/>
          <w:sz w:val="28"/>
          <w:szCs w:val="28"/>
          <w:lang w:bidi="ar"/>
        </w:rPr>
      </w:pPr>
    </w:p>
    <w:p w14:paraId="51358358" w14:textId="77777777" w:rsidR="008028A2" w:rsidRDefault="008028A2" w:rsidP="008028A2">
      <w:pPr>
        <w:pStyle w:val="11"/>
        <w:widowControl/>
        <w:numPr>
          <w:ilvl w:val="0"/>
          <w:numId w:val="2"/>
        </w:numPr>
        <w:spacing w:before="240" w:after="75" w:line="360" w:lineRule="auto"/>
        <w:ind w:firstLineChars="0"/>
        <w:jc w:val="left"/>
        <w:outlineLvl w:val="1"/>
        <w:rPr>
          <w:rFonts w:ascii="仿宋_GB2312" w:eastAsia="仿宋_GB2312" w:hAnsi="仿宋_GB2312" w:cs="仿宋_GB2312" w:hint="eastAsia"/>
          <w:b/>
          <w:bCs/>
          <w:kern w:val="0"/>
          <w:sz w:val="28"/>
          <w:szCs w:val="28"/>
        </w:rPr>
      </w:pPr>
      <w:bookmarkStart w:id="3" w:name="_Toc176161961"/>
      <w:bookmarkStart w:id="4" w:name="_Toc704256880"/>
      <w:r>
        <w:rPr>
          <w:rFonts w:ascii="仿宋_GB2312" w:eastAsia="仿宋_GB2312" w:hAnsi="仿宋_GB2312" w:cs="仿宋_GB2312" w:hint="eastAsia"/>
          <w:b/>
          <w:bCs/>
          <w:kern w:val="0"/>
          <w:sz w:val="28"/>
          <w:szCs w:val="28"/>
        </w:rPr>
        <w:t>项目实施</w:t>
      </w:r>
      <w:bookmarkEnd w:id="3"/>
      <w:r>
        <w:rPr>
          <w:rFonts w:ascii="仿宋_GB2312" w:eastAsia="仿宋_GB2312" w:hAnsi="仿宋_GB2312" w:cs="仿宋_GB2312" w:hint="eastAsia"/>
          <w:b/>
          <w:bCs/>
          <w:kern w:val="0"/>
          <w:sz w:val="28"/>
          <w:szCs w:val="28"/>
        </w:rPr>
        <w:t>架构与模块说明</w:t>
      </w:r>
      <w:bookmarkEnd w:id="4"/>
    </w:p>
    <w:p w14:paraId="0CFCA861" w14:textId="77777777" w:rsidR="008028A2" w:rsidRDefault="008028A2" w:rsidP="008028A2">
      <w:pPr>
        <w:spacing w:line="360" w:lineRule="auto"/>
        <w:ind w:right="105"/>
        <w:rPr>
          <w:rFonts w:ascii="黑体" w:eastAsia="黑体" w:hAnsi="黑体" w:hint="eastAsia"/>
        </w:rPr>
      </w:pPr>
      <w:r>
        <w:rPr>
          <w:rFonts w:ascii="宋体" w:eastAsia="宋体" w:hAnsi="宋体" w:cs="宋体" w:hint="eastAsia"/>
          <w:noProof/>
          <w:kern w:val="0"/>
        </w:rPr>
        <w:lastRenderedPageBreak/>
        <w:drawing>
          <wp:inline distT="0" distB="0" distL="114300" distR="114300" wp14:anchorId="6E327FD7" wp14:editId="225F5B9C">
            <wp:extent cx="5257800" cy="3925570"/>
            <wp:effectExtent l="0" t="0" r="0" b="11430"/>
            <wp:docPr id="2" name="图片 2" descr="o3TIMq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3TIMq3v"/>
                    <pic:cNvPicPr>
                      <a:picLocks noChangeAspect="1"/>
                    </pic:cNvPicPr>
                  </pic:nvPicPr>
                  <pic:blipFill>
                    <a:blip r:embed="rId6"/>
                    <a:stretch>
                      <a:fillRect/>
                    </a:stretch>
                  </pic:blipFill>
                  <pic:spPr>
                    <a:xfrm>
                      <a:off x="0" y="0"/>
                      <a:ext cx="5257800" cy="3925570"/>
                    </a:xfrm>
                    <a:prstGeom prst="rect">
                      <a:avLst/>
                    </a:prstGeom>
                  </pic:spPr>
                </pic:pic>
              </a:graphicData>
            </a:graphic>
          </wp:inline>
        </w:drawing>
      </w:r>
    </w:p>
    <w:p w14:paraId="53D449CF" w14:textId="77777777" w:rsidR="008028A2" w:rsidRDefault="008028A2" w:rsidP="008028A2">
      <w:pPr>
        <w:spacing w:line="360" w:lineRule="auto"/>
        <w:ind w:left="3360" w:right="105" w:firstLine="420"/>
        <w:rPr>
          <w:rFonts w:ascii="黑体" w:eastAsia="黑体" w:hAnsi="黑体" w:hint="eastAsia"/>
        </w:rPr>
      </w:pPr>
    </w:p>
    <w:p w14:paraId="1220695C" w14:textId="77777777" w:rsidR="008028A2" w:rsidRDefault="008028A2" w:rsidP="008028A2">
      <w:pPr>
        <w:pStyle w:val="3"/>
        <w:pBdr>
          <w:bottom w:val="single" w:sz="8" w:space="0" w:color="EEEEEE"/>
        </w:pBdr>
        <w:shd w:val="clear" w:color="auto" w:fill="FFFFFF"/>
        <w:spacing w:line="25" w:lineRule="atLeast"/>
        <w:rPr>
          <w:rFonts w:ascii="仿宋" w:eastAsia="仿宋" w:hAnsi="仿宋" w:cs="仿宋" w:hint="eastAsia"/>
          <w:color w:val="333333"/>
          <w:sz w:val="28"/>
          <w:szCs w:val="28"/>
        </w:rPr>
      </w:pPr>
      <w:hyperlink r:id="rId7" w:anchor="%E9%A1%B9%E7%9B%AE%E7%AE%A1%E7%90%86%E6%95%99%E5%AD%A6%E5%AE%9E%E6%96%BD%E6%B5%81%E7%A8%8Bpdca" w:history="1">
        <w:r>
          <w:rPr>
            <w:rStyle w:val="af0"/>
            <w:rFonts w:ascii="仿宋" w:eastAsia="仿宋" w:hAnsi="仿宋" w:cs="仿宋" w:hint="eastAsia"/>
            <w:b/>
            <w:bCs/>
            <w:color w:val="4183C4"/>
            <w:sz w:val="28"/>
            <w:szCs w:val="28"/>
            <w:shd w:val="clear" w:color="auto" w:fill="FFFFFF"/>
          </w:rPr>
          <w:t>项目管理（教学实施流程PDCA）</w:t>
        </w:r>
      </w:hyperlink>
    </w:p>
    <w:p w14:paraId="0076BC20" w14:textId="77777777" w:rsidR="008028A2" w:rsidRDefault="008028A2" w:rsidP="008028A2">
      <w:pPr>
        <w:spacing w:line="360" w:lineRule="auto"/>
        <w:ind w:right="105" w:firstLine="420"/>
        <w:rPr>
          <w:rFonts w:ascii="仿宋_GB2312" w:eastAsia="仿宋_GB2312" w:hAnsi="仿宋_GB2312" w:cs="仿宋_GB2312" w:hint="eastAsia"/>
        </w:rPr>
      </w:pPr>
      <w:r>
        <w:rPr>
          <w:rFonts w:ascii="仿宋_GB2312" w:eastAsia="仿宋_GB2312" w:hAnsi="仿宋_GB2312" w:cs="仿宋_GB2312" w:hint="eastAsia"/>
          <w:color w:val="333333"/>
          <w:shd w:val="clear" w:color="auto" w:fill="FFFFFF"/>
        </w:rPr>
        <w:t>项目管理模块以“引导实施流程（PDCA）”为主线，从立项到沉淀的全过程标准化、可检查、可迭代。该模块围绕计划—执行</w:t>
      </w:r>
      <w:proofErr w:type="gramStart"/>
      <w:r>
        <w:rPr>
          <w:rFonts w:ascii="仿宋_GB2312" w:eastAsia="仿宋_GB2312" w:hAnsi="仿宋_GB2312" w:cs="仿宋_GB2312" w:hint="eastAsia"/>
          <w:color w:val="333333"/>
          <w:shd w:val="clear" w:color="auto" w:fill="FFFFFF"/>
        </w:rPr>
        <w:t>—检查—行动</w:t>
      </w:r>
      <w:proofErr w:type="gramEnd"/>
      <w:r>
        <w:rPr>
          <w:rFonts w:ascii="仿宋_GB2312" w:eastAsia="仿宋_GB2312" w:hAnsi="仿宋_GB2312" w:cs="仿宋_GB2312" w:hint="eastAsia"/>
          <w:color w:val="333333"/>
          <w:shd w:val="clear" w:color="auto" w:fill="FFFFFF"/>
        </w:rPr>
        <w:t>形成闭环：在“计划”阶段完成需求澄清、场景选择、分组与里程碑设定；在“执行”阶段组织学生完成设备、鸿蒙端、云端与AI能力的开发联调；在“检查”阶段进行测试验收，并引入性能与安全检查；在“行动”阶段开展复盘改进和版本迭代，推动持续优化。同时通过“展示（路演/答辩/作品集）”与“沉淀（文档/代码仓/可复用模板）”强化成果产出与可复用资产积累，培养学生的计划能力、协作能力、问题定位与解决能力，以及工程化交付意识。</w:t>
      </w:r>
    </w:p>
    <w:p w14:paraId="661BD8F6" w14:textId="77777777" w:rsidR="008028A2" w:rsidRDefault="008028A2" w:rsidP="008028A2">
      <w:pPr>
        <w:spacing w:line="360" w:lineRule="auto"/>
        <w:ind w:leftChars="-1" w:right="105" w:hanging="2"/>
        <w:jc w:val="center"/>
        <w:rPr>
          <w:rFonts w:ascii="黑体" w:eastAsia="黑体" w:hAnsi="黑体" w:hint="eastAsia"/>
        </w:rPr>
      </w:pPr>
    </w:p>
    <w:p w14:paraId="555F3E31" w14:textId="77777777" w:rsidR="008028A2" w:rsidRDefault="008028A2" w:rsidP="008028A2">
      <w:pPr>
        <w:pStyle w:val="3"/>
        <w:pBdr>
          <w:bottom w:val="single" w:sz="8" w:space="0" w:color="EEEEEE"/>
        </w:pBdr>
        <w:shd w:val="clear" w:color="auto" w:fill="FFFFFF"/>
        <w:spacing w:line="25" w:lineRule="atLeast"/>
        <w:rPr>
          <w:rFonts w:ascii="仿宋" w:eastAsia="仿宋" w:hAnsi="仿宋" w:cs="仿宋" w:hint="eastAsia"/>
          <w:color w:val="333333"/>
          <w:sz w:val="28"/>
          <w:szCs w:val="28"/>
        </w:rPr>
      </w:pPr>
      <w:hyperlink r:id="rId8" w:anchor="%E9%B8%BF%E8%92%99%E5%BA%94%E7%94%A8%E4%B8%8E%E4%BD%93%E9%AA%8C%E5%B1%82" w:history="1">
        <w:r>
          <w:rPr>
            <w:rFonts w:ascii="仿宋" w:eastAsia="仿宋" w:hAnsi="仿宋" w:cs="仿宋" w:hint="eastAsia"/>
            <w:b/>
            <w:bCs/>
            <w:color w:val="4183C4"/>
            <w:sz w:val="28"/>
            <w:szCs w:val="28"/>
            <w:shd w:val="clear" w:color="auto" w:fill="FFFFFF"/>
          </w:rPr>
          <w:t>可视化的</w:t>
        </w:r>
        <w:r>
          <w:rPr>
            <w:rStyle w:val="af0"/>
            <w:rFonts w:ascii="仿宋" w:eastAsia="仿宋" w:hAnsi="仿宋" w:cs="仿宋" w:hint="eastAsia"/>
            <w:b/>
            <w:bCs/>
            <w:color w:val="4183C4"/>
            <w:sz w:val="28"/>
            <w:szCs w:val="28"/>
            <w:shd w:val="clear" w:color="auto" w:fill="FFFFFF"/>
          </w:rPr>
          <w:t>智能应用</w:t>
        </w:r>
      </w:hyperlink>
    </w:p>
    <w:p w14:paraId="41E1C786" w14:textId="77777777" w:rsidR="008028A2" w:rsidRDefault="008028A2" w:rsidP="008028A2">
      <w:pPr>
        <w:spacing w:line="360" w:lineRule="auto"/>
        <w:ind w:right="105" w:firstLine="420"/>
        <w:jc w:val="left"/>
        <w:rPr>
          <w:rFonts w:ascii="仿宋_GB2312" w:eastAsia="仿宋_GB2312" w:hAnsi="仿宋_GB2312" w:cs="仿宋_GB2312" w:hint="eastAsia"/>
        </w:rPr>
      </w:pPr>
      <w:r>
        <w:rPr>
          <w:rFonts w:ascii="仿宋_GB2312" w:eastAsia="仿宋_GB2312" w:hAnsi="仿宋_GB2312" w:cs="仿宋_GB2312" w:hint="eastAsia"/>
          <w:color w:val="333333"/>
          <w:shd w:val="clear" w:color="auto" w:fill="FFFFFF"/>
        </w:rPr>
        <w:t>以开发智能应用与用户交互体验为核心，面向学生的“可见成果”，以多应用端为核心承载，强调多端协同与场景化交互能力。学生需将业务功能以鸿</w:t>
      </w:r>
      <w:r>
        <w:rPr>
          <w:rFonts w:ascii="仿宋_GB2312" w:eastAsia="仿宋_GB2312" w:hAnsi="仿宋_GB2312" w:cs="仿宋_GB2312" w:hint="eastAsia"/>
          <w:color w:val="333333"/>
          <w:shd w:val="clear" w:color="auto" w:fill="FFFFFF"/>
        </w:rPr>
        <w:lastRenderedPageBreak/>
        <w:t>蒙的交互形态呈现出来，支持手机/平板/大屏等多终端联动，使实</w:t>
      </w:r>
      <w:proofErr w:type="gramStart"/>
      <w:r>
        <w:rPr>
          <w:rFonts w:ascii="仿宋_GB2312" w:eastAsia="仿宋_GB2312" w:hAnsi="仿宋_GB2312" w:cs="仿宋_GB2312" w:hint="eastAsia"/>
          <w:color w:val="333333"/>
          <w:shd w:val="clear" w:color="auto" w:fill="FFFFFF"/>
        </w:rPr>
        <w:t>训成果</w:t>
      </w:r>
      <w:proofErr w:type="gramEnd"/>
      <w:r>
        <w:rPr>
          <w:rFonts w:ascii="仿宋_GB2312" w:eastAsia="仿宋_GB2312" w:hAnsi="仿宋_GB2312" w:cs="仿宋_GB2312" w:hint="eastAsia"/>
          <w:color w:val="333333"/>
          <w:shd w:val="clear" w:color="auto" w:fill="FFFFFF"/>
        </w:rPr>
        <w:t>具备完整产品形态与可展示性。</w:t>
      </w:r>
    </w:p>
    <w:p w14:paraId="0DB044D6" w14:textId="77777777" w:rsidR="008028A2" w:rsidRDefault="008028A2" w:rsidP="008028A2">
      <w:pPr>
        <w:pStyle w:val="3"/>
        <w:pBdr>
          <w:bottom w:val="single" w:sz="8" w:space="0" w:color="EEEEEE"/>
        </w:pBdr>
        <w:shd w:val="clear" w:color="auto" w:fill="FFFFFF"/>
        <w:spacing w:line="25" w:lineRule="atLeast"/>
        <w:rPr>
          <w:rFonts w:ascii="仿宋" w:eastAsia="仿宋" w:hAnsi="仿宋" w:cs="仿宋" w:hint="eastAsia"/>
          <w:color w:val="333333"/>
          <w:sz w:val="28"/>
          <w:szCs w:val="28"/>
        </w:rPr>
      </w:pPr>
      <w:hyperlink r:id="rId9" w:anchor="ai%E8%83%BD%E5%8A%9B%E5%B1%82smartjavaai--%E5%A4%A7%E6%A8%A1%E5%9E%8B" w:history="1">
        <w:r>
          <w:rPr>
            <w:rStyle w:val="af0"/>
            <w:rFonts w:ascii="仿宋" w:eastAsia="仿宋" w:hAnsi="仿宋" w:cs="仿宋" w:hint="eastAsia"/>
            <w:b/>
            <w:bCs/>
            <w:color w:val="4183C4"/>
            <w:sz w:val="28"/>
            <w:szCs w:val="28"/>
            <w:shd w:val="clear" w:color="auto" w:fill="FFFFFF"/>
          </w:rPr>
          <w:t xml:space="preserve">AI能力层（SmartJavaAI + 大模型 + </w:t>
        </w:r>
        <w:r>
          <w:rPr>
            <w:rStyle w:val="af0"/>
            <w:rFonts w:ascii="仿宋" w:eastAsia="仿宋" w:hAnsi="仿宋" w:cs="仿宋"/>
            <w:b/>
            <w:bCs/>
            <w:color w:val="4183C4"/>
            <w:sz w:val="28"/>
            <w:szCs w:val="28"/>
            <w:shd w:val="clear" w:color="auto" w:fill="FFFFFF"/>
          </w:rPr>
          <w:t>M</w:t>
        </w:r>
        <w:r>
          <w:rPr>
            <w:rStyle w:val="af0"/>
            <w:rFonts w:ascii="仿宋" w:eastAsia="仿宋" w:hAnsi="仿宋" w:cs="仿宋" w:hint="eastAsia"/>
            <w:b/>
            <w:bCs/>
            <w:color w:val="4183C4"/>
            <w:sz w:val="28"/>
            <w:szCs w:val="28"/>
            <w:shd w:val="clear" w:color="auto" w:fill="FFFFFF"/>
          </w:rPr>
          <w:t>ax</w:t>
        </w:r>
        <w:r>
          <w:rPr>
            <w:rStyle w:val="af0"/>
            <w:rFonts w:ascii="仿宋" w:eastAsia="仿宋" w:hAnsi="仿宋" w:cs="仿宋"/>
            <w:b/>
            <w:bCs/>
            <w:color w:val="4183C4"/>
            <w:sz w:val="28"/>
            <w:szCs w:val="28"/>
            <w:shd w:val="clear" w:color="auto" w:fill="FFFFFF"/>
          </w:rPr>
          <w:t>KB</w:t>
        </w:r>
        <w:r>
          <w:rPr>
            <w:rStyle w:val="af0"/>
            <w:rFonts w:ascii="仿宋" w:eastAsia="仿宋" w:hAnsi="仿宋" w:cs="仿宋" w:hint="eastAsia"/>
            <w:b/>
            <w:bCs/>
            <w:color w:val="4183C4"/>
            <w:sz w:val="28"/>
            <w:szCs w:val="28"/>
            <w:shd w:val="clear" w:color="auto" w:fill="FFFFFF"/>
          </w:rPr>
          <w:t>）</w:t>
        </w:r>
      </w:hyperlink>
    </w:p>
    <w:p w14:paraId="3E4D8176" w14:textId="77777777" w:rsidR="008028A2" w:rsidRDefault="008028A2" w:rsidP="008028A2">
      <w:pPr>
        <w:pStyle w:val="ae"/>
        <w:widowControl/>
        <w:shd w:val="clear" w:color="auto" w:fill="FFFFFF"/>
        <w:spacing w:before="168" w:after="168" w:line="360" w:lineRule="auto"/>
        <w:ind w:firstLineChars="200" w:firstLine="480"/>
        <w:rPr>
          <w:rFonts w:ascii="仿宋" w:eastAsia="仿宋" w:hAnsi="仿宋" w:cs="仿宋" w:hint="eastAsia"/>
          <w:color w:val="333333"/>
          <w:shd w:val="clear" w:color="auto" w:fill="FFFFFF"/>
        </w:rPr>
      </w:pPr>
      <w:r>
        <w:rPr>
          <w:rFonts w:ascii="仿宋" w:eastAsia="仿宋" w:hAnsi="仿宋" w:cs="仿宋" w:hint="eastAsia"/>
          <w:color w:val="333333"/>
          <w:shd w:val="clear" w:color="auto" w:fill="FFFFFF"/>
        </w:rPr>
        <w:t xml:space="preserve">AI能力层面向“智能化提升”，由两类能力组成并与业务编排层双向联动： </w:t>
      </w:r>
    </w:p>
    <w:p w14:paraId="3E6C5CCA" w14:textId="77777777" w:rsidR="008028A2" w:rsidRDefault="008028A2" w:rsidP="008028A2">
      <w:pPr>
        <w:pStyle w:val="ae"/>
        <w:widowControl/>
        <w:numPr>
          <w:ilvl w:val="0"/>
          <w:numId w:val="3"/>
        </w:numPr>
        <w:shd w:val="clear" w:color="auto" w:fill="FFFFFF"/>
        <w:spacing w:before="168" w:after="168" w:line="360" w:lineRule="auto"/>
        <w:ind w:firstLineChars="200" w:firstLine="480"/>
        <w:rPr>
          <w:rFonts w:ascii="仿宋" w:eastAsia="仿宋" w:hAnsi="仿宋" w:cs="仿宋" w:hint="eastAsia"/>
          <w:color w:val="333333"/>
          <w:shd w:val="clear" w:color="auto" w:fill="FFFFFF"/>
        </w:rPr>
      </w:pPr>
      <w:proofErr w:type="spellStart"/>
      <w:r>
        <w:rPr>
          <w:rFonts w:ascii="仿宋" w:eastAsia="仿宋" w:hAnsi="仿宋" w:cs="仿宋" w:hint="eastAsia"/>
          <w:color w:val="333333"/>
          <w:shd w:val="clear" w:color="auto" w:fill="FFFFFF"/>
        </w:rPr>
        <w:t>SmartJavaAI</w:t>
      </w:r>
      <w:proofErr w:type="spellEnd"/>
      <w:r>
        <w:rPr>
          <w:rFonts w:ascii="仿宋" w:eastAsia="仿宋" w:hAnsi="仿宋" w:cs="仿宋" w:hint="eastAsia"/>
          <w:color w:val="333333"/>
          <w:shd w:val="clear" w:color="auto" w:fill="FFFFFF"/>
        </w:rPr>
        <w:t xml:space="preserve"> 视觉/语音能力：为工程提供开箱即用的AI工具能力，包括视觉方向的人脸识别、目标检测、分割、OCR，以及语音等，使学生在不深挖底层模型实现的情况下快速完成算法接入与效果验证，提升工程集成效率。</w:t>
      </w:r>
    </w:p>
    <w:p w14:paraId="5E3091D0" w14:textId="77777777" w:rsidR="008028A2" w:rsidRDefault="008028A2" w:rsidP="008028A2">
      <w:pPr>
        <w:pStyle w:val="ae"/>
        <w:widowControl/>
        <w:shd w:val="clear" w:color="auto" w:fill="FFFFFF"/>
        <w:spacing w:before="168" w:after="168" w:line="360" w:lineRule="auto"/>
        <w:ind w:leftChars="200" w:left="480"/>
        <w:rPr>
          <w:rFonts w:ascii="仿宋" w:eastAsia="仿宋" w:hAnsi="仿宋" w:cs="仿宋" w:hint="eastAsia"/>
          <w:color w:val="333333"/>
          <w:shd w:val="clear" w:color="auto" w:fill="FFFFFF"/>
        </w:rPr>
      </w:pPr>
      <w:r>
        <w:rPr>
          <w:rFonts w:ascii="仿宋" w:eastAsia="仿宋" w:hAnsi="仿宋" w:cs="仿宋" w:hint="eastAsia"/>
          <w:color w:val="333333"/>
          <w:shd w:val="clear" w:color="auto" w:fill="FFFFFF"/>
        </w:rPr>
        <w:t>（2）大模型应用能力：围绕RAG检索增强生成、智能问答/报告生成、知识库与向量库构建“可问、可查、可总结”的智能应用能力，将项目文档、设备知识、故障案例与业务规则沉淀为知识资产，并在应用</w:t>
      </w:r>
      <w:proofErr w:type="gramStart"/>
      <w:r>
        <w:rPr>
          <w:rFonts w:ascii="仿宋" w:eastAsia="仿宋" w:hAnsi="仿宋" w:cs="仿宋" w:hint="eastAsia"/>
          <w:color w:val="333333"/>
          <w:shd w:val="clear" w:color="auto" w:fill="FFFFFF"/>
        </w:rPr>
        <w:t>侧形成</w:t>
      </w:r>
      <w:proofErr w:type="gramEnd"/>
      <w:r>
        <w:rPr>
          <w:rFonts w:ascii="仿宋" w:eastAsia="仿宋" w:hAnsi="仿宋" w:cs="仿宋" w:hint="eastAsia"/>
          <w:color w:val="333333"/>
          <w:shd w:val="clear" w:color="auto" w:fill="FFFFFF"/>
        </w:rPr>
        <w:t>可解释、可追溯的智能决策辅助。 通过该层的引入，实训从“功能实现”升级为“智能增强”，训练学生掌握AI工程化调用、知识库构建、效果评估与持续优化的综合能力。</w:t>
      </w:r>
    </w:p>
    <w:p w14:paraId="0856D000" w14:textId="77777777" w:rsidR="008028A2" w:rsidRDefault="008028A2" w:rsidP="008028A2">
      <w:pPr>
        <w:pStyle w:val="3"/>
        <w:pBdr>
          <w:bottom w:val="single" w:sz="8" w:space="0" w:color="EEEEEE"/>
        </w:pBdr>
        <w:shd w:val="clear" w:color="auto" w:fill="FFFFFF"/>
        <w:spacing w:line="25" w:lineRule="atLeast"/>
        <w:rPr>
          <w:rFonts w:ascii="仿宋" w:eastAsia="仿宋" w:hAnsi="仿宋" w:cs="仿宋" w:hint="eastAsia"/>
          <w:color w:val="333333"/>
          <w:sz w:val="28"/>
          <w:szCs w:val="28"/>
        </w:rPr>
      </w:pPr>
      <w:hyperlink r:id="rId10" w:anchor="%E8%AE%BE%E5%A4%87%E4%B8%8E%E5%9F%BA%E7%A1%80%E8%AE%BE%E6%96%BD%E5%B1%82%E7%A1%AC%E4%BB%B6--%E6%A1%86%E6%9E%B6%E6%94%AF%E6%92%91" w:history="1">
        <w:r>
          <w:rPr>
            <w:rStyle w:val="af0"/>
            <w:rFonts w:ascii="仿宋" w:eastAsia="仿宋" w:hAnsi="仿宋" w:cs="仿宋" w:hint="eastAsia"/>
            <w:b/>
            <w:bCs/>
            <w:color w:val="4183C4"/>
            <w:sz w:val="28"/>
            <w:szCs w:val="28"/>
            <w:shd w:val="clear" w:color="auto" w:fill="FFFFFF"/>
          </w:rPr>
          <w:t>设备与软件应用层（硬件 + 框架支撑）</w:t>
        </w:r>
      </w:hyperlink>
    </w:p>
    <w:p w14:paraId="05765803" w14:textId="77777777" w:rsidR="008028A2" w:rsidRDefault="008028A2" w:rsidP="008028A2">
      <w:pPr>
        <w:spacing w:line="360" w:lineRule="auto"/>
        <w:ind w:firstLine="420"/>
        <w:rPr>
          <w:rFonts w:ascii="仿宋_GB2312" w:eastAsia="仿宋_GB2312" w:hAnsi="仿宋_GB2312" w:cs="仿宋_GB2312" w:hint="eastAsia"/>
          <w:color w:val="333333"/>
          <w:shd w:val="clear" w:color="auto" w:fill="FFFFFF"/>
        </w:rPr>
      </w:pPr>
      <w:r>
        <w:rPr>
          <w:rFonts w:ascii="仿宋_GB2312" w:eastAsia="仿宋_GB2312" w:hAnsi="仿宋_GB2312" w:cs="仿宋_GB2312" w:hint="eastAsia"/>
          <w:shd w:val="clear" w:color="auto" w:fill="FFFFFF"/>
        </w:rPr>
        <w:t>设备与</w:t>
      </w:r>
      <w:r>
        <w:rPr>
          <w:rStyle w:val="af0"/>
          <w:rFonts w:ascii="仿宋_GB2312" w:eastAsia="仿宋_GB2312" w:hAnsi="仿宋_GB2312" w:cs="仿宋_GB2312" w:hint="eastAsia"/>
          <w:color w:val="auto"/>
          <w:shd w:val="clear" w:color="auto" w:fill="FFFFFF"/>
        </w:rPr>
        <w:t>软件应用联动</w:t>
      </w:r>
      <w:r>
        <w:rPr>
          <w:rFonts w:ascii="仿宋_GB2312" w:eastAsia="仿宋_GB2312" w:hAnsi="仿宋_GB2312" w:cs="仿宋_GB2312" w:hint="eastAsia"/>
          <w:shd w:val="clear" w:color="auto" w:fill="FFFFFF"/>
        </w:rPr>
        <w:t>是工程落地底座</w:t>
      </w:r>
      <w:r>
        <w:rPr>
          <w:rFonts w:ascii="仿宋_GB2312" w:eastAsia="仿宋_GB2312" w:hAnsi="仿宋_GB2312" w:cs="仿宋_GB2312" w:hint="eastAsia"/>
          <w:color w:val="333333"/>
          <w:shd w:val="clear" w:color="auto" w:fill="FFFFFF"/>
        </w:rPr>
        <w:t>，包含传感器（红外测温/烟雾/人体）等。通过传感器完成环境与状态数据采集，利用软件开发技术进行数据汇聚与局部计算，从而保证“采集—传输—处理—控制”链路可跑通；同时以成熟web框架支撑服务开发、可视化与应用交付，帮助学生形成完整的端-智一体化工程实践能力。</w:t>
      </w:r>
    </w:p>
    <w:p w14:paraId="281B0D8F" w14:textId="77777777" w:rsidR="008028A2" w:rsidRDefault="008028A2" w:rsidP="008028A2">
      <w:pPr>
        <w:pStyle w:val="11"/>
        <w:widowControl/>
        <w:numPr>
          <w:ilvl w:val="0"/>
          <w:numId w:val="2"/>
        </w:numPr>
        <w:spacing w:before="240" w:after="75" w:line="360" w:lineRule="auto"/>
        <w:ind w:firstLineChars="0"/>
        <w:jc w:val="left"/>
        <w:outlineLvl w:val="1"/>
        <w:rPr>
          <w:rFonts w:ascii="仿宋_GB2312" w:eastAsia="仿宋_GB2312" w:hAnsi="仿宋_GB2312" w:cs="仿宋_GB2312" w:hint="eastAsia"/>
          <w:b/>
          <w:bCs/>
          <w:kern w:val="0"/>
          <w:sz w:val="28"/>
          <w:szCs w:val="28"/>
        </w:rPr>
      </w:pPr>
      <w:bookmarkStart w:id="5" w:name="_Toc1663003543"/>
      <w:r>
        <w:rPr>
          <w:rFonts w:ascii="仿宋_GB2312" w:eastAsia="仿宋_GB2312" w:hAnsi="仿宋_GB2312" w:cs="仿宋_GB2312" w:hint="eastAsia"/>
          <w:b/>
          <w:bCs/>
          <w:kern w:val="0"/>
          <w:sz w:val="28"/>
          <w:szCs w:val="28"/>
          <w:lang w:eastAsia="zh-Hans"/>
        </w:rPr>
        <w:t>项目时间计划</w:t>
      </w:r>
      <w:bookmarkEnd w:id="5"/>
    </w:p>
    <w:tbl>
      <w:tblPr>
        <w:tblStyle w:val="af"/>
        <w:tblW w:w="0" w:type="auto"/>
        <w:tblLook w:val="04A0" w:firstRow="1" w:lastRow="0" w:firstColumn="1" w:lastColumn="0" w:noHBand="0" w:noVBand="1"/>
      </w:tblPr>
      <w:tblGrid>
        <w:gridCol w:w="1344"/>
        <w:gridCol w:w="997"/>
        <w:gridCol w:w="2005"/>
        <w:gridCol w:w="1289"/>
        <w:gridCol w:w="1316"/>
        <w:gridCol w:w="1345"/>
      </w:tblGrid>
      <w:tr w:rsidR="008028A2" w14:paraId="5C33CD61" w14:textId="77777777" w:rsidTr="00D766D8">
        <w:tc>
          <w:tcPr>
            <w:tcW w:w="1376" w:type="dxa"/>
          </w:tcPr>
          <w:p w14:paraId="30E3EFB5"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阶段</w:t>
            </w:r>
          </w:p>
        </w:tc>
        <w:tc>
          <w:tcPr>
            <w:tcW w:w="1028" w:type="dxa"/>
          </w:tcPr>
          <w:p w14:paraId="336FB48B"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执行天数</w:t>
            </w:r>
          </w:p>
        </w:tc>
        <w:tc>
          <w:tcPr>
            <w:tcW w:w="2026" w:type="dxa"/>
          </w:tcPr>
          <w:p w14:paraId="5F6DFE67"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内容</w:t>
            </w:r>
          </w:p>
        </w:tc>
        <w:tc>
          <w:tcPr>
            <w:tcW w:w="1346" w:type="dxa"/>
          </w:tcPr>
          <w:p w14:paraId="19C5A151"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形式</w:t>
            </w:r>
          </w:p>
        </w:tc>
        <w:tc>
          <w:tcPr>
            <w:tcW w:w="1361" w:type="dxa"/>
          </w:tcPr>
          <w:p w14:paraId="4DCA697B"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开展目的</w:t>
            </w:r>
          </w:p>
        </w:tc>
        <w:tc>
          <w:tcPr>
            <w:tcW w:w="1385" w:type="dxa"/>
            <w:vMerge w:val="restart"/>
          </w:tcPr>
          <w:p w14:paraId="693D7157"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p w14:paraId="753218C1" w14:textId="77777777" w:rsidR="008028A2" w:rsidRDefault="008028A2" w:rsidP="00D766D8">
            <w:pPr>
              <w:rPr>
                <w:rFonts w:ascii="仿宋_GB2312" w:eastAsia="仿宋_GB2312" w:hAnsi="仿宋_GB2312" w:cs="仿宋_GB2312" w:hint="eastAsia"/>
                <w:sz w:val="21"/>
                <w:szCs w:val="21"/>
              </w:rPr>
            </w:pPr>
          </w:p>
          <w:p w14:paraId="1DEC9183" w14:textId="77777777" w:rsidR="008028A2" w:rsidRDefault="008028A2" w:rsidP="00D766D8">
            <w:pPr>
              <w:rPr>
                <w:rFonts w:ascii="仿宋_GB2312" w:eastAsia="仿宋_GB2312" w:hAnsi="仿宋_GB2312" w:cs="仿宋_GB2312" w:hint="eastAsia"/>
                <w:sz w:val="21"/>
                <w:szCs w:val="21"/>
              </w:rPr>
            </w:pPr>
          </w:p>
          <w:p w14:paraId="17970990" w14:textId="77777777" w:rsidR="008028A2" w:rsidRDefault="008028A2" w:rsidP="00D766D8">
            <w:pPr>
              <w:rPr>
                <w:rFonts w:ascii="仿宋_GB2312" w:eastAsia="仿宋_GB2312" w:hAnsi="仿宋_GB2312" w:cs="仿宋_GB2312" w:hint="eastAsia"/>
                <w:sz w:val="21"/>
                <w:szCs w:val="21"/>
              </w:rPr>
            </w:pPr>
          </w:p>
          <w:p w14:paraId="18568AEB" w14:textId="77777777" w:rsidR="008028A2" w:rsidRDefault="008028A2" w:rsidP="00D766D8">
            <w:pPr>
              <w:rPr>
                <w:rFonts w:ascii="仿宋_GB2312" w:eastAsia="仿宋_GB2312" w:hAnsi="仿宋_GB2312" w:cs="仿宋_GB2312" w:hint="eastAsia"/>
                <w:sz w:val="21"/>
                <w:szCs w:val="21"/>
              </w:rPr>
            </w:pPr>
          </w:p>
          <w:p w14:paraId="4B1C164A" w14:textId="77777777" w:rsidR="008028A2" w:rsidRDefault="008028A2" w:rsidP="00D766D8">
            <w:pPr>
              <w:rPr>
                <w:rFonts w:ascii="仿宋_GB2312" w:eastAsia="仿宋_GB2312" w:hAnsi="仿宋_GB2312" w:cs="仿宋_GB2312" w:hint="eastAsia"/>
                <w:sz w:val="21"/>
                <w:szCs w:val="21"/>
              </w:rPr>
            </w:pPr>
          </w:p>
          <w:p w14:paraId="0F8FE236" w14:textId="77777777" w:rsidR="008028A2" w:rsidRDefault="008028A2" w:rsidP="00D766D8">
            <w:pPr>
              <w:rPr>
                <w:rFonts w:ascii="仿宋_GB2312" w:eastAsia="仿宋_GB2312" w:hAnsi="仿宋_GB2312" w:cs="仿宋_GB2312" w:hint="eastAsia"/>
                <w:sz w:val="21"/>
                <w:szCs w:val="21"/>
              </w:rPr>
            </w:pPr>
          </w:p>
          <w:p w14:paraId="1DE5F67B" w14:textId="77777777" w:rsidR="008028A2" w:rsidRDefault="008028A2" w:rsidP="00D766D8">
            <w:pPr>
              <w:rPr>
                <w:rFonts w:ascii="仿宋_GB2312" w:eastAsia="仿宋_GB2312" w:hAnsi="仿宋_GB2312" w:cs="仿宋_GB2312" w:hint="eastAsia"/>
                <w:sz w:val="21"/>
                <w:szCs w:val="21"/>
              </w:rPr>
            </w:pPr>
          </w:p>
          <w:p w14:paraId="1A2D7D64" w14:textId="77777777" w:rsidR="008028A2" w:rsidRDefault="008028A2" w:rsidP="00D766D8">
            <w:pPr>
              <w:rPr>
                <w:rFonts w:ascii="仿宋_GB2312" w:eastAsia="仿宋_GB2312" w:hAnsi="仿宋_GB2312" w:cs="仿宋_GB2312" w:hint="eastAsia"/>
                <w:sz w:val="21"/>
                <w:szCs w:val="21"/>
              </w:rPr>
            </w:pPr>
          </w:p>
          <w:p w14:paraId="5E301B5A" w14:textId="77777777" w:rsidR="008028A2" w:rsidRDefault="008028A2" w:rsidP="00D766D8">
            <w:pPr>
              <w:rPr>
                <w:rFonts w:ascii="仿宋_GB2312" w:eastAsia="仿宋_GB2312" w:hAnsi="仿宋_GB2312" w:cs="仿宋_GB2312" w:hint="eastAsia"/>
                <w:sz w:val="21"/>
                <w:szCs w:val="21"/>
              </w:rPr>
            </w:pPr>
          </w:p>
          <w:p w14:paraId="7696241C" w14:textId="77777777" w:rsidR="008028A2" w:rsidRDefault="008028A2" w:rsidP="00D766D8">
            <w:pPr>
              <w:rPr>
                <w:rFonts w:ascii="仿宋_GB2312" w:eastAsia="仿宋_GB2312" w:hAnsi="仿宋_GB2312" w:cs="仿宋_GB2312" w:hint="eastAsia"/>
                <w:sz w:val="21"/>
                <w:szCs w:val="21"/>
              </w:rPr>
            </w:pPr>
          </w:p>
          <w:p w14:paraId="78F42CE5" w14:textId="77777777" w:rsidR="008028A2" w:rsidRDefault="008028A2" w:rsidP="00D766D8">
            <w:pPr>
              <w:rPr>
                <w:rFonts w:ascii="仿宋_GB2312" w:eastAsia="仿宋_GB2312" w:hAnsi="仿宋_GB2312" w:cs="仿宋_GB2312" w:hint="eastAsia"/>
                <w:sz w:val="21"/>
                <w:szCs w:val="21"/>
              </w:rPr>
            </w:pPr>
          </w:p>
          <w:p w14:paraId="4A6B4E98" w14:textId="77777777" w:rsidR="008028A2" w:rsidRDefault="008028A2" w:rsidP="00D766D8">
            <w:pPr>
              <w:rPr>
                <w:rFonts w:ascii="仿宋_GB2312" w:eastAsia="仿宋_GB2312" w:hAnsi="仿宋_GB2312" w:cs="仿宋_GB2312" w:hint="eastAsia"/>
                <w:sz w:val="21"/>
                <w:szCs w:val="21"/>
              </w:rPr>
            </w:pPr>
          </w:p>
          <w:p w14:paraId="11B2EB5F" w14:textId="77777777" w:rsidR="008028A2" w:rsidRDefault="008028A2" w:rsidP="00D766D8">
            <w:pPr>
              <w:rPr>
                <w:rFonts w:ascii="仿宋_GB2312" w:eastAsia="仿宋_GB2312" w:hAnsi="仿宋_GB2312" w:cs="仿宋_GB2312" w:hint="eastAsia"/>
                <w:sz w:val="21"/>
                <w:szCs w:val="21"/>
              </w:rPr>
            </w:pPr>
          </w:p>
          <w:p w14:paraId="17FC604C" w14:textId="77777777" w:rsidR="008028A2" w:rsidRDefault="008028A2" w:rsidP="00D766D8">
            <w:pPr>
              <w:rPr>
                <w:rFonts w:ascii="仿宋_GB2312" w:eastAsia="仿宋_GB2312" w:hAnsi="仿宋_GB2312" w:cs="仿宋_GB2312" w:hint="eastAsia"/>
                <w:sz w:val="21"/>
                <w:szCs w:val="21"/>
              </w:rPr>
            </w:pPr>
          </w:p>
          <w:p w14:paraId="480713B5" w14:textId="77777777" w:rsidR="008028A2" w:rsidRDefault="008028A2" w:rsidP="00D766D8">
            <w:pPr>
              <w:rPr>
                <w:rFonts w:ascii="仿宋_GB2312" w:eastAsia="仿宋_GB2312" w:hAnsi="仿宋_GB2312" w:cs="仿宋_GB2312" w:hint="eastAsia"/>
                <w:sz w:val="21"/>
                <w:szCs w:val="21"/>
              </w:rPr>
            </w:pPr>
          </w:p>
          <w:p w14:paraId="528BE743" w14:textId="77777777" w:rsidR="008028A2" w:rsidRDefault="008028A2" w:rsidP="00D766D8">
            <w:pPr>
              <w:jc w:val="center"/>
              <w:rPr>
                <w:rFonts w:ascii="仿宋_GB2312" w:eastAsia="仿宋_GB2312" w:hAnsi="仿宋_GB2312" w:cs="仿宋_GB2312" w:hint="eastAsia"/>
                <w:sz w:val="21"/>
                <w:szCs w:val="21"/>
              </w:rPr>
            </w:pPr>
            <w:r>
              <w:rPr>
                <w:rFonts w:ascii="仿宋_GB2312" w:eastAsia="仿宋_GB2312" w:hAnsi="仿宋_GB2312" w:cs="仿宋_GB2312" w:hint="eastAsia"/>
                <w:sz w:val="21"/>
                <w:szCs w:val="21"/>
              </w:rPr>
              <w:t>每天开展华为HCIA-PM项目管理内容学习</w:t>
            </w:r>
          </w:p>
        </w:tc>
      </w:tr>
      <w:tr w:rsidR="008028A2" w14:paraId="4E4708DC" w14:textId="77777777" w:rsidTr="00D766D8">
        <w:tc>
          <w:tcPr>
            <w:tcW w:w="1376" w:type="dxa"/>
          </w:tcPr>
          <w:p w14:paraId="4A5AEC7C"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第一阶段：项目启动与团队组建</w:t>
            </w:r>
          </w:p>
        </w:tc>
        <w:tc>
          <w:tcPr>
            <w:tcW w:w="1028" w:type="dxa"/>
          </w:tcPr>
          <w:p w14:paraId="1D2F409E"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p w14:paraId="38CEB2A2"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第1天</w:t>
            </w:r>
          </w:p>
        </w:tc>
        <w:tc>
          <w:tcPr>
            <w:tcW w:w="2026" w:type="dxa"/>
          </w:tcPr>
          <w:p w14:paraId="6CA7C465"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实</w:t>
            </w:r>
            <w:proofErr w:type="gramStart"/>
            <w:r>
              <w:rPr>
                <w:rFonts w:ascii="仿宋_GB2312" w:eastAsia="仿宋_GB2312" w:hAnsi="仿宋_GB2312" w:cs="仿宋_GB2312" w:hint="eastAsia"/>
                <w:color w:val="333333"/>
                <w:sz w:val="21"/>
                <w:szCs w:val="21"/>
                <w:shd w:val="clear" w:color="auto" w:fill="FFFFFF"/>
              </w:rPr>
              <w:t>训启动</w:t>
            </w:r>
            <w:proofErr w:type="gramEnd"/>
            <w:r>
              <w:rPr>
                <w:rFonts w:ascii="仿宋_GB2312" w:eastAsia="仿宋_GB2312" w:hAnsi="仿宋_GB2312" w:cs="仿宋_GB2312" w:hint="eastAsia"/>
                <w:color w:val="333333"/>
                <w:sz w:val="21"/>
                <w:szCs w:val="21"/>
                <w:shd w:val="clear" w:color="auto" w:fill="FFFFFF"/>
              </w:rPr>
              <w:t>会、团队分组、角色分工、敏捷开发流程培训、需求分析方法讲解</w:t>
            </w:r>
          </w:p>
        </w:tc>
        <w:tc>
          <w:tcPr>
            <w:tcW w:w="1346" w:type="dxa"/>
          </w:tcPr>
          <w:p w14:paraId="7B2644D5"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集中授课 + 分组讨论</w:t>
            </w:r>
          </w:p>
        </w:tc>
        <w:tc>
          <w:tcPr>
            <w:tcW w:w="1361" w:type="dxa"/>
          </w:tcPr>
          <w:p w14:paraId="062BA02F"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快速融入实训环境，了解5R体系内涵，熟悉</w:t>
            </w:r>
            <w:r>
              <w:rPr>
                <w:rFonts w:ascii="仿宋_GB2312" w:eastAsia="仿宋_GB2312" w:hAnsi="仿宋_GB2312" w:cs="仿宋_GB2312" w:hint="eastAsia"/>
                <w:color w:val="333333"/>
                <w:sz w:val="21"/>
                <w:szCs w:val="21"/>
                <w:shd w:val="clear" w:color="auto" w:fill="FFFFFF"/>
              </w:rPr>
              <w:lastRenderedPageBreak/>
              <w:t>敏捷开发模式，建立团队协作规范</w:t>
            </w:r>
          </w:p>
        </w:tc>
        <w:tc>
          <w:tcPr>
            <w:tcW w:w="1385" w:type="dxa"/>
            <w:vMerge/>
          </w:tcPr>
          <w:p w14:paraId="52ACE7D7"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tc>
      </w:tr>
      <w:tr w:rsidR="008028A2" w14:paraId="0790E1E8" w14:textId="77777777" w:rsidTr="00D766D8">
        <w:tc>
          <w:tcPr>
            <w:tcW w:w="1376" w:type="dxa"/>
          </w:tcPr>
          <w:p w14:paraId="162BAD07"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第二阶段：需求分析与系统设计</w:t>
            </w:r>
          </w:p>
        </w:tc>
        <w:tc>
          <w:tcPr>
            <w:tcW w:w="1028" w:type="dxa"/>
          </w:tcPr>
          <w:p w14:paraId="24999580"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第2-3天</w:t>
            </w:r>
          </w:p>
        </w:tc>
        <w:tc>
          <w:tcPr>
            <w:tcW w:w="2026" w:type="dxa"/>
          </w:tcPr>
          <w:p w14:paraId="33090C91"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业务场景分析、基本功能清单、用户故事编写、PRD撰写、系统架构设计、技术选型、</w:t>
            </w:r>
            <w:proofErr w:type="spellStart"/>
            <w:r>
              <w:rPr>
                <w:rFonts w:ascii="仿宋_GB2312" w:eastAsia="仿宋_GB2312" w:hAnsi="仿宋_GB2312" w:cs="仿宋_GB2312" w:hint="eastAsia"/>
                <w:color w:val="333333"/>
                <w:sz w:val="21"/>
                <w:szCs w:val="21"/>
                <w:shd w:val="clear" w:color="auto" w:fill="FFFFFF"/>
              </w:rPr>
              <w:t>SprintPlanning</w:t>
            </w:r>
            <w:proofErr w:type="spellEnd"/>
          </w:p>
        </w:tc>
        <w:tc>
          <w:tcPr>
            <w:tcW w:w="1346" w:type="dxa"/>
          </w:tcPr>
          <w:p w14:paraId="7D33F1EF"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工作示例 + 实操演练</w:t>
            </w:r>
          </w:p>
        </w:tc>
        <w:tc>
          <w:tcPr>
            <w:tcW w:w="1361" w:type="dxa"/>
          </w:tcPr>
          <w:p w14:paraId="4CD5672B"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掌握需求分析方法论，完成项目需求冻结，建立系统设计方案，明确迭代目标</w:t>
            </w:r>
          </w:p>
        </w:tc>
        <w:tc>
          <w:tcPr>
            <w:tcW w:w="1385" w:type="dxa"/>
            <w:vMerge/>
          </w:tcPr>
          <w:p w14:paraId="31E3B483"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tc>
      </w:tr>
      <w:tr w:rsidR="008028A2" w14:paraId="0FE3B7F0" w14:textId="77777777" w:rsidTr="00D766D8">
        <w:tc>
          <w:tcPr>
            <w:tcW w:w="1376" w:type="dxa"/>
          </w:tcPr>
          <w:p w14:paraId="5C372C5D"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第三阶段：迭代功能开发（一）</w:t>
            </w:r>
          </w:p>
        </w:tc>
        <w:tc>
          <w:tcPr>
            <w:tcW w:w="1028" w:type="dxa"/>
          </w:tcPr>
          <w:p w14:paraId="4BADD6A2"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第4-5天</w:t>
            </w:r>
          </w:p>
        </w:tc>
        <w:tc>
          <w:tcPr>
            <w:tcW w:w="2026" w:type="dxa"/>
          </w:tcPr>
          <w:p w14:paraId="670FDF70"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鸿蒙开发</w:t>
            </w:r>
            <w:proofErr w:type="gramStart"/>
            <w:r>
              <w:rPr>
                <w:rFonts w:ascii="仿宋_GB2312" w:eastAsia="仿宋_GB2312" w:hAnsi="仿宋_GB2312" w:cs="仿宋_GB2312" w:hint="eastAsia"/>
                <w:color w:val="333333"/>
                <w:sz w:val="21"/>
                <w:szCs w:val="21"/>
                <w:shd w:val="clear" w:color="auto" w:fill="FFFFFF"/>
              </w:rPr>
              <w:t>板环境</w:t>
            </w:r>
            <w:proofErr w:type="gramEnd"/>
            <w:r>
              <w:rPr>
                <w:rFonts w:ascii="仿宋_GB2312" w:eastAsia="仿宋_GB2312" w:hAnsi="仿宋_GB2312" w:cs="仿宋_GB2312" w:hint="eastAsia"/>
                <w:color w:val="333333"/>
                <w:sz w:val="21"/>
                <w:szCs w:val="21"/>
                <w:shd w:val="clear" w:color="auto" w:fill="FFFFFF"/>
              </w:rPr>
              <w:t>搭建、外设驱动开发、传感器数据采集、AI模型基础集成（视觉/</w:t>
            </w:r>
          </w:p>
          <w:p w14:paraId="66FBBCAD"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 xml:space="preserve">  语音）、单元测试编写</w:t>
            </w:r>
          </w:p>
        </w:tc>
        <w:tc>
          <w:tcPr>
            <w:tcW w:w="1346" w:type="dxa"/>
          </w:tcPr>
          <w:p w14:paraId="628235C0"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动手实践 + 小组辅导</w:t>
            </w:r>
          </w:p>
        </w:tc>
        <w:tc>
          <w:tcPr>
            <w:tcW w:w="1361" w:type="dxa"/>
          </w:tcPr>
          <w:p w14:paraId="3854FF16"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 xml:space="preserve"> 掌握鸿蒙硬件开发技术，具备AI模块基础集成能力，完成核心功能基础框架</w:t>
            </w:r>
          </w:p>
        </w:tc>
        <w:tc>
          <w:tcPr>
            <w:tcW w:w="1385" w:type="dxa"/>
            <w:vMerge/>
          </w:tcPr>
          <w:p w14:paraId="2FCABDE5"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tc>
      </w:tr>
      <w:tr w:rsidR="008028A2" w14:paraId="25F2FF03" w14:textId="77777777" w:rsidTr="00D766D8">
        <w:tc>
          <w:tcPr>
            <w:tcW w:w="1376" w:type="dxa"/>
          </w:tcPr>
          <w:p w14:paraId="2E141914"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第四阶段：迭代功能开发（二）</w:t>
            </w:r>
          </w:p>
        </w:tc>
        <w:tc>
          <w:tcPr>
            <w:tcW w:w="1028" w:type="dxa"/>
          </w:tcPr>
          <w:p w14:paraId="5412D228"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sz w:val="21"/>
                <w:szCs w:val="21"/>
              </w:rPr>
              <w:t>第6-7天</w:t>
            </w:r>
          </w:p>
        </w:tc>
        <w:tc>
          <w:tcPr>
            <w:tcW w:w="2026" w:type="dxa"/>
          </w:tcPr>
          <w:p w14:paraId="711523B7"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智能体感知-决策-执行逻辑实现、语音识别模块开发、目标检测功能集成、模块级</w:t>
            </w:r>
          </w:p>
          <w:p w14:paraId="530825DB"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 xml:space="preserve">  联调</w:t>
            </w:r>
          </w:p>
        </w:tc>
        <w:tc>
          <w:tcPr>
            <w:tcW w:w="1346" w:type="dxa"/>
          </w:tcPr>
          <w:p w14:paraId="7AA11E7E"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动手实践 + 成果演示</w:t>
            </w:r>
          </w:p>
        </w:tc>
        <w:tc>
          <w:tcPr>
            <w:tcW w:w="1361" w:type="dxa"/>
          </w:tcPr>
          <w:p w14:paraId="121BC31C"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掌握智能体构建技术，具备语音和视觉AI技术的实际应用能力，完成功能集成验证</w:t>
            </w:r>
          </w:p>
        </w:tc>
        <w:tc>
          <w:tcPr>
            <w:tcW w:w="1385" w:type="dxa"/>
            <w:vMerge/>
          </w:tcPr>
          <w:p w14:paraId="4E18BC0C"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tc>
      </w:tr>
      <w:tr w:rsidR="008028A2" w14:paraId="5D3F07D1" w14:textId="77777777" w:rsidTr="00D766D8">
        <w:tc>
          <w:tcPr>
            <w:tcW w:w="1376" w:type="dxa"/>
          </w:tcPr>
          <w:p w14:paraId="762DEA15"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第五阶段：智能应用与可视化开发</w:t>
            </w:r>
          </w:p>
        </w:tc>
        <w:tc>
          <w:tcPr>
            <w:tcW w:w="1028" w:type="dxa"/>
          </w:tcPr>
          <w:p w14:paraId="5A7A1938"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第8-9天</w:t>
            </w:r>
          </w:p>
        </w:tc>
        <w:tc>
          <w:tcPr>
            <w:tcW w:w="2026" w:type="dxa"/>
          </w:tcPr>
          <w:p w14:paraId="19266146"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大模型API对接与提示工程设计、智能体对话管理优化、可视化界面开发（数据</w:t>
            </w:r>
            <w:r>
              <w:rPr>
                <w:rFonts w:ascii="仿宋_GB2312" w:eastAsia="仿宋_GB2312" w:hAnsi="仿宋_GB2312" w:cs="仿宋_GB2312" w:hint="eastAsia"/>
                <w:color w:val="333333"/>
                <w:sz w:val="21"/>
                <w:szCs w:val="21"/>
                <w:shd w:val="clear" w:color="auto" w:fill="FFFFFF"/>
              </w:rPr>
              <w:lastRenderedPageBreak/>
              <w:t>大</w:t>
            </w:r>
          </w:p>
          <w:p w14:paraId="706E6B6E"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 xml:space="preserve">  屏/监控面板）、前后端数据打通</w:t>
            </w:r>
          </w:p>
        </w:tc>
        <w:tc>
          <w:tcPr>
            <w:tcW w:w="1346" w:type="dxa"/>
          </w:tcPr>
          <w:p w14:paraId="571C5338"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lastRenderedPageBreak/>
              <w:t>动手实践 + 代码评审</w:t>
            </w:r>
          </w:p>
        </w:tc>
        <w:tc>
          <w:tcPr>
            <w:tcW w:w="1361" w:type="dxa"/>
          </w:tcPr>
          <w:p w14:paraId="74B179B6"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掌握大模型应用开发能力和可视化界面实现技</w:t>
            </w:r>
            <w:r>
              <w:rPr>
                <w:rFonts w:ascii="仿宋_GB2312" w:eastAsia="仿宋_GB2312" w:hAnsi="仿宋_GB2312" w:cs="仿宋_GB2312" w:hint="eastAsia"/>
                <w:color w:val="333333"/>
                <w:sz w:val="21"/>
                <w:szCs w:val="21"/>
                <w:shd w:val="clear" w:color="auto" w:fill="FFFFFF"/>
              </w:rPr>
              <w:lastRenderedPageBreak/>
              <w:t>术，提升用户体验和交互设计能力</w:t>
            </w:r>
          </w:p>
        </w:tc>
        <w:tc>
          <w:tcPr>
            <w:tcW w:w="1385" w:type="dxa"/>
            <w:vMerge/>
          </w:tcPr>
          <w:p w14:paraId="57972A4F"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tc>
      </w:tr>
      <w:tr w:rsidR="008028A2" w14:paraId="4FCA5B31" w14:textId="77777777" w:rsidTr="00D766D8">
        <w:tc>
          <w:tcPr>
            <w:tcW w:w="1376" w:type="dxa"/>
          </w:tcPr>
          <w:p w14:paraId="561BC513"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第六阶段：系统集成与测试优化</w:t>
            </w:r>
          </w:p>
        </w:tc>
        <w:tc>
          <w:tcPr>
            <w:tcW w:w="1028" w:type="dxa"/>
          </w:tcPr>
          <w:p w14:paraId="0264562E"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第10-12天</w:t>
            </w:r>
          </w:p>
        </w:tc>
        <w:tc>
          <w:tcPr>
            <w:tcW w:w="2026" w:type="dxa"/>
          </w:tcPr>
          <w:p w14:paraId="5E4AC1E1"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统联调与性能调优、功能测试与缺陷修复、代码质量审查与重构、目标检测/语音识别效果优化、用户验收测试</w:t>
            </w:r>
          </w:p>
        </w:tc>
        <w:tc>
          <w:tcPr>
            <w:tcW w:w="1346" w:type="dxa"/>
          </w:tcPr>
          <w:p w14:paraId="74FCC428"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全流程实战 + 质量把关</w:t>
            </w:r>
          </w:p>
        </w:tc>
        <w:tc>
          <w:tcPr>
            <w:tcW w:w="1361" w:type="dxa"/>
          </w:tcPr>
          <w:p w14:paraId="1FFE2732"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掌握系统集成和测试方法，具备质量意识和性能优化能力，完成可发布版本的系统</w:t>
            </w:r>
          </w:p>
        </w:tc>
        <w:tc>
          <w:tcPr>
            <w:tcW w:w="1385" w:type="dxa"/>
            <w:vMerge/>
          </w:tcPr>
          <w:p w14:paraId="74327BF5"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tc>
      </w:tr>
      <w:tr w:rsidR="008028A2" w14:paraId="58949F0E" w14:textId="77777777" w:rsidTr="00D766D8">
        <w:tc>
          <w:tcPr>
            <w:tcW w:w="1376" w:type="dxa"/>
          </w:tcPr>
          <w:p w14:paraId="211943F0"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阶段: 第七阶段：成果整理与答辩展示</w:t>
            </w:r>
          </w:p>
        </w:tc>
        <w:tc>
          <w:tcPr>
            <w:tcW w:w="1028" w:type="dxa"/>
          </w:tcPr>
          <w:p w14:paraId="61501F8F"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第13-15天</w:t>
            </w:r>
          </w:p>
        </w:tc>
        <w:tc>
          <w:tcPr>
            <w:tcW w:w="2026" w:type="dxa"/>
          </w:tcPr>
          <w:p w14:paraId="59D794D4"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功能完善与界面优化、技术文档编写与整理、演示PPT制作、成果汇报与答辩评审、实</w:t>
            </w:r>
            <w:proofErr w:type="gramStart"/>
            <w:r>
              <w:rPr>
                <w:rFonts w:ascii="仿宋_GB2312" w:eastAsia="仿宋_GB2312" w:hAnsi="仿宋_GB2312" w:cs="仿宋_GB2312" w:hint="eastAsia"/>
                <w:color w:val="333333"/>
                <w:sz w:val="21"/>
                <w:szCs w:val="21"/>
                <w:shd w:val="clear" w:color="auto" w:fill="FFFFFF"/>
              </w:rPr>
              <w:t>训总结</w:t>
            </w:r>
            <w:proofErr w:type="gramEnd"/>
            <w:r>
              <w:rPr>
                <w:rFonts w:ascii="仿宋_GB2312" w:eastAsia="仿宋_GB2312" w:hAnsi="仿宋_GB2312" w:cs="仿宋_GB2312" w:hint="eastAsia"/>
                <w:color w:val="333333"/>
                <w:sz w:val="21"/>
                <w:szCs w:val="21"/>
                <w:shd w:val="clear" w:color="auto" w:fill="FFFFFF"/>
              </w:rPr>
              <w:t>与评优</w:t>
            </w:r>
          </w:p>
        </w:tc>
        <w:tc>
          <w:tcPr>
            <w:tcW w:w="1346" w:type="dxa"/>
          </w:tcPr>
          <w:p w14:paraId="3E7567BA"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成果展示 + 答辩评审</w:t>
            </w:r>
          </w:p>
        </w:tc>
        <w:tc>
          <w:tcPr>
            <w:tcW w:w="1361" w:type="dxa"/>
          </w:tcPr>
          <w:p w14:paraId="391914D3"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r>
              <w:rPr>
                <w:rFonts w:ascii="仿宋_GB2312" w:eastAsia="仿宋_GB2312" w:hAnsi="仿宋_GB2312" w:cs="仿宋_GB2312" w:hint="eastAsia"/>
                <w:color w:val="333333"/>
                <w:sz w:val="21"/>
                <w:szCs w:val="21"/>
                <w:shd w:val="clear" w:color="auto" w:fill="FFFFFF"/>
              </w:rPr>
              <w:t>培养系统化表达和汇报能力，固化实训成果，完成从学员到准工程师的角色转变</w:t>
            </w:r>
          </w:p>
        </w:tc>
        <w:tc>
          <w:tcPr>
            <w:tcW w:w="1385" w:type="dxa"/>
            <w:vMerge/>
          </w:tcPr>
          <w:p w14:paraId="1240BCB8" w14:textId="77777777" w:rsidR="008028A2" w:rsidRDefault="008028A2" w:rsidP="00D766D8">
            <w:pPr>
              <w:spacing w:line="360" w:lineRule="auto"/>
              <w:rPr>
                <w:rFonts w:ascii="仿宋_GB2312" w:eastAsia="仿宋_GB2312" w:hAnsi="仿宋_GB2312" w:cs="仿宋_GB2312" w:hint="eastAsia"/>
                <w:color w:val="333333"/>
                <w:sz w:val="21"/>
                <w:szCs w:val="21"/>
                <w:shd w:val="clear" w:color="auto" w:fill="FFFFFF"/>
              </w:rPr>
            </w:pPr>
          </w:p>
        </w:tc>
      </w:tr>
    </w:tbl>
    <w:p w14:paraId="58A6CF79" w14:textId="77777777" w:rsidR="008028A2" w:rsidRDefault="008028A2" w:rsidP="008028A2">
      <w:pPr>
        <w:pStyle w:val="11"/>
        <w:widowControl/>
        <w:numPr>
          <w:ilvl w:val="0"/>
          <w:numId w:val="2"/>
        </w:numPr>
        <w:spacing w:before="240" w:after="75" w:line="360" w:lineRule="auto"/>
        <w:ind w:firstLineChars="0"/>
        <w:jc w:val="left"/>
        <w:outlineLvl w:val="1"/>
        <w:rPr>
          <w:rFonts w:ascii="仿宋_GB2312" w:eastAsia="仿宋_GB2312" w:hAnsi="仿宋_GB2312" w:cs="仿宋_GB2312" w:hint="eastAsia"/>
          <w:kern w:val="0"/>
          <w:sz w:val="28"/>
          <w:szCs w:val="28"/>
        </w:rPr>
      </w:pPr>
      <w:bookmarkStart w:id="6" w:name="_Toc600881496"/>
      <w:r>
        <w:rPr>
          <w:rFonts w:ascii="仿宋_GB2312" w:eastAsia="仿宋_GB2312" w:hAnsi="仿宋_GB2312" w:cs="仿宋_GB2312" w:hint="eastAsia"/>
          <w:kern w:val="0"/>
          <w:sz w:val="28"/>
          <w:szCs w:val="28"/>
        </w:rPr>
        <w:t>关键节点图示</w:t>
      </w:r>
      <w:bookmarkEnd w:id="6"/>
    </w:p>
    <w:p w14:paraId="12724AAC" w14:textId="77777777" w:rsidR="008028A2" w:rsidRDefault="008028A2" w:rsidP="008028A2">
      <w:pPr>
        <w:spacing w:line="360" w:lineRule="auto"/>
        <w:ind w:firstLine="420"/>
        <w:rPr>
          <w:rFonts w:ascii="仿宋_GB2312" w:eastAsia="仿宋_GB2312" w:hAnsi="仿宋_GB2312" w:cs="仿宋_GB2312" w:hint="eastAsia"/>
          <w:color w:val="333333"/>
          <w:shd w:val="clear" w:color="auto" w:fill="FFFFFF"/>
        </w:rPr>
      </w:pPr>
      <w:r>
        <w:rPr>
          <w:rFonts w:ascii="仿宋_GB2312" w:eastAsia="仿宋_GB2312" w:hAnsi="仿宋_GB2312" w:cs="仿宋_GB2312" w:hint="eastAsia"/>
          <w:noProof/>
          <w:color w:val="333333"/>
          <w:shd w:val="clear" w:color="auto" w:fill="FFFFFF"/>
        </w:rPr>
        <w:lastRenderedPageBreak/>
        <w:drawing>
          <wp:inline distT="0" distB="0" distL="114300" distR="114300" wp14:anchorId="3F4A36EE" wp14:editId="1D2A1856">
            <wp:extent cx="5152390" cy="2893695"/>
            <wp:effectExtent l="0" t="0" r="3810" b="1905"/>
            <wp:docPr id="3" name="图片 3" descr="A_professional_project_timeline_diagram_in_Chinese-177864339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_professional_project_timeline_diagram_in_Chinese-1778643393151"/>
                    <pic:cNvPicPr>
                      <a:picLocks noChangeAspect="1"/>
                    </pic:cNvPicPr>
                  </pic:nvPicPr>
                  <pic:blipFill>
                    <a:blip r:embed="rId11"/>
                    <a:stretch>
                      <a:fillRect/>
                    </a:stretch>
                  </pic:blipFill>
                  <pic:spPr>
                    <a:xfrm>
                      <a:off x="0" y="0"/>
                      <a:ext cx="5152390" cy="2893695"/>
                    </a:xfrm>
                    <a:prstGeom prst="rect">
                      <a:avLst/>
                    </a:prstGeom>
                  </pic:spPr>
                </pic:pic>
              </a:graphicData>
            </a:graphic>
          </wp:inline>
        </w:drawing>
      </w:r>
    </w:p>
    <w:p w14:paraId="45A769AC" w14:textId="77777777" w:rsidR="008028A2" w:rsidRDefault="008028A2" w:rsidP="008028A2">
      <w:pPr>
        <w:pStyle w:val="11"/>
        <w:widowControl/>
        <w:numPr>
          <w:ilvl w:val="0"/>
          <w:numId w:val="2"/>
        </w:numPr>
        <w:spacing w:before="240" w:after="75" w:line="360" w:lineRule="auto"/>
        <w:ind w:firstLineChars="0"/>
        <w:jc w:val="left"/>
        <w:outlineLvl w:val="1"/>
        <w:rPr>
          <w:rFonts w:ascii="仿宋_GB2312" w:eastAsia="仿宋_GB2312" w:hAnsi="仿宋_GB2312" w:cs="仿宋_GB2312" w:hint="eastAsia"/>
          <w:b/>
          <w:bCs/>
          <w:kern w:val="0"/>
          <w:sz w:val="28"/>
          <w:szCs w:val="28"/>
        </w:rPr>
      </w:pPr>
      <w:bookmarkStart w:id="7" w:name="_Toc586590325"/>
      <w:bookmarkStart w:id="8" w:name="_Toc18365"/>
      <w:bookmarkStart w:id="9" w:name="_Toc1547195078"/>
      <w:r>
        <w:rPr>
          <w:rFonts w:ascii="仿宋_GB2312" w:eastAsia="仿宋_GB2312" w:hAnsi="仿宋_GB2312" w:cs="仿宋_GB2312" w:hint="eastAsia"/>
          <w:b/>
          <w:bCs/>
          <w:kern w:val="0"/>
          <w:sz w:val="28"/>
          <w:szCs w:val="28"/>
        </w:rPr>
        <w:t>关键事项</w:t>
      </w:r>
      <w:bookmarkEnd w:id="7"/>
      <w:bookmarkEnd w:id="8"/>
      <w:bookmarkEnd w:id="9"/>
    </w:p>
    <w:p w14:paraId="428DC65F" w14:textId="77777777" w:rsidR="008028A2" w:rsidRDefault="008028A2" w:rsidP="008028A2">
      <w:pPr>
        <w:numPr>
          <w:ilvl w:val="0"/>
          <w:numId w:val="4"/>
        </w:num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关键事项1：基于敏捷开发，实现看板可视化管理。遵循敏捷实践，</w:t>
      </w:r>
      <w:r>
        <w:rPr>
          <w:rFonts w:ascii="仿宋_GB2312" w:eastAsia="仿宋_GB2312" w:hAnsi="仿宋_GB2312" w:cs="仿宋_GB2312" w:hint="eastAsia"/>
          <w:sz w:val="28"/>
          <w:szCs w:val="28"/>
          <w:lang w:eastAsia="zh-Hans"/>
        </w:rPr>
        <w:t>按照固定时间盒进行</w:t>
      </w:r>
      <w:r>
        <w:rPr>
          <w:rFonts w:ascii="仿宋_GB2312" w:eastAsia="仿宋_GB2312" w:hAnsi="仿宋_GB2312" w:cs="仿宋_GB2312" w:hint="eastAsia"/>
          <w:sz w:val="28"/>
          <w:szCs w:val="28"/>
        </w:rPr>
        <w:t>迭代，通过计划、日常站会、评审会和反思会，确保项目全程链式管理。</w:t>
      </w:r>
    </w:p>
    <w:p w14:paraId="54001103" w14:textId="77777777" w:rsidR="008028A2" w:rsidRDefault="008028A2" w:rsidP="008028A2">
      <w:pPr>
        <w:numPr>
          <w:ilvl w:val="0"/>
          <w:numId w:val="4"/>
        </w:num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关键事项2：基于企业应用架构，掌握</w:t>
      </w:r>
      <w:r>
        <w:rPr>
          <w:rFonts w:ascii="仿宋_GB2312" w:eastAsia="仿宋_GB2312" w:hAnsi="仿宋_GB2312" w:cs="仿宋_GB2312" w:hint="eastAsia"/>
          <w:sz w:val="28"/>
          <w:szCs w:val="28"/>
          <w:lang w:eastAsia="zh-Hans"/>
        </w:rPr>
        <w:t>基于鸿蒙南北双向开发、</w:t>
      </w:r>
      <w:r>
        <w:rPr>
          <w:rFonts w:ascii="仿宋_GB2312" w:eastAsia="仿宋_GB2312" w:hAnsi="仿宋_GB2312" w:cs="仿宋_GB2312" w:hint="eastAsia"/>
          <w:sz w:val="28"/>
          <w:szCs w:val="28"/>
        </w:rPr>
        <w:t>大屏可视化设计，</w:t>
      </w:r>
      <w:r>
        <w:rPr>
          <w:rFonts w:ascii="仿宋_GB2312" w:eastAsia="仿宋_GB2312" w:hAnsi="仿宋_GB2312" w:cs="仿宋_GB2312"/>
          <w:sz w:val="28"/>
          <w:szCs w:val="28"/>
        </w:rPr>
        <w:t>AI</w:t>
      </w:r>
      <w:r>
        <w:rPr>
          <w:rFonts w:ascii="仿宋_GB2312" w:eastAsia="仿宋_GB2312" w:hAnsi="仿宋_GB2312" w:cs="仿宋_GB2312" w:hint="eastAsia"/>
          <w:sz w:val="28"/>
          <w:szCs w:val="28"/>
        </w:rPr>
        <w:t>编程、熟练企业框架开发，实现版本控制，了解服务</w:t>
      </w:r>
      <w:proofErr w:type="gramStart"/>
      <w:r>
        <w:rPr>
          <w:rFonts w:ascii="仿宋_GB2312" w:eastAsia="仿宋_GB2312" w:hAnsi="仿宋_GB2312" w:cs="仿宋_GB2312" w:hint="eastAsia"/>
          <w:sz w:val="28"/>
          <w:szCs w:val="28"/>
        </w:rPr>
        <w:t>端部署</w:t>
      </w:r>
      <w:proofErr w:type="gramEnd"/>
      <w:r>
        <w:rPr>
          <w:rFonts w:ascii="仿宋_GB2312" w:eastAsia="仿宋_GB2312" w:hAnsi="仿宋_GB2312" w:cs="仿宋_GB2312" w:hint="eastAsia"/>
          <w:sz w:val="28"/>
          <w:szCs w:val="28"/>
        </w:rPr>
        <w:t>和开发流程。</w:t>
      </w:r>
    </w:p>
    <w:p w14:paraId="21998C83" w14:textId="77777777" w:rsidR="008028A2" w:rsidRDefault="008028A2" w:rsidP="008028A2">
      <w:pPr>
        <w:numPr>
          <w:ilvl w:val="0"/>
          <w:numId w:val="4"/>
        </w:num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关键事项3：组建项目团队，包括1名PM（</w:t>
      </w:r>
      <w:r>
        <w:rPr>
          <w:rFonts w:ascii="仿宋_GB2312" w:eastAsia="仿宋_GB2312" w:hAnsi="仿宋_GB2312" w:cs="仿宋_GB2312" w:hint="eastAsia"/>
          <w:sz w:val="28"/>
          <w:szCs w:val="28"/>
          <w:lang w:eastAsia="zh-Hans"/>
        </w:rPr>
        <w:t>项目组长</w:t>
      </w:r>
      <w:r>
        <w:rPr>
          <w:rFonts w:ascii="仿宋_GB2312" w:eastAsia="仿宋_GB2312" w:hAnsi="仿宋_GB2312" w:cs="仿宋_GB2312" w:hint="eastAsia"/>
          <w:sz w:val="28"/>
          <w:szCs w:val="28"/>
        </w:rPr>
        <w:t>）、2名前端开发、2名后端开发</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1名硬件（后端），</w:t>
      </w:r>
      <w:r>
        <w:rPr>
          <w:rFonts w:ascii="仿宋_GB2312" w:eastAsia="仿宋_GB2312" w:hAnsi="仿宋_GB2312" w:cs="仿宋_GB2312" w:hint="eastAsia"/>
          <w:sz w:val="28"/>
          <w:szCs w:val="28"/>
          <w:lang w:eastAsia="zh-Hans"/>
        </w:rPr>
        <w:t>依照企业标准</w:t>
      </w:r>
      <w:r>
        <w:rPr>
          <w:rFonts w:ascii="仿宋_GB2312" w:eastAsia="仿宋_GB2312" w:hAnsi="仿宋_GB2312" w:cs="仿宋_GB2312" w:hint="eastAsia"/>
          <w:sz w:val="28"/>
          <w:szCs w:val="28"/>
        </w:rPr>
        <w:t>工时</w:t>
      </w:r>
      <w:proofErr w:type="gramStart"/>
      <w:r>
        <w:rPr>
          <w:rFonts w:ascii="仿宋_GB2312" w:eastAsia="仿宋_GB2312" w:hAnsi="仿宋_GB2312" w:cs="仿宋_GB2312" w:hint="eastAsia"/>
          <w:sz w:val="28"/>
          <w:szCs w:val="28"/>
          <w:lang w:eastAsia="zh-Hans"/>
        </w:rPr>
        <w:t>时</w:t>
      </w:r>
      <w:proofErr w:type="gramEnd"/>
      <w:r>
        <w:rPr>
          <w:rFonts w:ascii="仿宋_GB2312" w:eastAsia="仿宋_GB2312" w:hAnsi="仿宋_GB2312" w:cs="仿宋_GB2312" w:hint="eastAsia"/>
          <w:sz w:val="28"/>
          <w:szCs w:val="28"/>
          <w:lang w:eastAsia="zh-Hans"/>
        </w:rPr>
        <w:t>长</w:t>
      </w:r>
      <w:r>
        <w:rPr>
          <w:rFonts w:ascii="仿宋_GB2312" w:eastAsia="仿宋_GB2312" w:hAnsi="仿宋_GB2312" w:cs="仿宋_GB2312" w:hint="eastAsia"/>
          <w:sz w:val="28"/>
          <w:szCs w:val="28"/>
        </w:rPr>
        <w:t>。</w:t>
      </w:r>
    </w:p>
    <w:p w14:paraId="1AB05110" w14:textId="77777777" w:rsidR="008028A2" w:rsidRDefault="008028A2" w:rsidP="008028A2">
      <w:pPr>
        <w:tabs>
          <w:tab w:val="left" w:pos="420"/>
        </w:tabs>
        <w:rPr>
          <w:rFonts w:ascii="仿宋_GB2312" w:eastAsia="仿宋_GB2312" w:hAnsi="仿宋_GB2312" w:cs="仿宋_GB2312" w:hint="eastAsia"/>
          <w:sz w:val="28"/>
          <w:szCs w:val="28"/>
        </w:rPr>
      </w:pPr>
    </w:p>
    <w:p w14:paraId="7922939F" w14:textId="77777777" w:rsidR="008028A2" w:rsidRDefault="008028A2" w:rsidP="008028A2">
      <w:pPr>
        <w:tabs>
          <w:tab w:val="left" w:pos="420"/>
        </w:tabs>
        <w:rPr>
          <w:rFonts w:ascii="仿宋_GB2312" w:eastAsia="仿宋_GB2312" w:hAnsi="仿宋_GB2312" w:cs="仿宋_GB2312" w:hint="eastAsia"/>
          <w:sz w:val="28"/>
          <w:szCs w:val="28"/>
        </w:rPr>
      </w:pPr>
    </w:p>
    <w:p w14:paraId="3E863F89" w14:textId="77777777" w:rsidR="008028A2" w:rsidRDefault="008028A2" w:rsidP="008028A2">
      <w:pPr>
        <w:tabs>
          <w:tab w:val="left" w:pos="420"/>
        </w:tabs>
        <w:rPr>
          <w:rFonts w:ascii="仿宋_GB2312" w:eastAsia="仿宋_GB2312" w:hAnsi="仿宋_GB2312" w:cs="仿宋_GB2312" w:hint="eastAsia"/>
          <w:sz w:val="28"/>
          <w:szCs w:val="28"/>
        </w:rPr>
      </w:pPr>
    </w:p>
    <w:p w14:paraId="3F403F84" w14:textId="77777777" w:rsidR="008028A2" w:rsidRDefault="008028A2" w:rsidP="008028A2">
      <w:pPr>
        <w:tabs>
          <w:tab w:val="left" w:pos="420"/>
        </w:tabs>
        <w:rPr>
          <w:rFonts w:ascii="仿宋_GB2312" w:eastAsia="仿宋_GB2312" w:hAnsi="仿宋_GB2312" w:cs="仿宋_GB2312" w:hint="eastAsia"/>
          <w:sz w:val="28"/>
          <w:szCs w:val="28"/>
        </w:rPr>
      </w:pPr>
    </w:p>
    <w:p w14:paraId="1ED16F24" w14:textId="77777777" w:rsidR="008028A2" w:rsidRDefault="008028A2" w:rsidP="008028A2">
      <w:pPr>
        <w:pStyle w:val="11"/>
        <w:widowControl/>
        <w:numPr>
          <w:ilvl w:val="0"/>
          <w:numId w:val="2"/>
        </w:numPr>
        <w:spacing w:before="240" w:after="75" w:line="360" w:lineRule="auto"/>
        <w:ind w:firstLineChars="0"/>
        <w:jc w:val="left"/>
        <w:outlineLvl w:val="1"/>
        <w:rPr>
          <w:rFonts w:ascii="仿宋_GB2312" w:eastAsia="仿宋_GB2312" w:hAnsi="仿宋_GB2312" w:cs="仿宋_GB2312" w:hint="eastAsia"/>
          <w:b/>
          <w:bCs/>
          <w:kern w:val="0"/>
          <w:sz w:val="28"/>
          <w:szCs w:val="28"/>
        </w:rPr>
      </w:pPr>
      <w:bookmarkStart w:id="10" w:name="_Toc1873652545"/>
      <w:bookmarkStart w:id="11" w:name="_Toc687"/>
      <w:bookmarkStart w:id="12" w:name="_Toc1975678070"/>
      <w:r>
        <w:rPr>
          <w:rFonts w:ascii="仿宋_GB2312" w:eastAsia="仿宋_GB2312" w:hAnsi="仿宋_GB2312" w:cs="仿宋_GB2312" w:hint="eastAsia"/>
          <w:b/>
          <w:bCs/>
          <w:kern w:val="0"/>
          <w:sz w:val="28"/>
          <w:szCs w:val="28"/>
        </w:rPr>
        <w:lastRenderedPageBreak/>
        <w:t>人员职责安排</w:t>
      </w:r>
      <w:bookmarkEnd w:id="10"/>
      <w:bookmarkEnd w:id="11"/>
      <w:bookmarkEnd w:id="12"/>
    </w:p>
    <w:p w14:paraId="63A176CB" w14:textId="77777777" w:rsidR="008028A2" w:rsidRDefault="008028A2" w:rsidP="008028A2">
      <w:pPr>
        <w:ind w:left="420"/>
        <w:rPr>
          <w:rFonts w:ascii="仿宋_GB2312" w:eastAsia="仿宋_GB2312" w:hAnsi="仿宋_GB2312" w:cs="仿宋_GB2312" w:hint="eastAsia"/>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421"/>
        <w:gridCol w:w="2760"/>
        <w:gridCol w:w="4293"/>
      </w:tblGrid>
      <w:tr w:rsidR="008028A2" w14:paraId="5E2DE0F7" w14:textId="77777777" w:rsidTr="00D766D8">
        <w:trPr>
          <w:tblHeader/>
        </w:trPr>
        <w:tc>
          <w:tcPr>
            <w:tcW w:w="8474" w:type="dxa"/>
            <w:gridSpan w:val="3"/>
            <w:shd w:val="clear" w:color="auto" w:fill="FFFFFF"/>
            <w:tcMar>
              <w:top w:w="180" w:type="dxa"/>
              <w:left w:w="240" w:type="dxa"/>
              <w:bottom w:w="180" w:type="dxa"/>
              <w:right w:w="240" w:type="dxa"/>
            </w:tcMar>
            <w:vAlign w:val="center"/>
          </w:tcPr>
          <w:p w14:paraId="445724DC" w14:textId="77777777" w:rsidR="008028A2" w:rsidRDefault="008028A2" w:rsidP="00D766D8">
            <w:pPr>
              <w:widowControl/>
              <w:spacing w:line="360" w:lineRule="atLeast"/>
              <w:jc w:val="left"/>
              <w:textAlignment w:val="center"/>
              <w:rPr>
                <w:rFonts w:ascii="仿宋" w:eastAsia="仿宋" w:hAnsi="仿宋" w:cs="仿宋" w:hint="eastAsia"/>
                <w:color w:val="060607"/>
                <w:spacing w:val="8"/>
                <w:kern w:val="0"/>
                <w:lang w:bidi="ar"/>
              </w:rPr>
            </w:pPr>
            <w:r>
              <w:rPr>
                <w:rFonts w:ascii="仿宋" w:eastAsia="仿宋" w:hAnsi="仿宋" w:cs="仿宋" w:hint="eastAsia"/>
                <w:noProof/>
                <w:color w:val="060607"/>
                <w:spacing w:val="8"/>
                <w:kern w:val="0"/>
                <w:lang w:bidi="ar"/>
              </w:rPr>
              <w:drawing>
                <wp:inline distT="0" distB="0" distL="114300" distR="114300" wp14:anchorId="72F466D8" wp14:editId="251A50E0">
                  <wp:extent cx="5071745" cy="5071745"/>
                  <wp:effectExtent l="0" t="0" r="8255" b="8255"/>
                  <wp:docPr id="4" name="图片 4" descr="CAAlPf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AlPfMs"/>
                          <pic:cNvPicPr>
                            <a:picLocks noChangeAspect="1"/>
                          </pic:cNvPicPr>
                        </pic:nvPicPr>
                        <pic:blipFill>
                          <a:blip r:embed="rId12"/>
                          <a:stretch>
                            <a:fillRect/>
                          </a:stretch>
                        </pic:blipFill>
                        <pic:spPr>
                          <a:xfrm>
                            <a:off x="0" y="0"/>
                            <a:ext cx="5071745" cy="5071745"/>
                          </a:xfrm>
                          <a:prstGeom prst="rect">
                            <a:avLst/>
                          </a:prstGeom>
                        </pic:spPr>
                      </pic:pic>
                    </a:graphicData>
                  </a:graphic>
                </wp:inline>
              </w:drawing>
            </w:r>
          </w:p>
        </w:tc>
      </w:tr>
      <w:tr w:rsidR="008028A2" w14:paraId="34E88048" w14:textId="77777777" w:rsidTr="00D766D8">
        <w:trPr>
          <w:tblHeader/>
        </w:trPr>
        <w:tc>
          <w:tcPr>
            <w:tcW w:w="1421" w:type="dxa"/>
            <w:shd w:val="clear" w:color="auto" w:fill="FFFFFF"/>
            <w:tcMar>
              <w:top w:w="180" w:type="dxa"/>
              <w:left w:w="240" w:type="dxa"/>
              <w:bottom w:w="180" w:type="dxa"/>
              <w:right w:w="240" w:type="dxa"/>
            </w:tcMar>
            <w:vAlign w:val="center"/>
          </w:tcPr>
          <w:p w14:paraId="211C43CA" w14:textId="77777777" w:rsidR="008028A2" w:rsidRDefault="008028A2" w:rsidP="00D766D8">
            <w:pPr>
              <w:widowControl/>
              <w:spacing w:line="360" w:lineRule="atLeast"/>
              <w:jc w:val="left"/>
              <w:textAlignment w:val="center"/>
              <w:rPr>
                <w:rFonts w:ascii="仿宋_GB2312" w:eastAsia="仿宋_GB2312" w:hAnsi="仿宋_GB2312" w:cs="仿宋_GB2312" w:hint="eastAsia"/>
                <w:b/>
                <w:bCs/>
                <w:color w:val="060607"/>
                <w:spacing w:val="8"/>
                <w:sz w:val="21"/>
                <w:szCs w:val="21"/>
              </w:rPr>
            </w:pPr>
            <w:r>
              <w:rPr>
                <w:rFonts w:ascii="仿宋_GB2312" w:eastAsia="仿宋_GB2312" w:hAnsi="仿宋_GB2312" w:cs="仿宋_GB2312" w:hint="eastAsia"/>
                <w:b/>
                <w:bCs/>
                <w:color w:val="060607"/>
                <w:spacing w:val="8"/>
                <w:kern w:val="0"/>
                <w:sz w:val="21"/>
                <w:szCs w:val="21"/>
                <w:lang w:bidi="ar"/>
              </w:rPr>
              <w:t>人员/名</w:t>
            </w:r>
          </w:p>
        </w:tc>
        <w:tc>
          <w:tcPr>
            <w:tcW w:w="2760" w:type="dxa"/>
            <w:shd w:val="clear" w:color="auto" w:fill="FFFFFF"/>
            <w:tcMar>
              <w:top w:w="180" w:type="dxa"/>
              <w:left w:w="240" w:type="dxa"/>
              <w:bottom w:w="180" w:type="dxa"/>
              <w:right w:w="240" w:type="dxa"/>
            </w:tcMar>
            <w:vAlign w:val="center"/>
          </w:tcPr>
          <w:p w14:paraId="546170FA" w14:textId="77777777" w:rsidR="008028A2" w:rsidRDefault="008028A2" w:rsidP="00D766D8">
            <w:pPr>
              <w:widowControl/>
              <w:spacing w:line="360" w:lineRule="atLeast"/>
              <w:jc w:val="left"/>
              <w:textAlignment w:val="center"/>
              <w:rPr>
                <w:rFonts w:ascii="仿宋_GB2312" w:eastAsia="仿宋_GB2312" w:hAnsi="仿宋_GB2312" w:cs="仿宋_GB2312" w:hint="eastAsia"/>
                <w:b/>
                <w:bCs/>
                <w:color w:val="060607"/>
                <w:spacing w:val="8"/>
                <w:sz w:val="21"/>
                <w:szCs w:val="21"/>
              </w:rPr>
            </w:pPr>
            <w:r>
              <w:rPr>
                <w:rFonts w:ascii="仿宋_GB2312" w:eastAsia="仿宋_GB2312" w:hAnsi="仿宋_GB2312" w:cs="仿宋_GB2312" w:hint="eastAsia"/>
                <w:b/>
                <w:bCs/>
                <w:color w:val="060607"/>
                <w:spacing w:val="8"/>
                <w:kern w:val="0"/>
                <w:sz w:val="21"/>
                <w:szCs w:val="21"/>
                <w:lang w:bidi="ar"/>
              </w:rPr>
              <w:t>岗位</w:t>
            </w:r>
          </w:p>
        </w:tc>
        <w:tc>
          <w:tcPr>
            <w:tcW w:w="4293" w:type="dxa"/>
            <w:shd w:val="clear" w:color="auto" w:fill="FFFFFF"/>
            <w:tcMar>
              <w:top w:w="180" w:type="dxa"/>
              <w:left w:w="240" w:type="dxa"/>
              <w:bottom w:w="180" w:type="dxa"/>
              <w:right w:w="240" w:type="dxa"/>
            </w:tcMar>
            <w:vAlign w:val="center"/>
          </w:tcPr>
          <w:p w14:paraId="3938036F" w14:textId="77777777" w:rsidR="008028A2" w:rsidRDefault="008028A2" w:rsidP="00D766D8">
            <w:pPr>
              <w:widowControl/>
              <w:spacing w:line="360" w:lineRule="atLeast"/>
              <w:jc w:val="left"/>
              <w:textAlignment w:val="center"/>
              <w:rPr>
                <w:rFonts w:ascii="仿宋_GB2312" w:eastAsia="仿宋_GB2312" w:hAnsi="仿宋_GB2312" w:cs="仿宋_GB2312" w:hint="eastAsia"/>
                <w:b/>
                <w:bCs/>
                <w:color w:val="060607"/>
                <w:spacing w:val="8"/>
                <w:sz w:val="21"/>
                <w:szCs w:val="21"/>
              </w:rPr>
            </w:pPr>
            <w:r>
              <w:rPr>
                <w:rFonts w:ascii="仿宋_GB2312" w:eastAsia="仿宋_GB2312" w:hAnsi="仿宋_GB2312" w:cs="仿宋_GB2312" w:hint="eastAsia"/>
                <w:b/>
                <w:bCs/>
                <w:color w:val="060607"/>
                <w:spacing w:val="8"/>
                <w:kern w:val="0"/>
                <w:sz w:val="21"/>
                <w:szCs w:val="21"/>
                <w:lang w:bidi="ar"/>
              </w:rPr>
              <w:t>职责描述（包括但不限于）</w:t>
            </w:r>
          </w:p>
        </w:tc>
      </w:tr>
      <w:tr w:rsidR="008028A2" w14:paraId="241CE784" w14:textId="77777777" w:rsidTr="00D766D8">
        <w:tc>
          <w:tcPr>
            <w:tcW w:w="1421" w:type="dxa"/>
            <w:shd w:val="clear" w:color="auto" w:fill="FFFFFF"/>
            <w:tcMar>
              <w:top w:w="180" w:type="dxa"/>
              <w:left w:w="240" w:type="dxa"/>
              <w:bottom w:w="180" w:type="dxa"/>
              <w:right w:w="240" w:type="dxa"/>
            </w:tcMar>
            <w:vAlign w:val="center"/>
          </w:tcPr>
          <w:p w14:paraId="568E2485" w14:textId="77777777" w:rsidR="008028A2" w:rsidRDefault="008028A2" w:rsidP="00D766D8">
            <w:pPr>
              <w:widowControl/>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1名</w:t>
            </w:r>
          </w:p>
        </w:tc>
        <w:tc>
          <w:tcPr>
            <w:tcW w:w="2760" w:type="dxa"/>
            <w:shd w:val="clear" w:color="auto" w:fill="FFFFFF"/>
            <w:tcMar>
              <w:top w:w="180" w:type="dxa"/>
              <w:left w:w="240" w:type="dxa"/>
              <w:bottom w:w="180" w:type="dxa"/>
              <w:right w:w="240" w:type="dxa"/>
            </w:tcMar>
            <w:vAlign w:val="center"/>
          </w:tcPr>
          <w:p w14:paraId="261BDE68" w14:textId="77777777" w:rsidR="008028A2" w:rsidRDefault="008028A2" w:rsidP="00D766D8">
            <w:pPr>
              <w:widowControl/>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PM（项目组长）</w:t>
            </w:r>
          </w:p>
        </w:tc>
        <w:tc>
          <w:tcPr>
            <w:tcW w:w="4293" w:type="dxa"/>
            <w:shd w:val="clear" w:color="auto" w:fill="FFFFFF"/>
            <w:tcMar>
              <w:top w:w="180" w:type="dxa"/>
              <w:left w:w="240" w:type="dxa"/>
              <w:bottom w:w="180" w:type="dxa"/>
              <w:right w:w="240" w:type="dxa"/>
            </w:tcMar>
            <w:vAlign w:val="center"/>
          </w:tcPr>
          <w:p w14:paraId="162FF854" w14:textId="77777777" w:rsidR="008028A2" w:rsidRDefault="008028A2" w:rsidP="008028A2">
            <w:pPr>
              <w:widowControl/>
              <w:numPr>
                <w:ilvl w:val="0"/>
                <w:numId w:val="5"/>
              </w:numPr>
              <w:spacing w:line="360" w:lineRule="atLeast"/>
              <w:jc w:val="left"/>
              <w:textAlignment w:val="center"/>
              <w:rPr>
                <w:rFonts w:ascii="仿宋_GB2312" w:eastAsia="仿宋_GB2312" w:hAnsi="仿宋_GB2312" w:cs="仿宋_GB2312" w:hint="eastAsia"/>
                <w:color w:val="060607"/>
                <w:spacing w:val="4"/>
                <w:kern w:val="0"/>
                <w:sz w:val="21"/>
                <w:szCs w:val="21"/>
                <w:lang w:bidi="ar"/>
              </w:rPr>
            </w:pPr>
            <w:r>
              <w:rPr>
                <w:rFonts w:ascii="仿宋_GB2312" w:eastAsia="仿宋_GB2312" w:hAnsi="仿宋_GB2312" w:cs="仿宋_GB2312" w:hint="eastAsia"/>
                <w:color w:val="060607"/>
                <w:spacing w:val="4"/>
                <w:kern w:val="0"/>
                <w:sz w:val="21"/>
                <w:szCs w:val="21"/>
                <w:lang w:bidi="ar"/>
              </w:rPr>
              <w:t>制定项目计划和目标。</w:t>
            </w:r>
          </w:p>
          <w:p w14:paraId="49565900" w14:textId="77777777" w:rsidR="008028A2" w:rsidRDefault="008028A2" w:rsidP="008028A2">
            <w:pPr>
              <w:widowControl/>
              <w:numPr>
                <w:ilvl w:val="0"/>
                <w:numId w:val="5"/>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 xml:space="preserve">监控项目进度和质量。 </w:t>
            </w:r>
          </w:p>
          <w:p w14:paraId="10A12E78" w14:textId="77777777" w:rsidR="008028A2" w:rsidRDefault="008028A2" w:rsidP="008028A2">
            <w:pPr>
              <w:widowControl/>
              <w:numPr>
                <w:ilvl w:val="0"/>
                <w:numId w:val="5"/>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 xml:space="preserve">协调团队成员间的沟通与合作。 </w:t>
            </w:r>
          </w:p>
          <w:p w14:paraId="1280606D" w14:textId="77777777" w:rsidR="008028A2" w:rsidRDefault="008028A2" w:rsidP="008028A2">
            <w:pPr>
              <w:widowControl/>
              <w:numPr>
                <w:ilvl w:val="0"/>
                <w:numId w:val="5"/>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管理项目风险和资源。</w:t>
            </w:r>
          </w:p>
          <w:p w14:paraId="61FFFD3A" w14:textId="77777777" w:rsidR="008028A2" w:rsidRDefault="008028A2" w:rsidP="008028A2">
            <w:pPr>
              <w:widowControl/>
              <w:numPr>
                <w:ilvl w:val="0"/>
                <w:numId w:val="5"/>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 xml:space="preserve">组织日常站会、评审会和反思会。 </w:t>
            </w:r>
          </w:p>
          <w:p w14:paraId="34A28CC9" w14:textId="77777777" w:rsidR="008028A2" w:rsidRDefault="008028A2" w:rsidP="008028A2">
            <w:pPr>
              <w:widowControl/>
              <w:numPr>
                <w:ilvl w:val="0"/>
                <w:numId w:val="5"/>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确保项目遵循敏捷开发和项目管理标准。</w:t>
            </w:r>
          </w:p>
          <w:p w14:paraId="5AFFD861" w14:textId="77777777" w:rsidR="008028A2" w:rsidRDefault="008028A2" w:rsidP="008028A2">
            <w:pPr>
              <w:widowControl/>
              <w:numPr>
                <w:ilvl w:val="0"/>
                <w:numId w:val="5"/>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向上级汇报项目进展和成果。</w:t>
            </w:r>
          </w:p>
        </w:tc>
      </w:tr>
      <w:tr w:rsidR="008028A2" w14:paraId="4DF22E40" w14:textId="77777777" w:rsidTr="00D766D8">
        <w:tc>
          <w:tcPr>
            <w:tcW w:w="1421" w:type="dxa"/>
            <w:shd w:val="clear" w:color="auto" w:fill="FFFFFF"/>
            <w:tcMar>
              <w:top w:w="180" w:type="dxa"/>
              <w:left w:w="240" w:type="dxa"/>
              <w:bottom w:w="180" w:type="dxa"/>
              <w:right w:w="240" w:type="dxa"/>
            </w:tcMar>
            <w:vAlign w:val="center"/>
          </w:tcPr>
          <w:p w14:paraId="03EA8A79" w14:textId="77777777" w:rsidR="008028A2" w:rsidRDefault="008028A2" w:rsidP="00D766D8">
            <w:pPr>
              <w:widowControl/>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lastRenderedPageBreak/>
              <w:t>2名</w:t>
            </w:r>
          </w:p>
        </w:tc>
        <w:tc>
          <w:tcPr>
            <w:tcW w:w="2760" w:type="dxa"/>
            <w:shd w:val="clear" w:color="auto" w:fill="FFFFFF"/>
            <w:tcMar>
              <w:top w:w="180" w:type="dxa"/>
              <w:left w:w="240" w:type="dxa"/>
              <w:bottom w:w="180" w:type="dxa"/>
              <w:right w:w="240" w:type="dxa"/>
            </w:tcMar>
            <w:vAlign w:val="center"/>
          </w:tcPr>
          <w:p w14:paraId="57CEFD6D" w14:textId="77777777" w:rsidR="008028A2" w:rsidRDefault="008028A2" w:rsidP="00D766D8">
            <w:pPr>
              <w:widowControl/>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前端开发</w:t>
            </w:r>
          </w:p>
        </w:tc>
        <w:tc>
          <w:tcPr>
            <w:tcW w:w="4293" w:type="dxa"/>
            <w:shd w:val="clear" w:color="auto" w:fill="FFFFFF"/>
            <w:tcMar>
              <w:top w:w="180" w:type="dxa"/>
              <w:left w:w="240" w:type="dxa"/>
              <w:bottom w:w="180" w:type="dxa"/>
              <w:right w:w="240" w:type="dxa"/>
            </w:tcMar>
            <w:vAlign w:val="center"/>
          </w:tcPr>
          <w:p w14:paraId="3ADD24A7" w14:textId="77777777" w:rsidR="008028A2" w:rsidRDefault="008028A2" w:rsidP="008028A2">
            <w:pPr>
              <w:widowControl/>
              <w:numPr>
                <w:ilvl w:val="0"/>
                <w:numId w:val="6"/>
              </w:numPr>
              <w:spacing w:line="360" w:lineRule="atLeast"/>
              <w:jc w:val="left"/>
              <w:textAlignment w:val="center"/>
              <w:rPr>
                <w:rFonts w:ascii="仿宋_GB2312" w:eastAsia="仿宋_GB2312" w:hAnsi="仿宋_GB2312" w:cs="仿宋_GB2312" w:hint="eastAsia"/>
                <w:color w:val="060607"/>
                <w:spacing w:val="4"/>
                <w:kern w:val="0"/>
                <w:sz w:val="21"/>
                <w:szCs w:val="21"/>
                <w:lang w:bidi="ar"/>
              </w:rPr>
            </w:pPr>
            <w:r>
              <w:rPr>
                <w:rFonts w:ascii="仿宋_GB2312" w:eastAsia="仿宋_GB2312" w:hAnsi="仿宋_GB2312" w:cs="仿宋_GB2312" w:hint="eastAsia"/>
                <w:color w:val="060607"/>
                <w:spacing w:val="4"/>
                <w:kern w:val="0"/>
                <w:sz w:val="21"/>
                <w:szCs w:val="21"/>
                <w:lang w:bidi="ar"/>
              </w:rPr>
              <w:t xml:space="preserve">负责用户界面设计和实现。 </w:t>
            </w:r>
          </w:p>
          <w:p w14:paraId="50D3DD47" w14:textId="77777777" w:rsidR="008028A2" w:rsidRDefault="008028A2" w:rsidP="008028A2">
            <w:pPr>
              <w:widowControl/>
              <w:numPr>
                <w:ilvl w:val="0"/>
                <w:numId w:val="6"/>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 xml:space="preserve">确保界面美观、易用且响应迅速。 </w:t>
            </w:r>
          </w:p>
          <w:p w14:paraId="6ADCD8FD" w14:textId="77777777" w:rsidR="008028A2" w:rsidRDefault="008028A2" w:rsidP="008028A2">
            <w:pPr>
              <w:widowControl/>
              <w:numPr>
                <w:ilvl w:val="0"/>
                <w:numId w:val="6"/>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实现前后端数据交互。</w:t>
            </w:r>
          </w:p>
          <w:p w14:paraId="357D46D7" w14:textId="77777777" w:rsidR="008028A2" w:rsidRDefault="008028A2" w:rsidP="008028A2">
            <w:pPr>
              <w:widowControl/>
              <w:numPr>
                <w:ilvl w:val="0"/>
                <w:numId w:val="6"/>
              </w:numPr>
              <w:spacing w:line="360" w:lineRule="atLeast"/>
              <w:jc w:val="left"/>
              <w:textAlignment w:val="center"/>
              <w:rPr>
                <w:rFonts w:ascii="仿宋_GB2312" w:eastAsia="仿宋_GB2312" w:hAnsi="仿宋_GB2312" w:cs="仿宋_GB2312" w:hint="eastAsia"/>
                <w:color w:val="060607"/>
                <w:spacing w:val="4"/>
                <w:kern w:val="0"/>
                <w:sz w:val="21"/>
                <w:szCs w:val="21"/>
                <w:lang w:bidi="ar"/>
              </w:rPr>
            </w:pPr>
            <w:r>
              <w:rPr>
                <w:rFonts w:ascii="仿宋_GB2312" w:eastAsia="仿宋_GB2312" w:hAnsi="仿宋_GB2312" w:cs="仿宋_GB2312" w:hint="eastAsia"/>
                <w:color w:val="060607"/>
                <w:spacing w:val="4"/>
                <w:kern w:val="0"/>
                <w:sz w:val="21"/>
                <w:szCs w:val="21"/>
                <w:lang w:bidi="ar"/>
              </w:rPr>
              <w:t>进行代码优化和性能调优。</w:t>
            </w:r>
          </w:p>
          <w:p w14:paraId="2213735C" w14:textId="77777777" w:rsidR="008028A2" w:rsidRDefault="008028A2" w:rsidP="008028A2">
            <w:pPr>
              <w:widowControl/>
              <w:numPr>
                <w:ilvl w:val="0"/>
                <w:numId w:val="6"/>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 xml:space="preserve">编写前端代码的文档。 </w:t>
            </w:r>
          </w:p>
          <w:p w14:paraId="5F3D4E50" w14:textId="77777777" w:rsidR="008028A2" w:rsidRDefault="008028A2" w:rsidP="00D766D8">
            <w:pPr>
              <w:widowControl/>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6. 参与日常站会和项目评审。</w:t>
            </w:r>
          </w:p>
        </w:tc>
      </w:tr>
      <w:tr w:rsidR="008028A2" w14:paraId="64343D72" w14:textId="77777777" w:rsidTr="00D766D8">
        <w:tc>
          <w:tcPr>
            <w:tcW w:w="1421" w:type="dxa"/>
            <w:shd w:val="clear" w:color="auto" w:fill="FFFFFF"/>
            <w:tcMar>
              <w:top w:w="180" w:type="dxa"/>
              <w:left w:w="240" w:type="dxa"/>
              <w:bottom w:w="180" w:type="dxa"/>
              <w:right w:w="240" w:type="dxa"/>
            </w:tcMar>
            <w:vAlign w:val="center"/>
          </w:tcPr>
          <w:p w14:paraId="5EE52943" w14:textId="77777777" w:rsidR="008028A2" w:rsidRDefault="008028A2" w:rsidP="00D766D8">
            <w:pPr>
              <w:widowControl/>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3名</w:t>
            </w:r>
          </w:p>
        </w:tc>
        <w:tc>
          <w:tcPr>
            <w:tcW w:w="2760" w:type="dxa"/>
            <w:shd w:val="clear" w:color="auto" w:fill="FFFFFF"/>
            <w:tcMar>
              <w:top w:w="180" w:type="dxa"/>
              <w:left w:w="240" w:type="dxa"/>
              <w:bottom w:w="180" w:type="dxa"/>
              <w:right w:w="240" w:type="dxa"/>
            </w:tcMar>
            <w:vAlign w:val="center"/>
          </w:tcPr>
          <w:p w14:paraId="186CCB48" w14:textId="77777777" w:rsidR="008028A2" w:rsidRDefault="008028A2" w:rsidP="00D766D8">
            <w:pPr>
              <w:widowControl/>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后端开发</w:t>
            </w:r>
          </w:p>
        </w:tc>
        <w:tc>
          <w:tcPr>
            <w:tcW w:w="4293" w:type="dxa"/>
            <w:shd w:val="clear" w:color="auto" w:fill="FFFFFF"/>
            <w:tcMar>
              <w:top w:w="180" w:type="dxa"/>
              <w:left w:w="240" w:type="dxa"/>
              <w:bottom w:w="180" w:type="dxa"/>
              <w:right w:w="240" w:type="dxa"/>
            </w:tcMar>
            <w:vAlign w:val="center"/>
          </w:tcPr>
          <w:p w14:paraId="20BF37C4"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kern w:val="0"/>
                <w:sz w:val="21"/>
                <w:szCs w:val="21"/>
                <w:lang w:bidi="ar"/>
              </w:rPr>
            </w:pPr>
            <w:r>
              <w:rPr>
                <w:rFonts w:ascii="仿宋_GB2312" w:eastAsia="仿宋_GB2312" w:hAnsi="仿宋_GB2312" w:cs="仿宋_GB2312" w:hint="eastAsia"/>
                <w:color w:val="060607"/>
                <w:spacing w:val="4"/>
                <w:kern w:val="0"/>
                <w:sz w:val="21"/>
                <w:szCs w:val="21"/>
                <w:lang w:bidi="ar"/>
              </w:rPr>
              <w:t>设计和实现服务器端逻辑。</w:t>
            </w:r>
          </w:p>
          <w:p w14:paraId="62CB0CEE"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kern w:val="0"/>
                <w:sz w:val="21"/>
                <w:szCs w:val="21"/>
                <w:lang w:bidi="ar"/>
              </w:rPr>
            </w:pPr>
            <w:r>
              <w:rPr>
                <w:rFonts w:ascii="仿宋_GB2312" w:eastAsia="仿宋_GB2312" w:hAnsi="仿宋_GB2312" w:cs="仿宋_GB2312" w:hint="eastAsia"/>
                <w:color w:val="060607"/>
                <w:spacing w:val="4"/>
                <w:kern w:val="0"/>
                <w:sz w:val="21"/>
                <w:szCs w:val="21"/>
                <w:lang w:bidi="ar"/>
              </w:rPr>
              <w:t>数据库设计与管理。</w:t>
            </w:r>
          </w:p>
          <w:p w14:paraId="22BBDF2E"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 xml:space="preserve">API设计与开发。 </w:t>
            </w:r>
          </w:p>
          <w:p w14:paraId="1C6D9D96"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确保系统安全和性能。</w:t>
            </w:r>
          </w:p>
          <w:p w14:paraId="34434DF9"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硬件调试</w:t>
            </w:r>
          </w:p>
          <w:p w14:paraId="15131211"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sz w:val="21"/>
                <w:szCs w:val="21"/>
              </w:rPr>
              <w:lastRenderedPageBreak/>
              <w:t>数据标注</w:t>
            </w:r>
          </w:p>
          <w:p w14:paraId="17A8CA07"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进行代码审查和测试。</w:t>
            </w:r>
          </w:p>
          <w:p w14:paraId="415B3CB2" w14:textId="77777777" w:rsidR="008028A2" w:rsidRDefault="008028A2" w:rsidP="008028A2">
            <w:pPr>
              <w:widowControl/>
              <w:numPr>
                <w:ilvl w:val="0"/>
                <w:numId w:val="7"/>
              </w:numPr>
              <w:spacing w:line="360" w:lineRule="atLeast"/>
              <w:jc w:val="left"/>
              <w:textAlignment w:val="center"/>
              <w:rPr>
                <w:rFonts w:ascii="仿宋_GB2312" w:eastAsia="仿宋_GB2312" w:hAnsi="仿宋_GB2312" w:cs="仿宋_GB2312" w:hint="eastAsia"/>
                <w:color w:val="060607"/>
                <w:spacing w:val="4"/>
                <w:sz w:val="21"/>
                <w:szCs w:val="21"/>
              </w:rPr>
            </w:pPr>
            <w:r>
              <w:rPr>
                <w:rFonts w:ascii="仿宋_GB2312" w:eastAsia="仿宋_GB2312" w:hAnsi="仿宋_GB2312" w:cs="仿宋_GB2312" w:hint="eastAsia"/>
                <w:color w:val="060607"/>
                <w:spacing w:val="4"/>
                <w:kern w:val="0"/>
                <w:sz w:val="21"/>
                <w:szCs w:val="21"/>
                <w:lang w:bidi="ar"/>
              </w:rPr>
              <w:t>编写后端代码的文档。</w:t>
            </w:r>
          </w:p>
        </w:tc>
      </w:tr>
    </w:tbl>
    <w:p w14:paraId="432634E0" w14:textId="77777777" w:rsidR="008028A2" w:rsidRDefault="008028A2" w:rsidP="008028A2">
      <w:pPr>
        <w:tabs>
          <w:tab w:val="left" w:pos="420"/>
        </w:tabs>
        <w:rPr>
          <w:rFonts w:ascii="仿宋_GB2312" w:eastAsia="仿宋_GB2312" w:hAnsi="仿宋_GB2312" w:cs="仿宋_GB2312" w:hint="eastAsia"/>
          <w:sz w:val="28"/>
          <w:szCs w:val="28"/>
        </w:rPr>
      </w:pPr>
    </w:p>
    <w:p w14:paraId="2BC755E2" w14:textId="77777777" w:rsidR="008028A2" w:rsidRDefault="008028A2" w:rsidP="008028A2">
      <w:pPr>
        <w:tabs>
          <w:tab w:val="left" w:pos="420"/>
        </w:tabs>
        <w:rPr>
          <w:rFonts w:ascii="仿宋_GB2312" w:eastAsia="仿宋_GB2312" w:hAnsi="仿宋_GB2312" w:cs="仿宋_GB2312" w:hint="eastAsia"/>
          <w:sz w:val="28"/>
          <w:szCs w:val="28"/>
        </w:rPr>
      </w:pPr>
    </w:p>
    <w:p w14:paraId="19369725" w14:textId="77777777" w:rsidR="008028A2" w:rsidRDefault="008028A2" w:rsidP="008028A2">
      <w:pPr>
        <w:tabs>
          <w:tab w:val="left" w:pos="420"/>
        </w:tabs>
        <w:rPr>
          <w:rFonts w:ascii="仿宋_GB2312" w:eastAsia="仿宋_GB2312" w:hAnsi="仿宋_GB2312" w:cs="仿宋_GB2312" w:hint="eastAsia"/>
          <w:sz w:val="28"/>
          <w:szCs w:val="28"/>
        </w:rPr>
      </w:pPr>
    </w:p>
    <w:p w14:paraId="5E512A53" w14:textId="77777777" w:rsidR="008028A2" w:rsidRDefault="008028A2" w:rsidP="008028A2">
      <w:pPr>
        <w:tabs>
          <w:tab w:val="left" w:pos="420"/>
        </w:tabs>
        <w:rPr>
          <w:rFonts w:ascii="仿宋_GB2312" w:eastAsia="仿宋_GB2312" w:hAnsi="仿宋_GB2312" w:cs="仿宋_GB2312" w:hint="eastAsia"/>
          <w:sz w:val="28"/>
          <w:szCs w:val="28"/>
        </w:rPr>
      </w:pPr>
    </w:p>
    <w:p w14:paraId="6AD1A1B8" w14:textId="77777777" w:rsidR="008028A2" w:rsidRDefault="008028A2" w:rsidP="008028A2">
      <w:pPr>
        <w:pStyle w:val="11"/>
        <w:widowControl/>
        <w:numPr>
          <w:ilvl w:val="0"/>
          <w:numId w:val="1"/>
        </w:numPr>
        <w:spacing w:before="315" w:after="75" w:line="360" w:lineRule="auto"/>
        <w:ind w:firstLineChars="0"/>
        <w:jc w:val="left"/>
        <w:outlineLvl w:val="0"/>
        <w:rPr>
          <w:rFonts w:ascii="仿宋_GB2312" w:eastAsia="仿宋_GB2312" w:hAnsi="仿宋_GB2312" w:cs="仿宋_GB2312" w:hint="eastAsia"/>
          <w:b/>
          <w:bCs/>
          <w:kern w:val="0"/>
          <w:sz w:val="28"/>
          <w:szCs w:val="28"/>
        </w:rPr>
      </w:pPr>
      <w:bookmarkStart w:id="13" w:name="_Toc1112641888"/>
      <w:bookmarkStart w:id="14" w:name="_Toc829172576"/>
      <w:r>
        <w:rPr>
          <w:rFonts w:ascii="仿宋_GB2312" w:eastAsia="仿宋_GB2312" w:hAnsi="仿宋_GB2312" w:cs="仿宋_GB2312" w:hint="eastAsia"/>
          <w:b/>
          <w:bCs/>
          <w:kern w:val="0"/>
          <w:sz w:val="28"/>
          <w:szCs w:val="28"/>
        </w:rPr>
        <w:lastRenderedPageBreak/>
        <w:t>项目场景与项目介绍</w:t>
      </w:r>
      <w:bookmarkEnd w:id="13"/>
      <w:bookmarkEnd w:id="14"/>
    </w:p>
    <w:tbl>
      <w:tblPr>
        <w:tblStyle w:val="af"/>
        <w:tblW w:w="4998" w:type="pct"/>
        <w:tblLook w:val="04A0" w:firstRow="1" w:lastRow="0" w:firstColumn="1" w:lastColumn="0" w:noHBand="0" w:noVBand="1"/>
      </w:tblPr>
      <w:tblGrid>
        <w:gridCol w:w="734"/>
        <w:gridCol w:w="1323"/>
        <w:gridCol w:w="1216"/>
        <w:gridCol w:w="4002"/>
        <w:gridCol w:w="1018"/>
      </w:tblGrid>
      <w:tr w:rsidR="008028A2" w14:paraId="707C70AF" w14:textId="77777777" w:rsidTr="00D766D8">
        <w:tc>
          <w:tcPr>
            <w:tcW w:w="442" w:type="pct"/>
          </w:tcPr>
          <w:p w14:paraId="0735FB72"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797" w:type="pct"/>
          </w:tcPr>
          <w:p w14:paraId="3CFBF199"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场景</w:t>
            </w:r>
          </w:p>
        </w:tc>
        <w:tc>
          <w:tcPr>
            <w:tcW w:w="733" w:type="pct"/>
          </w:tcPr>
          <w:p w14:paraId="2870425D"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2412" w:type="pct"/>
          </w:tcPr>
          <w:p w14:paraId="75AEC412"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描述</w:t>
            </w:r>
          </w:p>
        </w:tc>
        <w:tc>
          <w:tcPr>
            <w:tcW w:w="614" w:type="pct"/>
            <w:vMerge w:val="restart"/>
          </w:tcPr>
          <w:p w14:paraId="4CA4E205" w14:textId="77777777" w:rsidR="008028A2" w:rsidRDefault="008028A2" w:rsidP="00D766D8">
            <w:pPr>
              <w:rPr>
                <w:rFonts w:ascii="仿宋_GB2312" w:eastAsia="仿宋_GB2312" w:hAnsi="仿宋_GB2312" w:cs="仿宋_GB2312" w:hint="eastAsia"/>
                <w:sz w:val="28"/>
                <w:szCs w:val="28"/>
              </w:rPr>
            </w:pPr>
          </w:p>
          <w:p w14:paraId="6C7FC0D7" w14:textId="77777777" w:rsidR="008028A2" w:rsidRDefault="008028A2" w:rsidP="00D766D8">
            <w:pPr>
              <w:rPr>
                <w:rFonts w:ascii="仿宋_GB2312" w:eastAsia="仿宋_GB2312" w:hAnsi="仿宋_GB2312" w:cs="仿宋_GB2312" w:hint="eastAsia"/>
                <w:sz w:val="28"/>
                <w:szCs w:val="28"/>
              </w:rPr>
            </w:pPr>
          </w:p>
          <w:p w14:paraId="7C15EEF0"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提供基础功能清单，核心功能由执行老师引导小组针对性的开发</w:t>
            </w:r>
          </w:p>
        </w:tc>
      </w:tr>
      <w:tr w:rsidR="008028A2" w14:paraId="3FB36849" w14:textId="77777777" w:rsidTr="00D766D8">
        <w:tc>
          <w:tcPr>
            <w:tcW w:w="442" w:type="pct"/>
          </w:tcPr>
          <w:p w14:paraId="70FBE162"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p>
        </w:tc>
        <w:tc>
          <w:tcPr>
            <w:tcW w:w="797" w:type="pct"/>
          </w:tcPr>
          <w:p w14:paraId="0A025787"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智慧农业</w:t>
            </w:r>
          </w:p>
        </w:tc>
        <w:tc>
          <w:tcPr>
            <w:tcW w:w="733" w:type="pct"/>
          </w:tcPr>
          <w:p w14:paraId="16E49150"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智慧农业监测系统</w:t>
            </w:r>
          </w:p>
        </w:tc>
        <w:tc>
          <w:tcPr>
            <w:tcW w:w="2412" w:type="pct"/>
          </w:tcPr>
          <w:p w14:paraId="59A7778A"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监测农田环境参数，如土壤湿度、温度等，结合AI分析实现精准农业生产管理</w:t>
            </w:r>
          </w:p>
        </w:tc>
        <w:tc>
          <w:tcPr>
            <w:tcW w:w="614" w:type="pct"/>
            <w:vMerge/>
          </w:tcPr>
          <w:p w14:paraId="08A1BBEF" w14:textId="77777777" w:rsidR="008028A2" w:rsidRDefault="008028A2" w:rsidP="00D766D8">
            <w:pPr>
              <w:rPr>
                <w:rFonts w:ascii="仿宋_GB2312" w:eastAsia="仿宋_GB2312" w:hAnsi="仿宋_GB2312" w:cs="仿宋_GB2312" w:hint="eastAsia"/>
                <w:sz w:val="28"/>
                <w:szCs w:val="28"/>
              </w:rPr>
            </w:pPr>
          </w:p>
        </w:tc>
      </w:tr>
      <w:tr w:rsidR="008028A2" w14:paraId="481E840F" w14:textId="77777777" w:rsidTr="00D766D8">
        <w:tc>
          <w:tcPr>
            <w:tcW w:w="442" w:type="pct"/>
          </w:tcPr>
          <w:p w14:paraId="60B495A7"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w:t>
            </w:r>
          </w:p>
        </w:tc>
        <w:tc>
          <w:tcPr>
            <w:tcW w:w="797" w:type="pct"/>
          </w:tcPr>
          <w:p w14:paraId="0ADE1F68"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智慧烟感</w:t>
            </w:r>
          </w:p>
        </w:tc>
        <w:tc>
          <w:tcPr>
            <w:tcW w:w="733" w:type="pct"/>
          </w:tcPr>
          <w:p w14:paraId="0667964D"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智慧烟感预警系统</w:t>
            </w:r>
          </w:p>
        </w:tc>
        <w:tc>
          <w:tcPr>
            <w:tcW w:w="2412" w:type="pct"/>
          </w:tcPr>
          <w:p w14:paraId="4EFDC051"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实时检测房屋烟雾浓度，当超标时自动触发报警，保障家庭和公共场所安全</w:t>
            </w:r>
          </w:p>
        </w:tc>
        <w:tc>
          <w:tcPr>
            <w:tcW w:w="614" w:type="pct"/>
            <w:vMerge/>
          </w:tcPr>
          <w:p w14:paraId="77C7D40A" w14:textId="77777777" w:rsidR="008028A2" w:rsidRDefault="008028A2" w:rsidP="00D766D8">
            <w:pPr>
              <w:rPr>
                <w:rFonts w:ascii="仿宋_GB2312" w:eastAsia="仿宋_GB2312" w:hAnsi="仿宋_GB2312" w:cs="仿宋_GB2312" w:hint="eastAsia"/>
                <w:sz w:val="28"/>
                <w:szCs w:val="28"/>
              </w:rPr>
            </w:pPr>
          </w:p>
        </w:tc>
      </w:tr>
      <w:tr w:rsidR="008028A2" w14:paraId="0A248E6D" w14:textId="77777777" w:rsidTr="00D766D8">
        <w:tc>
          <w:tcPr>
            <w:tcW w:w="442" w:type="pct"/>
          </w:tcPr>
          <w:p w14:paraId="55BD1A2D"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w:t>
            </w:r>
          </w:p>
        </w:tc>
        <w:tc>
          <w:tcPr>
            <w:tcW w:w="797" w:type="pct"/>
          </w:tcPr>
          <w:p w14:paraId="52A20B4F"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智慧路灯</w:t>
            </w:r>
          </w:p>
        </w:tc>
        <w:tc>
          <w:tcPr>
            <w:tcW w:w="733" w:type="pct"/>
          </w:tcPr>
          <w:p w14:paraId="2D98C32C"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智能路灯节能系统</w:t>
            </w:r>
          </w:p>
        </w:tc>
        <w:tc>
          <w:tcPr>
            <w:tcW w:w="2412" w:type="pct"/>
          </w:tcPr>
          <w:p w14:paraId="588430EC"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实时检测光照强度，根据环境光线自动调节路灯开关和亮度，实现智慧节能照明</w:t>
            </w:r>
          </w:p>
        </w:tc>
        <w:tc>
          <w:tcPr>
            <w:tcW w:w="614" w:type="pct"/>
            <w:vMerge/>
          </w:tcPr>
          <w:p w14:paraId="6255A194" w14:textId="77777777" w:rsidR="008028A2" w:rsidRDefault="008028A2" w:rsidP="00D766D8">
            <w:pPr>
              <w:rPr>
                <w:rFonts w:ascii="仿宋_GB2312" w:eastAsia="仿宋_GB2312" w:hAnsi="仿宋_GB2312" w:cs="仿宋_GB2312" w:hint="eastAsia"/>
                <w:sz w:val="28"/>
                <w:szCs w:val="28"/>
              </w:rPr>
            </w:pPr>
          </w:p>
        </w:tc>
      </w:tr>
      <w:tr w:rsidR="008028A2" w14:paraId="39473F9E" w14:textId="77777777" w:rsidTr="00D766D8">
        <w:tc>
          <w:tcPr>
            <w:tcW w:w="442" w:type="pct"/>
          </w:tcPr>
          <w:p w14:paraId="37788F0A"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w:t>
            </w:r>
          </w:p>
        </w:tc>
        <w:tc>
          <w:tcPr>
            <w:tcW w:w="797" w:type="pct"/>
          </w:tcPr>
          <w:p w14:paraId="27144940"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人体感应</w:t>
            </w:r>
          </w:p>
        </w:tc>
        <w:tc>
          <w:tcPr>
            <w:tcW w:w="733" w:type="pct"/>
          </w:tcPr>
          <w:p w14:paraId="504AF530"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智能安防监控系统</w:t>
            </w:r>
          </w:p>
        </w:tc>
        <w:tc>
          <w:tcPr>
            <w:tcW w:w="2412" w:type="pct"/>
          </w:tcPr>
          <w:p w14:paraId="66AD2394"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监控范围</w:t>
            </w:r>
            <w:proofErr w:type="gramStart"/>
            <w:r>
              <w:rPr>
                <w:rFonts w:ascii="仿宋_GB2312" w:eastAsia="仿宋_GB2312" w:hAnsi="仿宋_GB2312" w:cs="仿宋_GB2312" w:hint="eastAsia"/>
                <w:sz w:val="28"/>
                <w:szCs w:val="28"/>
              </w:rPr>
              <w:t>内人体</w:t>
            </w:r>
            <w:proofErr w:type="gramEnd"/>
            <w:r>
              <w:rPr>
                <w:rFonts w:ascii="仿宋_GB2312" w:eastAsia="仿宋_GB2312" w:hAnsi="仿宋_GB2312" w:cs="仿宋_GB2312" w:hint="eastAsia"/>
                <w:sz w:val="28"/>
                <w:szCs w:val="28"/>
              </w:rPr>
              <w:t>的移动，上报云端并实现智能安防的监控和预警功能</w:t>
            </w:r>
          </w:p>
        </w:tc>
        <w:tc>
          <w:tcPr>
            <w:tcW w:w="614" w:type="pct"/>
            <w:vMerge/>
          </w:tcPr>
          <w:p w14:paraId="1B3AC93F" w14:textId="77777777" w:rsidR="008028A2" w:rsidRDefault="008028A2" w:rsidP="00D766D8">
            <w:pPr>
              <w:rPr>
                <w:rFonts w:ascii="仿宋_GB2312" w:eastAsia="仿宋_GB2312" w:hAnsi="仿宋_GB2312" w:cs="仿宋_GB2312" w:hint="eastAsia"/>
                <w:sz w:val="28"/>
                <w:szCs w:val="28"/>
              </w:rPr>
            </w:pPr>
          </w:p>
        </w:tc>
      </w:tr>
      <w:tr w:rsidR="008028A2" w14:paraId="6EA49A7F" w14:textId="77777777" w:rsidTr="00D766D8">
        <w:tc>
          <w:tcPr>
            <w:tcW w:w="442" w:type="pct"/>
          </w:tcPr>
          <w:p w14:paraId="7D60600B"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w:t>
            </w:r>
          </w:p>
        </w:tc>
        <w:tc>
          <w:tcPr>
            <w:tcW w:w="797" w:type="pct"/>
          </w:tcPr>
          <w:p w14:paraId="7551896B"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智慧物流</w:t>
            </w:r>
          </w:p>
        </w:tc>
        <w:tc>
          <w:tcPr>
            <w:tcW w:w="733" w:type="pct"/>
          </w:tcPr>
          <w:p w14:paraId="5411BECA"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智慧物流追踪系统</w:t>
            </w:r>
          </w:p>
        </w:tc>
        <w:tc>
          <w:tcPr>
            <w:tcW w:w="2412" w:type="pct"/>
          </w:tcPr>
          <w:p w14:paraId="47D11B08"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追踪货物运输状态，提供实时位置更新和预计到达时间，保障物流全程可视化</w:t>
            </w:r>
          </w:p>
        </w:tc>
        <w:tc>
          <w:tcPr>
            <w:tcW w:w="614" w:type="pct"/>
            <w:vMerge/>
          </w:tcPr>
          <w:p w14:paraId="3C06DEF8" w14:textId="77777777" w:rsidR="008028A2" w:rsidRDefault="008028A2" w:rsidP="00D766D8">
            <w:pPr>
              <w:rPr>
                <w:rFonts w:ascii="仿宋_GB2312" w:eastAsia="仿宋_GB2312" w:hAnsi="仿宋_GB2312" w:cs="仿宋_GB2312" w:hint="eastAsia"/>
                <w:sz w:val="28"/>
                <w:szCs w:val="28"/>
              </w:rPr>
            </w:pPr>
          </w:p>
        </w:tc>
      </w:tr>
    </w:tbl>
    <w:p w14:paraId="3BC7E223" w14:textId="77777777" w:rsidR="008028A2" w:rsidRDefault="008028A2" w:rsidP="008028A2">
      <w:pPr>
        <w:spacing w:line="360" w:lineRule="auto"/>
        <w:ind w:firstLine="420"/>
        <w:rPr>
          <w:rFonts w:ascii="仿宋_GB2312" w:eastAsia="仿宋_GB2312" w:hAnsi="仿宋_GB2312" w:cs="仿宋_GB2312" w:hint="eastAsia"/>
          <w:color w:val="333333"/>
          <w:shd w:val="clear" w:color="auto" w:fill="FFFFFF"/>
        </w:rPr>
      </w:pPr>
    </w:p>
    <w:p w14:paraId="7E3B370C" w14:textId="77777777" w:rsidR="008028A2" w:rsidRDefault="008028A2" w:rsidP="008028A2">
      <w:pPr>
        <w:numPr>
          <w:ilvl w:val="0"/>
          <w:numId w:val="8"/>
        </w:numPr>
        <w:spacing w:line="360" w:lineRule="auto"/>
        <w:ind w:firstLine="420"/>
        <w:outlineLvl w:val="0"/>
        <w:rPr>
          <w:rFonts w:ascii="仿宋_GB2312" w:eastAsia="仿宋_GB2312" w:hAnsi="仿宋_GB2312" w:cs="仿宋_GB2312" w:hint="eastAsia"/>
          <w:color w:val="333333"/>
          <w:shd w:val="clear" w:color="auto" w:fill="FFFFFF"/>
        </w:rPr>
      </w:pPr>
      <w:bookmarkStart w:id="15" w:name="_Toc882099449"/>
      <w:r>
        <w:rPr>
          <w:rFonts w:ascii="仿宋_GB2312" w:eastAsia="仿宋_GB2312" w:hAnsi="仿宋_GB2312" w:cs="仿宋_GB2312" w:hint="eastAsia"/>
          <w:color w:val="333333"/>
          <w:shd w:val="clear" w:color="auto" w:fill="FFFFFF"/>
        </w:rPr>
        <w:t>各项</w:t>
      </w:r>
      <w:proofErr w:type="gramStart"/>
      <w:r>
        <w:rPr>
          <w:rFonts w:ascii="仿宋_GB2312" w:eastAsia="仿宋_GB2312" w:hAnsi="仿宋_GB2312" w:cs="仿宋_GB2312" w:hint="eastAsia"/>
          <w:color w:val="333333"/>
          <w:shd w:val="clear" w:color="auto" w:fill="FFFFFF"/>
        </w:rPr>
        <w:t>目系统</w:t>
      </w:r>
      <w:proofErr w:type="gramEnd"/>
      <w:r>
        <w:rPr>
          <w:rFonts w:ascii="仿宋_GB2312" w:eastAsia="仿宋_GB2312" w:hAnsi="仿宋_GB2312" w:cs="仿宋_GB2312" w:hint="eastAsia"/>
          <w:color w:val="333333"/>
          <w:shd w:val="clear" w:color="auto" w:fill="FFFFFF"/>
        </w:rPr>
        <w:t>架构介绍</w:t>
      </w:r>
      <w:bookmarkEnd w:id="15"/>
    </w:p>
    <w:tbl>
      <w:tblPr>
        <w:tblStyle w:val="af"/>
        <w:tblW w:w="4998" w:type="pct"/>
        <w:tblLook w:val="04A0" w:firstRow="1" w:lastRow="0" w:firstColumn="1" w:lastColumn="0" w:noHBand="0" w:noVBand="1"/>
      </w:tblPr>
      <w:tblGrid>
        <w:gridCol w:w="537"/>
        <w:gridCol w:w="980"/>
        <w:gridCol w:w="6776"/>
      </w:tblGrid>
      <w:tr w:rsidR="008028A2" w14:paraId="52FF04B3" w14:textId="77777777" w:rsidTr="00D766D8">
        <w:tc>
          <w:tcPr>
            <w:tcW w:w="385" w:type="pct"/>
          </w:tcPr>
          <w:p w14:paraId="40BBBB80"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652" w:type="pct"/>
          </w:tcPr>
          <w:p w14:paraId="7D14E5F4"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场景</w:t>
            </w:r>
          </w:p>
        </w:tc>
        <w:tc>
          <w:tcPr>
            <w:tcW w:w="3962" w:type="pct"/>
          </w:tcPr>
          <w:p w14:paraId="25C6B448"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系统架构图</w:t>
            </w:r>
          </w:p>
        </w:tc>
      </w:tr>
      <w:tr w:rsidR="008028A2" w14:paraId="427C6AA5" w14:textId="77777777" w:rsidTr="00D766D8">
        <w:tc>
          <w:tcPr>
            <w:tcW w:w="385" w:type="pct"/>
          </w:tcPr>
          <w:p w14:paraId="1C641900"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1</w:t>
            </w:r>
          </w:p>
        </w:tc>
        <w:tc>
          <w:tcPr>
            <w:tcW w:w="652" w:type="pct"/>
          </w:tcPr>
          <w:p w14:paraId="471FE3E6"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智慧农业</w:t>
            </w:r>
          </w:p>
        </w:tc>
        <w:tc>
          <w:tcPr>
            <w:tcW w:w="3962" w:type="pct"/>
          </w:tcPr>
          <w:p w14:paraId="2D76D2A9"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noProof/>
                <w:sz w:val="28"/>
                <w:szCs w:val="28"/>
              </w:rPr>
              <w:drawing>
                <wp:inline distT="0" distB="0" distL="114300" distR="114300" wp14:anchorId="7D9D6422" wp14:editId="1A17667D">
                  <wp:extent cx="4144645" cy="2273935"/>
                  <wp:effectExtent l="0" t="0" r="20955" b="12065"/>
                  <wp:docPr id="7" name="图片 7" descr="A_comprehensive_smart_agriculture_monitoring_syste-177864441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_comprehensive_smart_agriculture_monitoring_syste-1778644410697"/>
                          <pic:cNvPicPr>
                            <a:picLocks noChangeAspect="1"/>
                          </pic:cNvPicPr>
                        </pic:nvPicPr>
                        <pic:blipFill>
                          <a:blip r:embed="rId13"/>
                          <a:stretch>
                            <a:fillRect/>
                          </a:stretch>
                        </pic:blipFill>
                        <pic:spPr>
                          <a:xfrm>
                            <a:off x="0" y="0"/>
                            <a:ext cx="4144645" cy="2273935"/>
                          </a:xfrm>
                          <a:prstGeom prst="rect">
                            <a:avLst/>
                          </a:prstGeom>
                        </pic:spPr>
                      </pic:pic>
                    </a:graphicData>
                  </a:graphic>
                </wp:inline>
              </w:drawing>
            </w:r>
          </w:p>
        </w:tc>
      </w:tr>
      <w:tr w:rsidR="008028A2" w14:paraId="47DD74B1" w14:textId="77777777" w:rsidTr="00D766D8">
        <w:tc>
          <w:tcPr>
            <w:tcW w:w="385" w:type="pct"/>
          </w:tcPr>
          <w:p w14:paraId="3A142032"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w:t>
            </w:r>
          </w:p>
        </w:tc>
        <w:tc>
          <w:tcPr>
            <w:tcW w:w="652" w:type="pct"/>
          </w:tcPr>
          <w:p w14:paraId="3123F95A"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智慧烟感</w:t>
            </w:r>
          </w:p>
        </w:tc>
        <w:tc>
          <w:tcPr>
            <w:tcW w:w="3962" w:type="pct"/>
          </w:tcPr>
          <w:p w14:paraId="4C21CDB5"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noProof/>
                <w:sz w:val="28"/>
                <w:szCs w:val="28"/>
              </w:rPr>
              <w:drawing>
                <wp:inline distT="0" distB="0" distL="114300" distR="114300" wp14:anchorId="0EC37FE3" wp14:editId="7D0DDCF6">
                  <wp:extent cx="4154805" cy="2769870"/>
                  <wp:effectExtent l="0" t="0" r="10795" b="24130"/>
                  <wp:docPr id="8" name="图片 8" descr="A_comprehensive_smart_smoke_detection_and_alarm_sy-177864477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_comprehensive_smart_smoke_detection_and_alarm_sy-1778644775831"/>
                          <pic:cNvPicPr>
                            <a:picLocks noChangeAspect="1"/>
                          </pic:cNvPicPr>
                        </pic:nvPicPr>
                        <pic:blipFill>
                          <a:blip r:embed="rId14"/>
                          <a:stretch>
                            <a:fillRect/>
                          </a:stretch>
                        </pic:blipFill>
                        <pic:spPr>
                          <a:xfrm>
                            <a:off x="0" y="0"/>
                            <a:ext cx="4154805" cy="2769870"/>
                          </a:xfrm>
                          <a:prstGeom prst="rect">
                            <a:avLst/>
                          </a:prstGeom>
                        </pic:spPr>
                      </pic:pic>
                    </a:graphicData>
                  </a:graphic>
                </wp:inline>
              </w:drawing>
            </w:r>
          </w:p>
        </w:tc>
      </w:tr>
      <w:tr w:rsidR="008028A2" w14:paraId="7DD1931F" w14:textId="77777777" w:rsidTr="00D766D8">
        <w:tc>
          <w:tcPr>
            <w:tcW w:w="385" w:type="pct"/>
          </w:tcPr>
          <w:p w14:paraId="15D27F46"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w:t>
            </w:r>
          </w:p>
        </w:tc>
        <w:tc>
          <w:tcPr>
            <w:tcW w:w="652" w:type="pct"/>
          </w:tcPr>
          <w:p w14:paraId="47695328"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智慧路灯</w:t>
            </w:r>
          </w:p>
        </w:tc>
        <w:tc>
          <w:tcPr>
            <w:tcW w:w="3962" w:type="pct"/>
          </w:tcPr>
          <w:p w14:paraId="2EA7FE3F"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noProof/>
                <w:sz w:val="28"/>
                <w:szCs w:val="28"/>
              </w:rPr>
              <w:drawing>
                <wp:inline distT="0" distB="0" distL="114300" distR="114300" wp14:anchorId="17E2BDBC" wp14:editId="70958C37">
                  <wp:extent cx="4154805" cy="2769870"/>
                  <wp:effectExtent l="0" t="0" r="10795" b="24130"/>
                  <wp:docPr id="9" name="图片 9" descr="A_comprehensive_smart_street_lighting_system_archi-177864506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_comprehensive_smart_street_lighting_system_archi-1778645061896"/>
                          <pic:cNvPicPr>
                            <a:picLocks noChangeAspect="1"/>
                          </pic:cNvPicPr>
                        </pic:nvPicPr>
                        <pic:blipFill>
                          <a:blip r:embed="rId15"/>
                          <a:stretch>
                            <a:fillRect/>
                          </a:stretch>
                        </pic:blipFill>
                        <pic:spPr>
                          <a:xfrm>
                            <a:off x="0" y="0"/>
                            <a:ext cx="4154805" cy="2769870"/>
                          </a:xfrm>
                          <a:prstGeom prst="rect">
                            <a:avLst/>
                          </a:prstGeom>
                        </pic:spPr>
                      </pic:pic>
                    </a:graphicData>
                  </a:graphic>
                </wp:inline>
              </w:drawing>
            </w:r>
          </w:p>
        </w:tc>
      </w:tr>
      <w:tr w:rsidR="008028A2" w14:paraId="3E90EC02" w14:textId="77777777" w:rsidTr="00D766D8">
        <w:tc>
          <w:tcPr>
            <w:tcW w:w="385" w:type="pct"/>
          </w:tcPr>
          <w:p w14:paraId="6C05FD1A"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4</w:t>
            </w:r>
          </w:p>
        </w:tc>
        <w:tc>
          <w:tcPr>
            <w:tcW w:w="652" w:type="pct"/>
          </w:tcPr>
          <w:p w14:paraId="3CCBBD91"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人体感应</w:t>
            </w:r>
          </w:p>
        </w:tc>
        <w:tc>
          <w:tcPr>
            <w:tcW w:w="3962" w:type="pct"/>
          </w:tcPr>
          <w:p w14:paraId="6F342589"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noProof/>
                <w:sz w:val="28"/>
                <w:szCs w:val="28"/>
              </w:rPr>
              <w:drawing>
                <wp:inline distT="0" distB="0" distL="114300" distR="114300" wp14:anchorId="34311FA7" wp14:editId="5B98254E">
                  <wp:extent cx="4154805" cy="2319020"/>
                  <wp:effectExtent l="0" t="0" r="10795" b="17780"/>
                  <wp:docPr id="10" name="图片 10" descr="A_comprehensive_smart_security_monitoring_system_a-177864527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_comprehensive_smart_security_monitoring_system_a-1778645277054"/>
                          <pic:cNvPicPr>
                            <a:picLocks noChangeAspect="1"/>
                          </pic:cNvPicPr>
                        </pic:nvPicPr>
                        <pic:blipFill>
                          <a:blip r:embed="rId16"/>
                          <a:stretch>
                            <a:fillRect/>
                          </a:stretch>
                        </pic:blipFill>
                        <pic:spPr>
                          <a:xfrm>
                            <a:off x="0" y="0"/>
                            <a:ext cx="4154805" cy="2319020"/>
                          </a:xfrm>
                          <a:prstGeom prst="rect">
                            <a:avLst/>
                          </a:prstGeom>
                        </pic:spPr>
                      </pic:pic>
                    </a:graphicData>
                  </a:graphic>
                </wp:inline>
              </w:drawing>
            </w:r>
          </w:p>
        </w:tc>
      </w:tr>
      <w:tr w:rsidR="008028A2" w14:paraId="0862D68E" w14:textId="77777777" w:rsidTr="00D766D8">
        <w:tc>
          <w:tcPr>
            <w:tcW w:w="385" w:type="pct"/>
          </w:tcPr>
          <w:p w14:paraId="58BAF0A7"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w:t>
            </w:r>
          </w:p>
        </w:tc>
        <w:tc>
          <w:tcPr>
            <w:tcW w:w="652" w:type="pct"/>
          </w:tcPr>
          <w:p w14:paraId="16AF0E0A"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智慧物流</w:t>
            </w:r>
          </w:p>
        </w:tc>
        <w:tc>
          <w:tcPr>
            <w:tcW w:w="3962" w:type="pct"/>
          </w:tcPr>
          <w:p w14:paraId="54BA412A" w14:textId="77777777" w:rsidR="008028A2" w:rsidRDefault="008028A2" w:rsidP="00D766D8">
            <w:pPr>
              <w:rPr>
                <w:rFonts w:ascii="仿宋_GB2312" w:eastAsia="仿宋_GB2312" w:hAnsi="仿宋_GB2312" w:cs="仿宋_GB2312" w:hint="eastAsia"/>
                <w:sz w:val="28"/>
                <w:szCs w:val="28"/>
              </w:rPr>
            </w:pPr>
            <w:r>
              <w:rPr>
                <w:rFonts w:ascii="仿宋_GB2312" w:eastAsia="仿宋_GB2312" w:hAnsi="仿宋_GB2312" w:cs="仿宋_GB2312" w:hint="eastAsia"/>
                <w:noProof/>
                <w:sz w:val="28"/>
                <w:szCs w:val="28"/>
              </w:rPr>
              <w:drawing>
                <wp:inline distT="0" distB="0" distL="114300" distR="114300" wp14:anchorId="76DC00CB" wp14:editId="71175551">
                  <wp:extent cx="4154805" cy="2319020"/>
                  <wp:effectExtent l="0" t="0" r="10795" b="17780"/>
                  <wp:docPr id="11" name="图片 11" descr="A_comprehensive_smart_logistics_tracking_system_ar-177864543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_comprehensive_smart_logistics_tracking_system_ar-1778645430143"/>
                          <pic:cNvPicPr>
                            <a:picLocks noChangeAspect="1"/>
                          </pic:cNvPicPr>
                        </pic:nvPicPr>
                        <pic:blipFill>
                          <a:blip r:embed="rId17"/>
                          <a:stretch>
                            <a:fillRect/>
                          </a:stretch>
                        </pic:blipFill>
                        <pic:spPr>
                          <a:xfrm>
                            <a:off x="0" y="0"/>
                            <a:ext cx="4154805" cy="2319020"/>
                          </a:xfrm>
                          <a:prstGeom prst="rect">
                            <a:avLst/>
                          </a:prstGeom>
                        </pic:spPr>
                      </pic:pic>
                    </a:graphicData>
                  </a:graphic>
                </wp:inline>
              </w:drawing>
            </w:r>
          </w:p>
        </w:tc>
      </w:tr>
    </w:tbl>
    <w:p w14:paraId="46A4CC70" w14:textId="77777777" w:rsidR="000B71B1" w:rsidRDefault="000B71B1">
      <w:pPr>
        <w:rPr>
          <w:rFonts w:hint="eastAsia"/>
        </w:rPr>
      </w:pPr>
    </w:p>
    <w:sectPr w:rsidR="000B7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89C73D"/>
    <w:multiLevelType w:val="singleLevel"/>
    <w:tmpl w:val="9889C73D"/>
    <w:lvl w:ilvl="0">
      <w:start w:val="1"/>
      <w:numFmt w:val="decimal"/>
      <w:suff w:val="space"/>
      <w:lvlText w:val="%1."/>
      <w:lvlJc w:val="left"/>
    </w:lvl>
  </w:abstractNum>
  <w:abstractNum w:abstractNumId="1" w15:restartNumberingAfterBreak="0">
    <w:nsid w:val="9F0BAE1D"/>
    <w:multiLevelType w:val="singleLevel"/>
    <w:tmpl w:val="9F0BAE1D"/>
    <w:lvl w:ilvl="0">
      <w:start w:val="1"/>
      <w:numFmt w:val="decimal"/>
      <w:suff w:val="space"/>
      <w:lvlText w:val="%1."/>
      <w:lvlJc w:val="left"/>
    </w:lvl>
  </w:abstractNum>
  <w:abstractNum w:abstractNumId="2" w15:restartNumberingAfterBreak="0">
    <w:nsid w:val="EFF64E52"/>
    <w:multiLevelType w:val="singleLevel"/>
    <w:tmpl w:val="EFF64E52"/>
    <w:lvl w:ilvl="0">
      <w:start w:val="1"/>
      <w:numFmt w:val="decimal"/>
      <w:lvlText w:val="%1)"/>
      <w:lvlJc w:val="left"/>
      <w:pPr>
        <w:tabs>
          <w:tab w:val="left" w:pos="420"/>
        </w:tabs>
        <w:ind w:left="845" w:hanging="425"/>
      </w:pPr>
      <w:rPr>
        <w:rFonts w:hint="default"/>
      </w:rPr>
    </w:lvl>
  </w:abstractNum>
  <w:abstractNum w:abstractNumId="3" w15:restartNumberingAfterBreak="0">
    <w:nsid w:val="06F21FBB"/>
    <w:multiLevelType w:val="multilevel"/>
    <w:tmpl w:val="06F21FBB"/>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B549D86"/>
    <w:multiLevelType w:val="singleLevel"/>
    <w:tmpl w:val="2B549D86"/>
    <w:lvl w:ilvl="0">
      <w:start w:val="1"/>
      <w:numFmt w:val="decimal"/>
      <w:suff w:val="space"/>
      <w:lvlText w:val="%1."/>
      <w:lvlJc w:val="left"/>
    </w:lvl>
  </w:abstractNum>
  <w:abstractNum w:abstractNumId="5" w15:restartNumberingAfterBreak="0">
    <w:nsid w:val="5BF72F3E"/>
    <w:multiLevelType w:val="singleLevel"/>
    <w:tmpl w:val="5BF72F3E"/>
    <w:lvl w:ilvl="0">
      <w:start w:val="1"/>
      <w:numFmt w:val="decimal"/>
      <w:suff w:val="nothing"/>
      <w:lvlText w:val="（%1）"/>
      <w:lvlJc w:val="left"/>
    </w:lvl>
  </w:abstractNum>
  <w:abstractNum w:abstractNumId="6" w15:restartNumberingAfterBreak="0">
    <w:nsid w:val="6C3A2B30"/>
    <w:multiLevelType w:val="multilevel"/>
    <w:tmpl w:val="6C3A2B30"/>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FE787D"/>
    <w:multiLevelType w:val="singleLevel"/>
    <w:tmpl w:val="77FE787D"/>
    <w:lvl w:ilvl="0">
      <w:start w:val="1"/>
      <w:numFmt w:val="chineseCounting"/>
      <w:suff w:val="nothing"/>
      <w:lvlText w:val="（%1）"/>
      <w:lvlJc w:val="left"/>
      <w:rPr>
        <w:rFonts w:hint="eastAsia"/>
      </w:rPr>
    </w:lvl>
  </w:abstractNum>
  <w:num w:numId="1" w16cid:durableId="144200712">
    <w:abstractNumId w:val="3"/>
  </w:num>
  <w:num w:numId="2" w16cid:durableId="376852298">
    <w:abstractNumId w:val="6"/>
  </w:num>
  <w:num w:numId="3" w16cid:durableId="1530214280">
    <w:abstractNumId w:val="5"/>
  </w:num>
  <w:num w:numId="4" w16cid:durableId="1252394620">
    <w:abstractNumId w:val="2"/>
  </w:num>
  <w:num w:numId="5" w16cid:durableId="1685548465">
    <w:abstractNumId w:val="0"/>
  </w:num>
  <w:num w:numId="6" w16cid:durableId="1284262296">
    <w:abstractNumId w:val="4"/>
  </w:num>
  <w:num w:numId="7" w16cid:durableId="2094469800">
    <w:abstractNumId w:val="1"/>
  </w:num>
  <w:num w:numId="8" w16cid:durableId="5151170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A2"/>
    <w:rsid w:val="000B71B1"/>
    <w:rsid w:val="004C7A2F"/>
    <w:rsid w:val="008028A2"/>
    <w:rsid w:val="00EA0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F510"/>
  <w15:chartTrackingRefBased/>
  <w15:docId w15:val="{60FDE369-2576-465F-8044-A54898AAC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28A2"/>
    <w:pPr>
      <w:widowControl w:val="0"/>
      <w:spacing w:after="0" w:line="240" w:lineRule="auto"/>
      <w:jc w:val="both"/>
    </w:pPr>
    <w:rPr>
      <w:sz w:val="24"/>
      <w14:ligatures w14:val="none"/>
    </w:rPr>
  </w:style>
  <w:style w:type="paragraph" w:styleId="1">
    <w:name w:val="heading 1"/>
    <w:basedOn w:val="a"/>
    <w:next w:val="a"/>
    <w:link w:val="10"/>
    <w:uiPriority w:val="9"/>
    <w:qFormat/>
    <w:rsid w:val="008028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28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28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28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28A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8028A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28A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28A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28A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28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28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28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28A2"/>
    <w:rPr>
      <w:rFonts w:cstheme="majorBidi"/>
      <w:color w:val="0F4761" w:themeColor="accent1" w:themeShade="BF"/>
      <w:sz w:val="28"/>
      <w:szCs w:val="28"/>
    </w:rPr>
  </w:style>
  <w:style w:type="character" w:customStyle="1" w:styleId="50">
    <w:name w:val="标题 5 字符"/>
    <w:basedOn w:val="a0"/>
    <w:link w:val="5"/>
    <w:uiPriority w:val="9"/>
    <w:semiHidden/>
    <w:rsid w:val="008028A2"/>
    <w:rPr>
      <w:rFonts w:cstheme="majorBidi"/>
      <w:color w:val="0F4761" w:themeColor="accent1" w:themeShade="BF"/>
      <w:sz w:val="24"/>
    </w:rPr>
  </w:style>
  <w:style w:type="character" w:customStyle="1" w:styleId="60">
    <w:name w:val="标题 6 字符"/>
    <w:basedOn w:val="a0"/>
    <w:link w:val="6"/>
    <w:uiPriority w:val="9"/>
    <w:semiHidden/>
    <w:rsid w:val="008028A2"/>
    <w:rPr>
      <w:rFonts w:cstheme="majorBidi"/>
      <w:b/>
      <w:bCs/>
      <w:color w:val="0F4761" w:themeColor="accent1" w:themeShade="BF"/>
    </w:rPr>
  </w:style>
  <w:style w:type="character" w:customStyle="1" w:styleId="70">
    <w:name w:val="标题 7 字符"/>
    <w:basedOn w:val="a0"/>
    <w:link w:val="7"/>
    <w:uiPriority w:val="9"/>
    <w:semiHidden/>
    <w:rsid w:val="008028A2"/>
    <w:rPr>
      <w:rFonts w:cstheme="majorBidi"/>
      <w:b/>
      <w:bCs/>
      <w:color w:val="595959" w:themeColor="text1" w:themeTint="A6"/>
    </w:rPr>
  </w:style>
  <w:style w:type="character" w:customStyle="1" w:styleId="80">
    <w:name w:val="标题 8 字符"/>
    <w:basedOn w:val="a0"/>
    <w:link w:val="8"/>
    <w:uiPriority w:val="9"/>
    <w:semiHidden/>
    <w:rsid w:val="008028A2"/>
    <w:rPr>
      <w:rFonts w:cstheme="majorBidi"/>
      <w:color w:val="595959" w:themeColor="text1" w:themeTint="A6"/>
    </w:rPr>
  </w:style>
  <w:style w:type="character" w:customStyle="1" w:styleId="90">
    <w:name w:val="标题 9 字符"/>
    <w:basedOn w:val="a0"/>
    <w:link w:val="9"/>
    <w:uiPriority w:val="9"/>
    <w:semiHidden/>
    <w:rsid w:val="008028A2"/>
    <w:rPr>
      <w:rFonts w:eastAsiaTheme="majorEastAsia" w:cstheme="majorBidi"/>
      <w:color w:val="595959" w:themeColor="text1" w:themeTint="A6"/>
    </w:rPr>
  </w:style>
  <w:style w:type="paragraph" w:styleId="a3">
    <w:name w:val="Title"/>
    <w:basedOn w:val="a"/>
    <w:next w:val="a"/>
    <w:link w:val="a4"/>
    <w:uiPriority w:val="10"/>
    <w:qFormat/>
    <w:rsid w:val="008028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28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28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28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28A2"/>
    <w:pPr>
      <w:spacing w:before="160"/>
      <w:jc w:val="center"/>
    </w:pPr>
    <w:rPr>
      <w:i/>
      <w:iCs/>
      <w:color w:val="404040" w:themeColor="text1" w:themeTint="BF"/>
    </w:rPr>
  </w:style>
  <w:style w:type="character" w:customStyle="1" w:styleId="a8">
    <w:name w:val="引用 字符"/>
    <w:basedOn w:val="a0"/>
    <w:link w:val="a7"/>
    <w:uiPriority w:val="29"/>
    <w:rsid w:val="008028A2"/>
    <w:rPr>
      <w:i/>
      <w:iCs/>
      <w:color w:val="404040" w:themeColor="text1" w:themeTint="BF"/>
    </w:rPr>
  </w:style>
  <w:style w:type="paragraph" w:styleId="a9">
    <w:name w:val="List Paragraph"/>
    <w:basedOn w:val="a"/>
    <w:uiPriority w:val="34"/>
    <w:qFormat/>
    <w:rsid w:val="008028A2"/>
    <w:pPr>
      <w:ind w:left="720"/>
      <w:contextualSpacing/>
    </w:pPr>
  </w:style>
  <w:style w:type="character" w:styleId="aa">
    <w:name w:val="Intense Emphasis"/>
    <w:basedOn w:val="a0"/>
    <w:uiPriority w:val="21"/>
    <w:qFormat/>
    <w:rsid w:val="008028A2"/>
    <w:rPr>
      <w:i/>
      <w:iCs/>
      <w:color w:val="0F4761" w:themeColor="accent1" w:themeShade="BF"/>
    </w:rPr>
  </w:style>
  <w:style w:type="paragraph" w:styleId="ab">
    <w:name w:val="Intense Quote"/>
    <w:basedOn w:val="a"/>
    <w:next w:val="a"/>
    <w:link w:val="ac"/>
    <w:uiPriority w:val="30"/>
    <w:qFormat/>
    <w:rsid w:val="00802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28A2"/>
    <w:rPr>
      <w:i/>
      <w:iCs/>
      <w:color w:val="0F4761" w:themeColor="accent1" w:themeShade="BF"/>
    </w:rPr>
  </w:style>
  <w:style w:type="character" w:styleId="ad">
    <w:name w:val="Intense Reference"/>
    <w:basedOn w:val="a0"/>
    <w:uiPriority w:val="32"/>
    <w:qFormat/>
    <w:rsid w:val="008028A2"/>
    <w:rPr>
      <w:b/>
      <w:bCs/>
      <w:smallCaps/>
      <w:color w:val="0F4761" w:themeColor="accent1" w:themeShade="BF"/>
      <w:spacing w:val="5"/>
    </w:rPr>
  </w:style>
  <w:style w:type="paragraph" w:styleId="ae">
    <w:name w:val="Normal (Web)"/>
    <w:basedOn w:val="a"/>
    <w:uiPriority w:val="99"/>
    <w:semiHidden/>
    <w:unhideWhenUsed/>
    <w:qFormat/>
    <w:rsid w:val="008028A2"/>
  </w:style>
  <w:style w:type="table" w:styleId="af">
    <w:name w:val="Table Grid"/>
    <w:basedOn w:val="a1"/>
    <w:uiPriority w:val="39"/>
    <w:qFormat/>
    <w:rsid w:val="008028A2"/>
    <w:pPr>
      <w:widowControl w:val="0"/>
      <w:spacing w:after="0" w:line="240" w:lineRule="auto"/>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sid w:val="008028A2"/>
    <w:rPr>
      <w:color w:val="0000FF"/>
      <w:u w:val="single"/>
    </w:rPr>
  </w:style>
  <w:style w:type="paragraph" w:customStyle="1" w:styleId="11">
    <w:name w:val="列表段落1"/>
    <w:basedOn w:val="a"/>
    <w:uiPriority w:val="99"/>
    <w:qFormat/>
    <w:rsid w:val="008028A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spark.ai/agents?id=d2b93ba1-d535-4cd3-8743-99ed556b192b"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nspark.ai/agents?id=d2b93ba1-d535-4cd3-8743-99ed556b192b" TargetMode="Externa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www.genspark.ai/agents?id=d2b93ba1-d535-4cd3-8743-99ed556b192b"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nspark.ai/agents?id=d2b93ba1-d535-4cd3-8743-99ed556b192b"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2026-06-24T02:33:00Z</dcterms:created>
  <dcterms:modified xsi:type="dcterms:W3CDTF">2026-06-24T02:35:00Z</dcterms:modified>
</cp:coreProperties>
</file>