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Roboto" w:cs="Roboto" w:eastAsia="Roboto" w:hAnsi="Roboto"/>
          <w:b w:val="1"/>
          <w:sz w:val="34"/>
          <w:szCs w:val="34"/>
        </w:rPr>
      </w:pPr>
      <w:bookmarkStart w:colFirst="0" w:colLast="0" w:name="_hgthguusl9ud" w:id="0"/>
      <w:bookmarkEnd w:id="0"/>
      <w:r w:rsidDel="00000000" w:rsidR="00000000" w:rsidRPr="00000000">
        <w:rPr>
          <w:rFonts w:ascii="Lexend" w:cs="Lexend" w:eastAsia="Lexend" w:hAnsi="Lexend"/>
          <w:b w:val="1"/>
          <w:rtl w:val="0"/>
        </w:rPr>
        <w:t xml:space="preserve">Pediatric Pulmonology</w:t>
      </w:r>
      <w:r w:rsidDel="00000000" w:rsidR="00000000" w:rsidRPr="00000000">
        <w:rPr>
          <w:rtl w:val="0"/>
        </w:rPr>
      </w:r>
    </w:p>
    <w:p w:rsidR="00000000" w:rsidDel="00000000" w:rsidP="00000000" w:rsidRDefault="00000000" w:rsidRPr="00000000" w14:paraId="00000002">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before="280" w:lineRule="auto"/>
        <w:rPr>
          <w:rFonts w:ascii="Roboto" w:cs="Roboto" w:eastAsia="Roboto" w:hAnsi="Roboto"/>
          <w:b w:val="1"/>
          <w:color w:val="000000"/>
          <w:sz w:val="26"/>
          <w:szCs w:val="26"/>
        </w:rPr>
      </w:pPr>
      <w:bookmarkStart w:colFirst="0" w:colLast="0" w:name="_sw4monqovmwm" w:id="1"/>
      <w:bookmarkEnd w:id="1"/>
      <w:r w:rsidDel="00000000" w:rsidR="00000000" w:rsidRPr="00000000">
        <w:rPr>
          <w:rFonts w:ascii="Roboto" w:cs="Roboto" w:eastAsia="Roboto" w:hAnsi="Roboto"/>
          <w:b w:val="1"/>
          <w:color w:val="000000"/>
          <w:sz w:val="26"/>
          <w:szCs w:val="26"/>
          <w:rtl w:val="0"/>
        </w:rPr>
        <w:t xml:space="preserve">Acute Bronchiolitis</w:t>
      </w:r>
    </w:p>
    <w:p w:rsidR="00000000" w:rsidDel="00000000" w:rsidP="00000000" w:rsidRDefault="00000000" w:rsidRPr="00000000" w14:paraId="00000003">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pacing w:after="40" w:before="240" w:lineRule="auto"/>
        <w:rPr>
          <w:rFonts w:ascii="Roboto" w:cs="Roboto" w:eastAsia="Roboto" w:hAnsi="Roboto"/>
          <w:b w:val="1"/>
          <w:color w:val="000000"/>
          <w:sz w:val="22"/>
          <w:szCs w:val="22"/>
        </w:rPr>
      </w:pPr>
      <w:bookmarkStart w:colFirst="0" w:colLast="0" w:name="_9tudsrarxsrc" w:id="2"/>
      <w:bookmarkEnd w:id="2"/>
      <w:r w:rsidDel="00000000" w:rsidR="00000000" w:rsidRPr="00000000">
        <w:rPr>
          <w:rFonts w:ascii="Roboto" w:cs="Roboto" w:eastAsia="Roboto" w:hAnsi="Roboto"/>
          <w:b w:val="1"/>
          <w:color w:val="000000"/>
          <w:sz w:val="22"/>
          <w:szCs w:val="22"/>
          <w:rtl w:val="0"/>
        </w:rPr>
        <w:t xml:space="preserve">Overview</w:t>
      </w:r>
    </w:p>
    <w:p w:rsidR="00000000" w:rsidDel="00000000" w:rsidP="00000000" w:rsidRDefault="00000000" w:rsidRPr="00000000" w14:paraId="00000004">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Acute bronchiolitis is an acute viral infection of the lower respiratory tract that primarily affects infants and young children under 24 months of age. It is characterized by </w:t>
      </w:r>
      <w:r w:rsidDel="00000000" w:rsidR="00000000" w:rsidRPr="00000000">
        <w:rPr>
          <w:rFonts w:ascii="Roboto" w:cs="Roboto" w:eastAsia="Roboto" w:hAnsi="Roboto"/>
          <w:b w:val="1"/>
          <w:sz w:val="24"/>
          <w:szCs w:val="24"/>
          <w:rtl w:val="0"/>
        </w:rPr>
        <w:t xml:space="preserve">inflammation</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edema</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increased mucus production</w:t>
      </w:r>
      <w:r w:rsidDel="00000000" w:rsidR="00000000" w:rsidRPr="00000000">
        <w:rPr>
          <w:rFonts w:ascii="Roboto" w:cs="Roboto" w:eastAsia="Roboto" w:hAnsi="Roboto"/>
          <w:sz w:val="24"/>
          <w:szCs w:val="24"/>
          <w:rtl w:val="0"/>
        </w:rPr>
        <w:t xml:space="preserve">, and </w:t>
      </w:r>
      <w:r w:rsidDel="00000000" w:rsidR="00000000" w:rsidRPr="00000000">
        <w:rPr>
          <w:rFonts w:ascii="Roboto" w:cs="Roboto" w:eastAsia="Roboto" w:hAnsi="Roboto"/>
          <w:b w:val="1"/>
          <w:sz w:val="24"/>
          <w:szCs w:val="24"/>
          <w:rtl w:val="0"/>
        </w:rPr>
        <w:t xml:space="preserve">necrosis</w:t>
      </w:r>
      <w:r w:rsidDel="00000000" w:rsidR="00000000" w:rsidRPr="00000000">
        <w:rPr>
          <w:rFonts w:ascii="Roboto" w:cs="Roboto" w:eastAsia="Roboto" w:hAnsi="Roboto"/>
          <w:sz w:val="24"/>
          <w:szCs w:val="24"/>
          <w:rtl w:val="0"/>
        </w:rPr>
        <w:t xml:space="preserve"> of the epithelial cells lining the small airways (bronchioles), leading to </w:t>
      </w:r>
      <w:r w:rsidDel="00000000" w:rsidR="00000000" w:rsidRPr="00000000">
        <w:rPr>
          <w:rFonts w:ascii="Roboto" w:cs="Roboto" w:eastAsia="Roboto" w:hAnsi="Roboto"/>
          <w:b w:val="1"/>
          <w:sz w:val="24"/>
          <w:szCs w:val="24"/>
          <w:rtl w:val="0"/>
        </w:rPr>
        <w:t xml:space="preserve">airway obstruction</w:t>
      </w:r>
      <w:r w:rsidDel="00000000" w:rsidR="00000000" w:rsidRPr="00000000">
        <w:rPr>
          <w:rFonts w:ascii="Roboto" w:cs="Roboto" w:eastAsia="Roboto" w:hAnsi="Roboto"/>
          <w:sz w:val="24"/>
          <w:szCs w:val="24"/>
          <w:rtl w:val="0"/>
        </w:rPr>
        <w:t xml:space="preserve"> and </w:t>
      </w:r>
      <w:r w:rsidDel="00000000" w:rsidR="00000000" w:rsidRPr="00000000">
        <w:rPr>
          <w:rFonts w:ascii="Roboto" w:cs="Roboto" w:eastAsia="Roboto" w:hAnsi="Roboto"/>
          <w:b w:val="1"/>
          <w:sz w:val="24"/>
          <w:szCs w:val="24"/>
          <w:rtl w:val="0"/>
        </w:rPr>
        <w:t xml:space="preserve">respiratory distress</w:t>
      </w:r>
      <w:r w:rsidDel="00000000" w:rsidR="00000000" w:rsidRPr="00000000">
        <w:rPr>
          <w:rFonts w:ascii="Roboto" w:cs="Roboto" w:eastAsia="Roboto" w:hAnsi="Roboto"/>
          <w:sz w:val="24"/>
          <w:szCs w:val="24"/>
          <w:rtl w:val="0"/>
        </w:rPr>
        <w:t xml:space="preserve">. The most common causative agent is </w:t>
      </w:r>
      <w:r w:rsidDel="00000000" w:rsidR="00000000" w:rsidRPr="00000000">
        <w:rPr>
          <w:rFonts w:ascii="Roboto" w:cs="Roboto" w:eastAsia="Roboto" w:hAnsi="Roboto"/>
          <w:b w:val="1"/>
          <w:sz w:val="24"/>
          <w:szCs w:val="24"/>
          <w:rtl w:val="0"/>
        </w:rPr>
        <w:t xml:space="preserve">respiratory syncytial virus (RSV)</w:t>
      </w:r>
      <w:r w:rsidDel="00000000" w:rsidR="00000000" w:rsidRPr="00000000">
        <w:rPr>
          <w:rFonts w:ascii="Roboto" w:cs="Roboto" w:eastAsia="Roboto" w:hAnsi="Roboto"/>
          <w:sz w:val="24"/>
          <w:szCs w:val="24"/>
          <w:rtl w:val="0"/>
        </w:rPr>
        <w:t xml:space="preserve">, responsible for the majority of cases worldwide, especially during seasonal epidemics in winter months (December to February in the northern hemisphere, May to July in the southern hemisphere). Other viruses such as </w:t>
      </w:r>
      <w:r w:rsidDel="00000000" w:rsidR="00000000" w:rsidRPr="00000000">
        <w:rPr>
          <w:rFonts w:ascii="Roboto" w:cs="Roboto" w:eastAsia="Roboto" w:hAnsi="Roboto"/>
          <w:b w:val="1"/>
          <w:sz w:val="24"/>
          <w:szCs w:val="24"/>
          <w:rtl w:val="0"/>
        </w:rPr>
        <w:t xml:space="preserve">rhinovirus</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adenovirus</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human metapneumovirus</w:t>
      </w:r>
      <w:r w:rsidDel="00000000" w:rsidR="00000000" w:rsidRPr="00000000">
        <w:rPr>
          <w:rFonts w:ascii="Roboto" w:cs="Roboto" w:eastAsia="Roboto" w:hAnsi="Roboto"/>
          <w:sz w:val="24"/>
          <w:szCs w:val="24"/>
          <w:rtl w:val="0"/>
        </w:rPr>
        <w:t xml:space="preserve">, and </w:t>
      </w:r>
      <w:r w:rsidDel="00000000" w:rsidR="00000000" w:rsidRPr="00000000">
        <w:rPr>
          <w:rFonts w:ascii="Roboto" w:cs="Roboto" w:eastAsia="Roboto" w:hAnsi="Roboto"/>
          <w:b w:val="1"/>
          <w:sz w:val="24"/>
          <w:szCs w:val="24"/>
          <w:rtl w:val="0"/>
        </w:rPr>
        <w:t xml:space="preserve">parainfluenza virus</w:t>
      </w:r>
      <w:r w:rsidDel="00000000" w:rsidR="00000000" w:rsidRPr="00000000">
        <w:rPr>
          <w:rFonts w:ascii="Roboto" w:cs="Roboto" w:eastAsia="Roboto" w:hAnsi="Roboto"/>
          <w:sz w:val="24"/>
          <w:szCs w:val="24"/>
          <w:rtl w:val="0"/>
        </w:rPr>
        <w:t xml:space="preserve"> can also cause bronchiolitis. Bronchiolitis is a significant cause of infant morbidity globally, with approximately </w:t>
      </w:r>
      <w:r w:rsidDel="00000000" w:rsidR="00000000" w:rsidRPr="00000000">
        <w:rPr>
          <w:rFonts w:ascii="Roboto" w:cs="Roboto" w:eastAsia="Roboto" w:hAnsi="Roboto"/>
          <w:b w:val="1"/>
          <w:sz w:val="24"/>
          <w:szCs w:val="24"/>
          <w:rtl w:val="0"/>
        </w:rPr>
        <w:t xml:space="preserve">150 million new cases</w:t>
      </w:r>
      <w:r w:rsidDel="00000000" w:rsidR="00000000" w:rsidRPr="00000000">
        <w:rPr>
          <w:rFonts w:ascii="Roboto" w:cs="Roboto" w:eastAsia="Roboto" w:hAnsi="Roboto"/>
          <w:sz w:val="24"/>
          <w:szCs w:val="24"/>
          <w:rtl w:val="0"/>
        </w:rPr>
        <w:t xml:space="preserve"> reported worldwide annually. Around </w:t>
      </w:r>
      <w:r w:rsidDel="00000000" w:rsidR="00000000" w:rsidRPr="00000000">
        <w:rPr>
          <w:rFonts w:ascii="Roboto" w:cs="Roboto" w:eastAsia="Roboto" w:hAnsi="Roboto"/>
          <w:b w:val="1"/>
          <w:sz w:val="24"/>
          <w:szCs w:val="24"/>
          <w:rtl w:val="0"/>
        </w:rPr>
        <w:t xml:space="preserve">2-3% of affected infants</w:t>
      </w:r>
      <w:r w:rsidDel="00000000" w:rsidR="00000000" w:rsidRPr="00000000">
        <w:rPr>
          <w:rFonts w:ascii="Roboto" w:cs="Roboto" w:eastAsia="Roboto" w:hAnsi="Roboto"/>
          <w:sz w:val="24"/>
          <w:szCs w:val="24"/>
          <w:rtl w:val="0"/>
        </w:rPr>
        <w:t xml:space="preserve"> require hospitalization due to </w:t>
      </w:r>
      <w:r w:rsidDel="00000000" w:rsidR="00000000" w:rsidRPr="00000000">
        <w:rPr>
          <w:rFonts w:ascii="Roboto" w:cs="Roboto" w:eastAsia="Roboto" w:hAnsi="Roboto"/>
          <w:b w:val="1"/>
          <w:sz w:val="24"/>
          <w:szCs w:val="24"/>
          <w:rtl w:val="0"/>
        </w:rPr>
        <w:t xml:space="preserve">respiratory distress</w:t>
      </w:r>
      <w:r w:rsidDel="00000000" w:rsidR="00000000" w:rsidRPr="00000000">
        <w:rPr>
          <w:rFonts w:ascii="Roboto" w:cs="Roboto" w:eastAsia="Roboto" w:hAnsi="Roboto"/>
          <w:sz w:val="24"/>
          <w:szCs w:val="24"/>
          <w:rtl w:val="0"/>
        </w:rPr>
        <w:t xml:space="preserve"> or complications.</w:t>
      </w:r>
    </w:p>
    <w:p w:rsidR="00000000" w:rsidDel="00000000" w:rsidP="00000000" w:rsidRDefault="00000000" w:rsidRPr="00000000" w14:paraId="00000005">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pacing w:after="40" w:before="240" w:lineRule="auto"/>
        <w:rPr>
          <w:rFonts w:ascii="Roboto" w:cs="Roboto" w:eastAsia="Roboto" w:hAnsi="Roboto"/>
          <w:b w:val="1"/>
          <w:color w:val="000000"/>
          <w:sz w:val="22"/>
          <w:szCs w:val="22"/>
        </w:rPr>
      </w:pPr>
      <w:bookmarkStart w:colFirst="0" w:colLast="0" w:name="_853ywabcval7" w:id="3"/>
      <w:bookmarkEnd w:id="3"/>
      <w:r w:rsidDel="00000000" w:rsidR="00000000" w:rsidRPr="00000000">
        <w:rPr>
          <w:rFonts w:ascii="Roboto" w:cs="Roboto" w:eastAsia="Roboto" w:hAnsi="Roboto"/>
          <w:b w:val="1"/>
          <w:color w:val="000000"/>
          <w:sz w:val="22"/>
          <w:szCs w:val="22"/>
          <w:rtl w:val="0"/>
        </w:rPr>
        <w:t xml:space="preserve">Epidemiology of Acute Bronchiolitis</w:t>
      </w:r>
    </w:p>
    <w:p w:rsidR="00000000" w:rsidDel="00000000" w:rsidP="00000000" w:rsidRDefault="00000000" w:rsidRPr="00000000" w14:paraId="00000006">
      <w:pPr>
        <w:pStyle w:val="Heading5"/>
        <w:keepNext w:val="0"/>
        <w:keepLines w:val="0"/>
        <w:pBdr>
          <w:top w:color="e5e7eb" w:space="0" w:sz="0" w:val="none"/>
          <w:left w:color="e5e7eb" w:space="0" w:sz="0" w:val="none"/>
          <w:bottom w:color="e5e7eb" w:space="0" w:sz="0" w:val="none"/>
          <w:right w:color="e5e7eb" w:space="0" w:sz="0" w:val="none"/>
          <w:between w:color="e5e7eb" w:space="0" w:sz="0" w:val="none"/>
        </w:pBdr>
        <w:spacing w:after="40" w:before="220" w:lineRule="auto"/>
        <w:rPr>
          <w:rFonts w:ascii="Roboto" w:cs="Roboto" w:eastAsia="Roboto" w:hAnsi="Roboto"/>
          <w:b w:val="1"/>
          <w:color w:val="000000"/>
          <w:sz w:val="20"/>
          <w:szCs w:val="20"/>
        </w:rPr>
      </w:pPr>
      <w:bookmarkStart w:colFirst="0" w:colLast="0" w:name="_98vtwkicqcnz" w:id="4"/>
      <w:bookmarkEnd w:id="4"/>
      <w:r w:rsidDel="00000000" w:rsidR="00000000" w:rsidRPr="00000000">
        <w:rPr>
          <w:rFonts w:ascii="Roboto" w:cs="Roboto" w:eastAsia="Roboto" w:hAnsi="Roboto"/>
          <w:b w:val="1"/>
          <w:color w:val="000000"/>
          <w:sz w:val="20"/>
          <w:szCs w:val="20"/>
          <w:rtl w:val="0"/>
        </w:rPr>
        <w:t xml:space="preserve">Global Burden and Incidence</w:t>
      </w:r>
    </w:p>
    <w:p w:rsidR="00000000" w:rsidDel="00000000" w:rsidP="00000000" w:rsidRDefault="00000000" w:rsidRPr="00000000" w14:paraId="00000007">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Acute bronchiolitis stands as one of the most significant respiratory illnesses affecting infants and young children worldwide. Each year, it accounts for approximately </w:t>
      </w:r>
      <w:r w:rsidDel="00000000" w:rsidR="00000000" w:rsidRPr="00000000">
        <w:rPr>
          <w:rFonts w:ascii="Roboto" w:cs="Roboto" w:eastAsia="Roboto" w:hAnsi="Roboto"/>
          <w:b w:val="1"/>
          <w:sz w:val="24"/>
          <w:szCs w:val="24"/>
          <w:rtl w:val="0"/>
        </w:rPr>
        <w:t xml:space="preserve">150 million new cases</w:t>
      </w:r>
      <w:r w:rsidDel="00000000" w:rsidR="00000000" w:rsidRPr="00000000">
        <w:rPr>
          <w:rFonts w:ascii="Roboto" w:cs="Roboto" w:eastAsia="Roboto" w:hAnsi="Roboto"/>
          <w:sz w:val="24"/>
          <w:szCs w:val="24"/>
          <w:rtl w:val="0"/>
        </w:rPr>
        <w:t xml:space="preserve"> globally, with a substantial proportion occurring in low- and middle-income countries where access to healthcare may be limited. Hospitalization rates are highest among infants under </w:t>
      </w:r>
      <w:r w:rsidDel="00000000" w:rsidR="00000000" w:rsidRPr="00000000">
        <w:rPr>
          <w:rFonts w:ascii="Roboto" w:cs="Roboto" w:eastAsia="Roboto" w:hAnsi="Roboto"/>
          <w:b w:val="1"/>
          <w:sz w:val="24"/>
          <w:szCs w:val="24"/>
          <w:rtl w:val="0"/>
        </w:rPr>
        <w:t xml:space="preserve">12 months</w:t>
      </w:r>
      <w:r w:rsidDel="00000000" w:rsidR="00000000" w:rsidRPr="00000000">
        <w:rPr>
          <w:rFonts w:ascii="Roboto" w:cs="Roboto" w:eastAsia="Roboto" w:hAnsi="Roboto"/>
          <w:sz w:val="24"/>
          <w:szCs w:val="24"/>
          <w:rtl w:val="0"/>
        </w:rPr>
        <w:t xml:space="preserve">, particularly those between </w:t>
      </w:r>
      <w:r w:rsidDel="00000000" w:rsidR="00000000" w:rsidRPr="00000000">
        <w:rPr>
          <w:rFonts w:ascii="Roboto" w:cs="Roboto" w:eastAsia="Roboto" w:hAnsi="Roboto"/>
          <w:b w:val="1"/>
          <w:sz w:val="24"/>
          <w:szCs w:val="24"/>
          <w:rtl w:val="0"/>
        </w:rPr>
        <w:t xml:space="preserve">2 and 6 months</w:t>
      </w:r>
      <w:r w:rsidDel="00000000" w:rsidR="00000000" w:rsidRPr="00000000">
        <w:rPr>
          <w:rFonts w:ascii="Roboto" w:cs="Roboto" w:eastAsia="Roboto" w:hAnsi="Roboto"/>
          <w:sz w:val="24"/>
          <w:szCs w:val="24"/>
          <w:rtl w:val="0"/>
        </w:rPr>
        <w:t xml:space="preserve"> of age, reflecting both the vulnerability of this age group and the severity of the disease during early infancy.</w:t>
      </w:r>
    </w:p>
    <w:p w:rsidR="00000000" w:rsidDel="00000000" w:rsidP="00000000" w:rsidRDefault="00000000" w:rsidRPr="00000000" w14:paraId="00000008">
      <w:pPr>
        <w:pStyle w:val="Heading5"/>
        <w:keepNext w:val="0"/>
        <w:keepLines w:val="0"/>
        <w:pBdr>
          <w:top w:color="e5e7eb" w:space="0" w:sz="0" w:val="none"/>
          <w:left w:color="e5e7eb" w:space="0" w:sz="0" w:val="none"/>
          <w:bottom w:color="e5e7eb" w:space="0" w:sz="0" w:val="none"/>
          <w:right w:color="e5e7eb" w:space="0" w:sz="0" w:val="none"/>
          <w:between w:color="e5e7eb" w:space="0" w:sz="0" w:val="none"/>
        </w:pBdr>
        <w:spacing w:after="40" w:before="220" w:lineRule="auto"/>
        <w:rPr>
          <w:rFonts w:ascii="Roboto" w:cs="Roboto" w:eastAsia="Roboto" w:hAnsi="Roboto"/>
          <w:b w:val="1"/>
          <w:color w:val="000000"/>
          <w:sz w:val="20"/>
          <w:szCs w:val="20"/>
        </w:rPr>
      </w:pPr>
      <w:bookmarkStart w:colFirst="0" w:colLast="0" w:name="_6gtwx1yd3l92" w:id="5"/>
      <w:bookmarkEnd w:id="5"/>
      <w:r w:rsidDel="00000000" w:rsidR="00000000" w:rsidRPr="00000000">
        <w:rPr>
          <w:rFonts w:ascii="Roboto" w:cs="Roboto" w:eastAsia="Roboto" w:hAnsi="Roboto"/>
          <w:b w:val="1"/>
          <w:color w:val="000000"/>
          <w:sz w:val="20"/>
          <w:szCs w:val="20"/>
          <w:rtl w:val="0"/>
        </w:rPr>
        <w:t xml:space="preserve">Age and Population Distribution</w:t>
      </w:r>
    </w:p>
    <w:p w:rsidR="00000000" w:rsidDel="00000000" w:rsidP="00000000" w:rsidRDefault="00000000" w:rsidRPr="00000000" w14:paraId="00000009">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disease predominantly affects children under </w:t>
      </w:r>
      <w:r w:rsidDel="00000000" w:rsidR="00000000" w:rsidRPr="00000000">
        <w:rPr>
          <w:rFonts w:ascii="Roboto" w:cs="Roboto" w:eastAsia="Roboto" w:hAnsi="Roboto"/>
          <w:b w:val="1"/>
          <w:sz w:val="24"/>
          <w:szCs w:val="24"/>
          <w:rtl w:val="0"/>
        </w:rPr>
        <w:t xml:space="preserve">two years of age</w:t>
      </w:r>
      <w:r w:rsidDel="00000000" w:rsidR="00000000" w:rsidRPr="00000000">
        <w:rPr>
          <w:rFonts w:ascii="Roboto" w:cs="Roboto" w:eastAsia="Roboto" w:hAnsi="Roboto"/>
          <w:sz w:val="24"/>
          <w:szCs w:val="24"/>
          <w:rtl w:val="0"/>
        </w:rPr>
        <w:t xml:space="preserve">, with the highest incidence seen in infants younger than </w:t>
      </w:r>
      <w:r w:rsidDel="00000000" w:rsidR="00000000" w:rsidRPr="00000000">
        <w:rPr>
          <w:rFonts w:ascii="Roboto" w:cs="Roboto" w:eastAsia="Roboto" w:hAnsi="Roboto"/>
          <w:b w:val="1"/>
          <w:sz w:val="24"/>
          <w:szCs w:val="24"/>
          <w:rtl w:val="0"/>
        </w:rPr>
        <w:t xml:space="preserve">six months</w:t>
      </w:r>
      <w:r w:rsidDel="00000000" w:rsidR="00000000" w:rsidRPr="00000000">
        <w:rPr>
          <w:rFonts w:ascii="Roboto" w:cs="Roboto" w:eastAsia="Roboto" w:hAnsi="Roboto"/>
          <w:sz w:val="24"/>
          <w:szCs w:val="24"/>
          <w:rtl w:val="0"/>
        </w:rPr>
        <w:t xml:space="preserve">. Age is a critical factor: younger infants not only experience bronchiolitis more frequently but are also at greater risk for severe disease requiring hospitalization or intensive care. This age-related risk is closely tied to the </w:t>
      </w:r>
      <w:r w:rsidDel="00000000" w:rsidR="00000000" w:rsidRPr="00000000">
        <w:rPr>
          <w:rFonts w:ascii="Roboto" w:cs="Roboto" w:eastAsia="Roboto" w:hAnsi="Roboto"/>
          <w:b w:val="1"/>
          <w:sz w:val="24"/>
          <w:szCs w:val="24"/>
          <w:rtl w:val="0"/>
        </w:rPr>
        <w:t xml:space="preserve">immaturity of the infant immune system</w:t>
      </w:r>
      <w:r w:rsidDel="00000000" w:rsidR="00000000" w:rsidRPr="00000000">
        <w:rPr>
          <w:rFonts w:ascii="Roboto" w:cs="Roboto" w:eastAsia="Roboto" w:hAnsi="Roboto"/>
          <w:sz w:val="24"/>
          <w:szCs w:val="24"/>
          <w:rtl w:val="0"/>
        </w:rPr>
        <w:t xml:space="preserve"> and the </w:t>
      </w:r>
      <w:r w:rsidDel="00000000" w:rsidR="00000000" w:rsidRPr="00000000">
        <w:rPr>
          <w:rFonts w:ascii="Roboto" w:cs="Roboto" w:eastAsia="Roboto" w:hAnsi="Roboto"/>
          <w:b w:val="1"/>
          <w:sz w:val="24"/>
          <w:szCs w:val="24"/>
          <w:rtl w:val="0"/>
        </w:rPr>
        <w:t xml:space="preserve">small caliber of their airways</w:t>
      </w:r>
      <w:r w:rsidDel="00000000" w:rsidR="00000000" w:rsidRPr="00000000">
        <w:rPr>
          <w:rFonts w:ascii="Roboto" w:cs="Roboto" w:eastAsia="Roboto" w:hAnsi="Roboto"/>
          <w:sz w:val="24"/>
          <w:szCs w:val="24"/>
          <w:rtl w:val="0"/>
        </w:rPr>
        <w:t xml:space="preserve">, which are more susceptible to obstruction from </w:t>
      </w:r>
      <w:r w:rsidDel="00000000" w:rsidR="00000000" w:rsidRPr="00000000">
        <w:rPr>
          <w:rFonts w:ascii="Roboto" w:cs="Roboto" w:eastAsia="Roboto" w:hAnsi="Roboto"/>
          <w:b w:val="1"/>
          <w:sz w:val="24"/>
          <w:szCs w:val="24"/>
          <w:rtl w:val="0"/>
        </w:rPr>
        <w:t xml:space="preserve">inflammation</w:t>
      </w:r>
      <w:r w:rsidDel="00000000" w:rsidR="00000000" w:rsidRPr="00000000">
        <w:rPr>
          <w:rFonts w:ascii="Roboto" w:cs="Roboto" w:eastAsia="Roboto" w:hAnsi="Roboto"/>
          <w:sz w:val="24"/>
          <w:szCs w:val="24"/>
          <w:rtl w:val="0"/>
        </w:rPr>
        <w:t xml:space="preserve"> and </w:t>
      </w:r>
      <w:r w:rsidDel="00000000" w:rsidR="00000000" w:rsidRPr="00000000">
        <w:rPr>
          <w:rFonts w:ascii="Roboto" w:cs="Roboto" w:eastAsia="Roboto" w:hAnsi="Roboto"/>
          <w:b w:val="1"/>
          <w:sz w:val="24"/>
          <w:szCs w:val="24"/>
          <w:rtl w:val="0"/>
        </w:rPr>
        <w:t xml:space="preserve">mucus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A">
      <w:pPr>
        <w:pStyle w:val="Heading5"/>
        <w:keepNext w:val="0"/>
        <w:keepLines w:val="0"/>
        <w:pBdr>
          <w:top w:color="e5e7eb" w:space="0" w:sz="0" w:val="none"/>
          <w:left w:color="e5e7eb" w:space="0" w:sz="0" w:val="none"/>
          <w:bottom w:color="e5e7eb" w:space="0" w:sz="0" w:val="none"/>
          <w:right w:color="e5e7eb" w:space="0" w:sz="0" w:val="none"/>
          <w:between w:color="e5e7eb" w:space="0" w:sz="0" w:val="none"/>
        </w:pBdr>
        <w:spacing w:after="40" w:before="220" w:lineRule="auto"/>
        <w:rPr>
          <w:rFonts w:ascii="Roboto" w:cs="Roboto" w:eastAsia="Roboto" w:hAnsi="Roboto"/>
          <w:b w:val="1"/>
          <w:color w:val="000000"/>
          <w:sz w:val="20"/>
          <w:szCs w:val="20"/>
        </w:rPr>
      </w:pPr>
      <w:bookmarkStart w:colFirst="0" w:colLast="0" w:name="_iay1cnvqacnr" w:id="6"/>
      <w:bookmarkEnd w:id="6"/>
      <w:r w:rsidDel="00000000" w:rsidR="00000000" w:rsidRPr="00000000">
        <w:rPr>
          <w:rFonts w:ascii="Roboto" w:cs="Roboto" w:eastAsia="Roboto" w:hAnsi="Roboto"/>
          <w:b w:val="1"/>
          <w:color w:val="000000"/>
          <w:sz w:val="20"/>
          <w:szCs w:val="20"/>
          <w:rtl w:val="0"/>
        </w:rPr>
        <w:t xml:space="preserve">Seasonality and Geographic Variation</w:t>
      </w:r>
    </w:p>
    <w:p w:rsidR="00000000" w:rsidDel="00000000" w:rsidP="00000000" w:rsidRDefault="00000000" w:rsidRPr="00000000" w14:paraId="0000000B">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Bronchiolitis exhibits marked seasonality, with peak incidence during the winter months in temperate climates—typically from </w:t>
      </w:r>
      <w:r w:rsidDel="00000000" w:rsidR="00000000" w:rsidRPr="00000000">
        <w:rPr>
          <w:rFonts w:ascii="Roboto" w:cs="Roboto" w:eastAsia="Roboto" w:hAnsi="Roboto"/>
          <w:b w:val="1"/>
          <w:sz w:val="24"/>
          <w:szCs w:val="24"/>
          <w:rtl w:val="0"/>
        </w:rPr>
        <w:t xml:space="preserve">November to March</w:t>
      </w:r>
      <w:r w:rsidDel="00000000" w:rsidR="00000000" w:rsidRPr="00000000">
        <w:rPr>
          <w:rFonts w:ascii="Roboto" w:cs="Roboto" w:eastAsia="Roboto" w:hAnsi="Roboto"/>
          <w:sz w:val="24"/>
          <w:szCs w:val="24"/>
          <w:rtl w:val="0"/>
        </w:rPr>
        <w:t xml:space="preserve"> in the northern hemisphere and </w:t>
      </w:r>
      <w:r w:rsidDel="00000000" w:rsidR="00000000" w:rsidRPr="00000000">
        <w:rPr>
          <w:rFonts w:ascii="Roboto" w:cs="Roboto" w:eastAsia="Roboto" w:hAnsi="Roboto"/>
          <w:b w:val="1"/>
          <w:sz w:val="24"/>
          <w:szCs w:val="24"/>
          <w:rtl w:val="0"/>
        </w:rPr>
        <w:t xml:space="preserve">May to July</w:t>
      </w:r>
      <w:r w:rsidDel="00000000" w:rsidR="00000000" w:rsidRPr="00000000">
        <w:rPr>
          <w:rFonts w:ascii="Roboto" w:cs="Roboto" w:eastAsia="Roboto" w:hAnsi="Roboto"/>
          <w:sz w:val="24"/>
          <w:szCs w:val="24"/>
          <w:rtl w:val="0"/>
        </w:rPr>
        <w:t xml:space="preserve"> in the southern hemisphere. This pattern closely mirrors the seasonal circulation of </w:t>
      </w:r>
      <w:r w:rsidDel="00000000" w:rsidR="00000000" w:rsidRPr="00000000">
        <w:rPr>
          <w:rFonts w:ascii="Roboto" w:cs="Roboto" w:eastAsia="Roboto" w:hAnsi="Roboto"/>
          <w:b w:val="1"/>
          <w:sz w:val="24"/>
          <w:szCs w:val="24"/>
          <w:rtl w:val="0"/>
        </w:rPr>
        <w:t xml:space="preserve">respiratory syncytial virus (RSV)</w:t>
      </w:r>
      <w:r w:rsidDel="00000000" w:rsidR="00000000" w:rsidRPr="00000000">
        <w:rPr>
          <w:rFonts w:ascii="Roboto" w:cs="Roboto" w:eastAsia="Roboto" w:hAnsi="Roboto"/>
          <w:sz w:val="24"/>
          <w:szCs w:val="24"/>
          <w:rtl w:val="0"/>
        </w:rPr>
        <w:t xml:space="preserve">, the primary causative agent. In tropical regions, the seasonality may be less pronounced or may correspond with </w:t>
      </w:r>
      <w:r w:rsidDel="00000000" w:rsidR="00000000" w:rsidRPr="00000000">
        <w:rPr>
          <w:rFonts w:ascii="Roboto" w:cs="Roboto" w:eastAsia="Roboto" w:hAnsi="Roboto"/>
          <w:b w:val="1"/>
          <w:sz w:val="24"/>
          <w:szCs w:val="24"/>
          <w:rtl w:val="0"/>
        </w:rPr>
        <w:t xml:space="preserve">rainy periods</w:t>
      </w:r>
      <w:r w:rsidDel="00000000" w:rsidR="00000000" w:rsidRPr="00000000">
        <w:rPr>
          <w:rFonts w:ascii="Roboto" w:cs="Roboto" w:eastAsia="Roboto" w:hAnsi="Roboto"/>
          <w:sz w:val="24"/>
          <w:szCs w:val="24"/>
          <w:rtl w:val="0"/>
        </w:rPr>
        <w:t xml:space="preserve">, highlighting the influence of environmental factors on viral transmission.</w:t>
      </w:r>
    </w:p>
    <w:p w:rsidR="00000000" w:rsidDel="00000000" w:rsidP="00000000" w:rsidRDefault="00000000" w:rsidRPr="00000000" w14:paraId="0000000C">
      <w:pPr>
        <w:pStyle w:val="Heading5"/>
        <w:keepNext w:val="0"/>
        <w:keepLines w:val="0"/>
        <w:pBdr>
          <w:top w:color="e5e7eb" w:space="0" w:sz="0" w:val="none"/>
          <w:left w:color="e5e7eb" w:space="0" w:sz="0" w:val="none"/>
          <w:bottom w:color="e5e7eb" w:space="0" w:sz="0" w:val="none"/>
          <w:right w:color="e5e7eb" w:space="0" w:sz="0" w:val="none"/>
          <w:between w:color="e5e7eb" w:space="0" w:sz="0" w:val="none"/>
        </w:pBdr>
        <w:spacing w:after="40" w:before="220" w:lineRule="auto"/>
        <w:rPr>
          <w:rFonts w:ascii="Roboto" w:cs="Roboto" w:eastAsia="Roboto" w:hAnsi="Roboto"/>
          <w:b w:val="1"/>
          <w:color w:val="000000"/>
          <w:sz w:val="20"/>
          <w:szCs w:val="20"/>
        </w:rPr>
      </w:pPr>
      <w:bookmarkStart w:colFirst="0" w:colLast="0" w:name="_kv5a7ww6v7a7" w:id="7"/>
      <w:bookmarkEnd w:id="7"/>
      <w:r w:rsidDel="00000000" w:rsidR="00000000" w:rsidRPr="00000000">
        <w:rPr>
          <w:rFonts w:ascii="Roboto" w:cs="Roboto" w:eastAsia="Roboto" w:hAnsi="Roboto"/>
          <w:b w:val="1"/>
          <w:color w:val="000000"/>
          <w:sz w:val="20"/>
          <w:szCs w:val="20"/>
          <w:rtl w:val="0"/>
        </w:rPr>
        <w:t xml:space="preserve">Causative Agents and Viral Epidemiology</w:t>
      </w:r>
    </w:p>
    <w:p w:rsidR="00000000" w:rsidDel="00000000" w:rsidP="00000000" w:rsidRDefault="00000000" w:rsidRPr="00000000" w14:paraId="0000000D">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RSV</w:t>
      </w:r>
      <w:r w:rsidDel="00000000" w:rsidR="00000000" w:rsidRPr="00000000">
        <w:rPr>
          <w:rFonts w:ascii="Roboto" w:cs="Roboto" w:eastAsia="Roboto" w:hAnsi="Roboto"/>
          <w:sz w:val="24"/>
          <w:szCs w:val="24"/>
          <w:rtl w:val="0"/>
        </w:rPr>
        <w:t xml:space="preserve"> is responsible for up to </w:t>
      </w:r>
      <w:r w:rsidDel="00000000" w:rsidR="00000000" w:rsidRPr="00000000">
        <w:rPr>
          <w:rFonts w:ascii="Roboto" w:cs="Roboto" w:eastAsia="Roboto" w:hAnsi="Roboto"/>
          <w:b w:val="1"/>
          <w:sz w:val="24"/>
          <w:szCs w:val="24"/>
          <w:rtl w:val="0"/>
        </w:rPr>
        <w:t xml:space="preserve">70–80% of bronchiolitis cases</w:t>
      </w:r>
      <w:r w:rsidDel="00000000" w:rsidR="00000000" w:rsidRPr="00000000">
        <w:rPr>
          <w:rFonts w:ascii="Roboto" w:cs="Roboto" w:eastAsia="Roboto" w:hAnsi="Roboto"/>
          <w:sz w:val="24"/>
          <w:szCs w:val="24"/>
          <w:rtl w:val="0"/>
        </w:rPr>
        <w:t xml:space="preserve"> during peak season, but other viruses—including </w:t>
      </w:r>
      <w:r w:rsidDel="00000000" w:rsidR="00000000" w:rsidRPr="00000000">
        <w:rPr>
          <w:rFonts w:ascii="Roboto" w:cs="Roboto" w:eastAsia="Roboto" w:hAnsi="Roboto"/>
          <w:b w:val="1"/>
          <w:sz w:val="24"/>
          <w:szCs w:val="24"/>
          <w:rtl w:val="0"/>
        </w:rPr>
        <w:t xml:space="preserve">rhinovirus</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human metapneumovirus</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parainfluenza</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adenovirus</w:t>
      </w:r>
      <w:r w:rsidDel="00000000" w:rsidR="00000000" w:rsidRPr="00000000">
        <w:rPr>
          <w:rFonts w:ascii="Roboto" w:cs="Roboto" w:eastAsia="Roboto" w:hAnsi="Roboto"/>
          <w:sz w:val="24"/>
          <w:szCs w:val="24"/>
          <w:rtl w:val="0"/>
        </w:rPr>
        <w:t xml:space="preserve">, and </w:t>
      </w:r>
      <w:r w:rsidDel="00000000" w:rsidR="00000000" w:rsidRPr="00000000">
        <w:rPr>
          <w:rFonts w:ascii="Roboto" w:cs="Roboto" w:eastAsia="Roboto" w:hAnsi="Roboto"/>
          <w:b w:val="1"/>
          <w:sz w:val="24"/>
          <w:szCs w:val="24"/>
          <w:rtl w:val="0"/>
        </w:rPr>
        <w:t xml:space="preserve">influenza</w:t>
      </w:r>
      <w:r w:rsidDel="00000000" w:rsidR="00000000" w:rsidRPr="00000000">
        <w:rPr>
          <w:rFonts w:ascii="Roboto" w:cs="Roboto" w:eastAsia="Roboto" w:hAnsi="Roboto"/>
          <w:sz w:val="24"/>
          <w:szCs w:val="24"/>
          <w:rtl w:val="0"/>
        </w:rPr>
        <w:t xml:space="preserve">—also contribute, sometimes as co-infections. The predominance of </w:t>
      </w:r>
      <w:r w:rsidDel="00000000" w:rsidR="00000000" w:rsidRPr="00000000">
        <w:rPr>
          <w:rFonts w:ascii="Roboto" w:cs="Roboto" w:eastAsia="Roboto" w:hAnsi="Roboto"/>
          <w:b w:val="1"/>
          <w:sz w:val="24"/>
          <w:szCs w:val="24"/>
          <w:rtl w:val="0"/>
        </w:rPr>
        <w:t xml:space="preserve">RSV</w:t>
      </w:r>
      <w:r w:rsidDel="00000000" w:rsidR="00000000" w:rsidRPr="00000000">
        <w:rPr>
          <w:rFonts w:ascii="Roboto" w:cs="Roboto" w:eastAsia="Roboto" w:hAnsi="Roboto"/>
          <w:sz w:val="24"/>
          <w:szCs w:val="24"/>
          <w:rtl w:val="0"/>
        </w:rPr>
        <w:t xml:space="preserve"> is important epidemiologically, as it drives the timing and magnitude of annual outbreaks, influences the risk of severe disease, and shapes prevention strategies such as the use of </w:t>
      </w:r>
      <w:r w:rsidDel="00000000" w:rsidR="00000000" w:rsidRPr="00000000">
        <w:rPr>
          <w:rFonts w:ascii="Roboto" w:cs="Roboto" w:eastAsia="Roboto" w:hAnsi="Roboto"/>
          <w:b w:val="1"/>
          <w:sz w:val="24"/>
          <w:szCs w:val="24"/>
          <w:rtl w:val="0"/>
        </w:rPr>
        <w:t xml:space="preserve">monoclonal antibodies</w:t>
      </w:r>
      <w:r w:rsidDel="00000000" w:rsidR="00000000" w:rsidRPr="00000000">
        <w:rPr>
          <w:rFonts w:ascii="Roboto" w:cs="Roboto" w:eastAsia="Roboto" w:hAnsi="Roboto"/>
          <w:sz w:val="24"/>
          <w:szCs w:val="24"/>
          <w:rtl w:val="0"/>
        </w:rPr>
        <w:t xml:space="preserve"> in high-risk infants.</w:t>
      </w:r>
    </w:p>
    <w:p w:rsidR="00000000" w:rsidDel="00000000" w:rsidP="00000000" w:rsidRDefault="00000000" w:rsidRPr="00000000" w14:paraId="0000000E">
      <w:pPr>
        <w:pStyle w:val="Heading5"/>
        <w:keepNext w:val="0"/>
        <w:keepLines w:val="0"/>
        <w:pBdr>
          <w:top w:color="e5e7eb" w:space="0" w:sz="0" w:val="none"/>
          <w:left w:color="e5e7eb" w:space="0" w:sz="0" w:val="none"/>
          <w:bottom w:color="e5e7eb" w:space="0" w:sz="0" w:val="none"/>
          <w:right w:color="e5e7eb" w:space="0" w:sz="0" w:val="none"/>
          <w:between w:color="e5e7eb" w:space="0" w:sz="0" w:val="none"/>
        </w:pBdr>
        <w:spacing w:after="40" w:before="220" w:lineRule="auto"/>
        <w:rPr>
          <w:rFonts w:ascii="Roboto" w:cs="Roboto" w:eastAsia="Roboto" w:hAnsi="Roboto"/>
          <w:b w:val="1"/>
          <w:color w:val="000000"/>
          <w:sz w:val="20"/>
          <w:szCs w:val="20"/>
        </w:rPr>
      </w:pPr>
      <w:bookmarkStart w:colFirst="0" w:colLast="0" w:name="_f82xwewc1qb2" w:id="8"/>
      <w:bookmarkEnd w:id="8"/>
      <w:r w:rsidDel="00000000" w:rsidR="00000000" w:rsidRPr="00000000">
        <w:rPr>
          <w:rFonts w:ascii="Roboto" w:cs="Roboto" w:eastAsia="Roboto" w:hAnsi="Roboto"/>
          <w:b w:val="1"/>
          <w:color w:val="000000"/>
          <w:sz w:val="20"/>
          <w:szCs w:val="20"/>
          <w:rtl w:val="0"/>
        </w:rPr>
        <w:t xml:space="preserve">Risk Factors and Vulnerable Populations</w:t>
      </w:r>
    </w:p>
    <w:p w:rsidR="00000000" w:rsidDel="00000000" w:rsidP="00000000" w:rsidRDefault="00000000" w:rsidRPr="00000000" w14:paraId="0000000F">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Several factors increase the risk of both acquiring bronchiolitis and developing severe disease:</w:t>
      </w:r>
    </w:p>
    <w:p w:rsidR="00000000" w:rsidDel="00000000" w:rsidP="00000000" w:rsidRDefault="00000000" w:rsidRPr="00000000" w14:paraId="00000010">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Prematurity</w:t>
      </w:r>
      <w:r w:rsidDel="00000000" w:rsidR="00000000" w:rsidRPr="00000000">
        <w:rPr>
          <w:rFonts w:ascii="Roboto" w:cs="Roboto" w:eastAsia="Roboto" w:hAnsi="Roboto"/>
          <w:sz w:val="24"/>
          <w:szCs w:val="24"/>
          <w:rtl w:val="0"/>
        </w:rPr>
        <w:t xml:space="preserve">: Infants born before </w:t>
      </w:r>
      <w:r w:rsidDel="00000000" w:rsidR="00000000" w:rsidRPr="00000000">
        <w:rPr>
          <w:rFonts w:ascii="Roboto" w:cs="Roboto" w:eastAsia="Roboto" w:hAnsi="Roboto"/>
          <w:b w:val="1"/>
          <w:sz w:val="24"/>
          <w:szCs w:val="24"/>
          <w:rtl w:val="0"/>
        </w:rPr>
        <w:t xml:space="preserve">37 weeks gestation</w:t>
      </w:r>
      <w:r w:rsidDel="00000000" w:rsidR="00000000" w:rsidRPr="00000000">
        <w:rPr>
          <w:rFonts w:ascii="Roboto" w:cs="Roboto" w:eastAsia="Roboto" w:hAnsi="Roboto"/>
          <w:sz w:val="24"/>
          <w:szCs w:val="24"/>
          <w:rtl w:val="0"/>
        </w:rPr>
        <w:t xml:space="preserve"> have less developed lungs and immune defenses, making them especially vulnerable.</w:t>
      </w:r>
    </w:p>
    <w:p w:rsidR="00000000" w:rsidDel="00000000" w:rsidP="00000000" w:rsidRDefault="00000000" w:rsidRPr="00000000" w14:paraId="00000011">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Chronic lung disease</w:t>
      </w:r>
      <w:r w:rsidDel="00000000" w:rsidR="00000000" w:rsidRPr="00000000">
        <w:rPr>
          <w:rFonts w:ascii="Roboto" w:cs="Roboto" w:eastAsia="Roboto" w:hAnsi="Roboto"/>
          <w:sz w:val="24"/>
          <w:szCs w:val="24"/>
          <w:rtl w:val="0"/>
        </w:rPr>
        <w:t xml:space="preserve">: Conditions like </w:t>
      </w:r>
      <w:r w:rsidDel="00000000" w:rsidR="00000000" w:rsidRPr="00000000">
        <w:rPr>
          <w:rFonts w:ascii="Roboto" w:cs="Roboto" w:eastAsia="Roboto" w:hAnsi="Roboto"/>
          <w:b w:val="1"/>
          <w:sz w:val="24"/>
          <w:szCs w:val="24"/>
          <w:rtl w:val="0"/>
        </w:rPr>
        <w:t xml:space="preserve">bronchopulmonary dysplasia</w:t>
      </w:r>
      <w:r w:rsidDel="00000000" w:rsidR="00000000" w:rsidRPr="00000000">
        <w:rPr>
          <w:rFonts w:ascii="Roboto" w:cs="Roboto" w:eastAsia="Roboto" w:hAnsi="Roboto"/>
          <w:sz w:val="24"/>
          <w:szCs w:val="24"/>
          <w:rtl w:val="0"/>
        </w:rPr>
        <w:t xml:space="preserve"> amplify susceptibility and severity.</w:t>
      </w:r>
    </w:p>
    <w:p w:rsidR="00000000" w:rsidDel="00000000" w:rsidP="00000000" w:rsidRDefault="00000000" w:rsidRPr="00000000" w14:paraId="00000012">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Congenital heart disease</w:t>
      </w:r>
      <w:r w:rsidDel="00000000" w:rsidR="00000000" w:rsidRPr="00000000">
        <w:rPr>
          <w:rFonts w:ascii="Roboto" w:cs="Roboto" w:eastAsia="Roboto" w:hAnsi="Roboto"/>
          <w:sz w:val="24"/>
          <w:szCs w:val="24"/>
          <w:rtl w:val="0"/>
        </w:rPr>
        <w:t xml:space="preserve">: Children with underlying cardiac anomalies are at higher risk for complications.</w:t>
      </w:r>
    </w:p>
    <w:p w:rsidR="00000000" w:rsidDel="00000000" w:rsidP="00000000" w:rsidRDefault="00000000" w:rsidRPr="00000000" w14:paraId="00000013">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Immunodeficiency</w:t>
      </w:r>
      <w:r w:rsidDel="00000000" w:rsidR="00000000" w:rsidRPr="00000000">
        <w:rPr>
          <w:rFonts w:ascii="Roboto" w:cs="Roboto" w:eastAsia="Roboto" w:hAnsi="Roboto"/>
          <w:sz w:val="24"/>
          <w:szCs w:val="24"/>
          <w:rtl w:val="0"/>
        </w:rPr>
        <w:t xml:space="preserve">: Both primary and secondary immunodeficiencies heighten the risk of severe infection and poor outcomes.</w:t>
      </w:r>
    </w:p>
    <w:p w:rsidR="00000000" w:rsidDel="00000000" w:rsidP="00000000" w:rsidRDefault="00000000" w:rsidRPr="00000000" w14:paraId="00000014">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Environmental exposures</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Passive tobacco smoke exposure</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crowded living conditions</w:t>
      </w:r>
      <w:r w:rsidDel="00000000" w:rsidR="00000000" w:rsidRPr="00000000">
        <w:rPr>
          <w:rFonts w:ascii="Roboto" w:cs="Roboto" w:eastAsia="Roboto" w:hAnsi="Roboto"/>
          <w:sz w:val="24"/>
          <w:szCs w:val="24"/>
          <w:rtl w:val="0"/>
        </w:rPr>
        <w:t xml:space="preserve">, and </w:t>
      </w:r>
      <w:r w:rsidDel="00000000" w:rsidR="00000000" w:rsidRPr="00000000">
        <w:rPr>
          <w:rFonts w:ascii="Roboto" w:cs="Roboto" w:eastAsia="Roboto" w:hAnsi="Roboto"/>
          <w:b w:val="1"/>
          <w:sz w:val="24"/>
          <w:szCs w:val="24"/>
          <w:rtl w:val="0"/>
        </w:rPr>
        <w:t xml:space="preserve">attendance at daycare</w:t>
      </w:r>
      <w:r w:rsidDel="00000000" w:rsidR="00000000" w:rsidRPr="00000000">
        <w:rPr>
          <w:rFonts w:ascii="Roboto" w:cs="Roboto" w:eastAsia="Roboto" w:hAnsi="Roboto"/>
          <w:sz w:val="24"/>
          <w:szCs w:val="24"/>
          <w:rtl w:val="0"/>
        </w:rPr>
        <w:t xml:space="preserve"> increase both incidence and severity by facilitating viral transmission and impairing airway defenses. The interplay between these risk factors is crucial. For example, a premature infant exposed to tobacco smoke faces a compounded risk due to both intrinsic lung immaturity and extrinsic airway irritation. Socioeconomic status also plays a role, with children in </w:t>
      </w:r>
      <w:r w:rsidDel="00000000" w:rsidR="00000000" w:rsidRPr="00000000">
        <w:rPr>
          <w:rFonts w:ascii="Roboto" w:cs="Roboto" w:eastAsia="Roboto" w:hAnsi="Roboto"/>
          <w:b w:val="1"/>
          <w:sz w:val="24"/>
          <w:szCs w:val="24"/>
          <w:rtl w:val="0"/>
        </w:rPr>
        <w:t xml:space="preserve">lower-income settings</w:t>
      </w:r>
      <w:r w:rsidDel="00000000" w:rsidR="00000000" w:rsidRPr="00000000">
        <w:rPr>
          <w:rFonts w:ascii="Roboto" w:cs="Roboto" w:eastAsia="Roboto" w:hAnsi="Roboto"/>
          <w:sz w:val="24"/>
          <w:szCs w:val="24"/>
          <w:rtl w:val="0"/>
        </w:rPr>
        <w:t xml:space="preserve"> experiencing higher rates of both infection and hospitalization, partly due to increased exposure and reduced access to preventive care.</w:t>
      </w:r>
    </w:p>
    <w:p w:rsidR="00000000" w:rsidDel="00000000" w:rsidP="00000000" w:rsidRDefault="00000000" w:rsidRPr="00000000" w14:paraId="00000015">
      <w:pPr>
        <w:pStyle w:val="Heading5"/>
        <w:keepNext w:val="0"/>
        <w:keepLines w:val="0"/>
        <w:pBdr>
          <w:top w:color="e5e7eb" w:space="0" w:sz="0" w:val="none"/>
          <w:left w:color="e5e7eb" w:space="0" w:sz="0" w:val="none"/>
          <w:bottom w:color="e5e7eb" w:space="0" w:sz="0" w:val="none"/>
          <w:right w:color="e5e7eb" w:space="0" w:sz="0" w:val="none"/>
          <w:between w:color="e5e7eb" w:space="0" w:sz="0" w:val="none"/>
        </w:pBdr>
        <w:spacing w:after="40" w:before="220" w:lineRule="auto"/>
        <w:rPr>
          <w:rFonts w:ascii="Roboto" w:cs="Roboto" w:eastAsia="Roboto" w:hAnsi="Roboto"/>
          <w:b w:val="1"/>
          <w:color w:val="000000"/>
          <w:sz w:val="20"/>
          <w:szCs w:val="20"/>
        </w:rPr>
      </w:pPr>
      <w:bookmarkStart w:colFirst="0" w:colLast="0" w:name="_jyd7o15kmpgt" w:id="9"/>
      <w:bookmarkEnd w:id="9"/>
      <w:r w:rsidDel="00000000" w:rsidR="00000000" w:rsidRPr="00000000">
        <w:rPr>
          <w:rFonts w:ascii="Roboto" w:cs="Roboto" w:eastAsia="Roboto" w:hAnsi="Roboto"/>
          <w:b w:val="1"/>
          <w:color w:val="000000"/>
          <w:sz w:val="20"/>
          <w:szCs w:val="20"/>
          <w:rtl w:val="0"/>
        </w:rPr>
        <w:t xml:space="preserve">Hospitalization and Outcomes</w:t>
      </w:r>
    </w:p>
    <w:p w:rsidR="00000000" w:rsidDel="00000000" w:rsidP="00000000" w:rsidRDefault="00000000" w:rsidRPr="00000000" w14:paraId="00000016">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Hospital admission rates for bronchiolitis vary by region and population, but in developed countries, about </w:t>
      </w:r>
      <w:r w:rsidDel="00000000" w:rsidR="00000000" w:rsidRPr="00000000">
        <w:rPr>
          <w:rFonts w:ascii="Roboto" w:cs="Roboto" w:eastAsia="Roboto" w:hAnsi="Roboto"/>
          <w:b w:val="1"/>
          <w:sz w:val="24"/>
          <w:szCs w:val="24"/>
          <w:rtl w:val="0"/>
        </w:rPr>
        <w:t xml:space="preserve">2–3% of all infants</w:t>
      </w:r>
      <w:r w:rsidDel="00000000" w:rsidR="00000000" w:rsidRPr="00000000">
        <w:rPr>
          <w:rFonts w:ascii="Roboto" w:cs="Roboto" w:eastAsia="Roboto" w:hAnsi="Roboto"/>
          <w:sz w:val="24"/>
          <w:szCs w:val="24"/>
          <w:rtl w:val="0"/>
        </w:rPr>
        <w:t xml:space="preserve"> with bronchiolitis require hospitalization. Of those admitted, a small but significant fraction may need </w:t>
      </w:r>
      <w:r w:rsidDel="00000000" w:rsidR="00000000" w:rsidRPr="00000000">
        <w:rPr>
          <w:rFonts w:ascii="Roboto" w:cs="Roboto" w:eastAsia="Roboto" w:hAnsi="Roboto"/>
          <w:b w:val="1"/>
          <w:sz w:val="24"/>
          <w:szCs w:val="24"/>
          <w:rtl w:val="0"/>
        </w:rPr>
        <w:t xml:space="preserve">intensive care</w:t>
      </w:r>
      <w:r w:rsidDel="00000000" w:rsidR="00000000" w:rsidRPr="00000000">
        <w:rPr>
          <w:rFonts w:ascii="Roboto" w:cs="Roboto" w:eastAsia="Roboto" w:hAnsi="Roboto"/>
          <w:sz w:val="24"/>
          <w:szCs w:val="24"/>
          <w:rtl w:val="0"/>
        </w:rPr>
        <w:t xml:space="preserve">, particularly those with underlying health conditions or very young age. Mortality from bronchiolitis is rare in high-resource settings but remains a concern in areas with limited healthcare access, where supportive interventions may not be readily available.</w:t>
      </w:r>
    </w:p>
    <w:p w:rsidR="00000000" w:rsidDel="00000000" w:rsidP="00000000" w:rsidRDefault="00000000" w:rsidRPr="00000000" w14:paraId="00000017">
      <w:pPr>
        <w:pStyle w:val="Heading5"/>
        <w:keepNext w:val="0"/>
        <w:keepLines w:val="0"/>
        <w:pBdr>
          <w:top w:color="e5e7eb" w:space="0" w:sz="0" w:val="none"/>
          <w:left w:color="e5e7eb" w:space="0" w:sz="0" w:val="none"/>
          <w:bottom w:color="e5e7eb" w:space="0" w:sz="0" w:val="none"/>
          <w:right w:color="e5e7eb" w:space="0" w:sz="0" w:val="none"/>
          <w:between w:color="e5e7eb" w:space="0" w:sz="0" w:val="none"/>
        </w:pBdr>
        <w:spacing w:after="40" w:before="220" w:lineRule="auto"/>
        <w:rPr>
          <w:rFonts w:ascii="Roboto" w:cs="Roboto" w:eastAsia="Roboto" w:hAnsi="Roboto"/>
          <w:b w:val="1"/>
          <w:color w:val="000000"/>
          <w:sz w:val="20"/>
          <w:szCs w:val="20"/>
        </w:rPr>
      </w:pPr>
      <w:bookmarkStart w:colFirst="0" w:colLast="0" w:name="_sows4ku385ol" w:id="10"/>
      <w:bookmarkEnd w:id="10"/>
      <w:r w:rsidDel="00000000" w:rsidR="00000000" w:rsidRPr="00000000">
        <w:rPr>
          <w:rFonts w:ascii="Roboto" w:cs="Roboto" w:eastAsia="Roboto" w:hAnsi="Roboto"/>
          <w:b w:val="1"/>
          <w:color w:val="000000"/>
          <w:sz w:val="20"/>
          <w:szCs w:val="20"/>
          <w:rtl w:val="0"/>
        </w:rPr>
        <w:t xml:space="preserve">Long-Term Epidemiological Implications</w:t>
      </w:r>
    </w:p>
    <w:p w:rsidR="00000000" w:rsidDel="00000000" w:rsidP="00000000" w:rsidRDefault="00000000" w:rsidRPr="00000000" w14:paraId="00000018">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is growing recognition that severe bronchiolitis in infancy, especially when caused by </w:t>
      </w:r>
      <w:r w:rsidDel="00000000" w:rsidR="00000000" w:rsidRPr="00000000">
        <w:rPr>
          <w:rFonts w:ascii="Roboto" w:cs="Roboto" w:eastAsia="Roboto" w:hAnsi="Roboto"/>
          <w:b w:val="1"/>
          <w:sz w:val="24"/>
          <w:szCs w:val="24"/>
          <w:rtl w:val="0"/>
        </w:rPr>
        <w:t xml:space="preserve">RSV</w:t>
      </w:r>
      <w:r w:rsidDel="00000000" w:rsidR="00000000" w:rsidRPr="00000000">
        <w:rPr>
          <w:rFonts w:ascii="Roboto" w:cs="Roboto" w:eastAsia="Roboto" w:hAnsi="Roboto"/>
          <w:sz w:val="24"/>
          <w:szCs w:val="24"/>
          <w:rtl w:val="0"/>
        </w:rPr>
        <w:t xml:space="preserve">, is associated with an increased risk of </w:t>
      </w:r>
      <w:r w:rsidDel="00000000" w:rsidR="00000000" w:rsidRPr="00000000">
        <w:rPr>
          <w:rFonts w:ascii="Roboto" w:cs="Roboto" w:eastAsia="Roboto" w:hAnsi="Roboto"/>
          <w:b w:val="1"/>
          <w:sz w:val="24"/>
          <w:szCs w:val="24"/>
          <w:rtl w:val="0"/>
        </w:rPr>
        <w:t xml:space="preserve">recurrent wheezing</w:t>
      </w:r>
      <w:r w:rsidDel="00000000" w:rsidR="00000000" w:rsidRPr="00000000">
        <w:rPr>
          <w:rFonts w:ascii="Roboto" w:cs="Roboto" w:eastAsia="Roboto" w:hAnsi="Roboto"/>
          <w:sz w:val="24"/>
          <w:szCs w:val="24"/>
          <w:rtl w:val="0"/>
        </w:rPr>
        <w:t xml:space="preserve"> and the development of </w:t>
      </w:r>
      <w:r w:rsidDel="00000000" w:rsidR="00000000" w:rsidRPr="00000000">
        <w:rPr>
          <w:rFonts w:ascii="Roboto" w:cs="Roboto" w:eastAsia="Roboto" w:hAnsi="Roboto"/>
          <w:b w:val="1"/>
          <w:sz w:val="24"/>
          <w:szCs w:val="24"/>
          <w:rtl w:val="0"/>
        </w:rPr>
        <w:t xml:space="preserve">asthma</w:t>
      </w:r>
      <w:r w:rsidDel="00000000" w:rsidR="00000000" w:rsidRPr="00000000">
        <w:rPr>
          <w:rFonts w:ascii="Roboto" w:cs="Roboto" w:eastAsia="Roboto" w:hAnsi="Roboto"/>
          <w:sz w:val="24"/>
          <w:szCs w:val="24"/>
          <w:rtl w:val="0"/>
        </w:rPr>
        <w:t xml:space="preserve"> later in childhood. This relationship suggests that the epidemiology of bronchiolitis has implications that extend beyond the acute illness, influencing the long-term respiratory health of affected children.</w:t>
      </w:r>
    </w:p>
    <w:p w:rsidR="00000000" w:rsidDel="00000000" w:rsidP="00000000" w:rsidRDefault="00000000" w:rsidRPr="00000000" w14:paraId="00000019">
      <w:pPr>
        <w:spacing w:after="240" w:before="240" w:lineRule="auto"/>
        <w:ind w:left="0" w:firstLine="0"/>
        <w:rPr/>
      </w:pPr>
      <w:r w:rsidDel="00000000" w:rsidR="00000000" w:rsidRPr="00000000">
        <w:rPr>
          <w:rtl w:val="0"/>
        </w:rPr>
      </w:r>
    </w:p>
    <w:p w:rsidR="00000000" w:rsidDel="00000000" w:rsidP="00000000" w:rsidRDefault="00000000" w:rsidRPr="00000000" w14:paraId="0000001A">
      <w:pPr>
        <w:spacing w:after="240" w:before="240" w:lineRule="auto"/>
        <w:ind w:left="0" w:firstLine="0"/>
        <w:rPr/>
      </w:pPr>
      <w:r w:rsidDel="00000000" w:rsidR="00000000" w:rsidRPr="00000000">
        <w:rPr>
          <w:rtl w:val="0"/>
        </w:rPr>
      </w:r>
    </w:p>
    <w:p w:rsidR="00000000" w:rsidDel="00000000" w:rsidP="00000000" w:rsidRDefault="00000000" w:rsidRPr="00000000" w14:paraId="0000001B">
      <w:pPr>
        <w:spacing w:after="240" w:before="240" w:lineRule="auto"/>
        <w:ind w:left="720" w:firstLine="0"/>
        <w:rPr/>
      </w:pPr>
      <w:r w:rsidDel="00000000" w:rsidR="00000000" w:rsidRPr="00000000">
        <w:rPr>
          <w:rtl w:val="0"/>
        </w:rPr>
      </w:r>
    </w:p>
    <w:p w:rsidR="00000000" w:rsidDel="00000000" w:rsidP="00000000" w:rsidRDefault="00000000" w:rsidRPr="00000000" w14:paraId="0000001C">
      <w:pPr>
        <w:spacing w:after="240" w:before="240" w:lineRule="auto"/>
        <w:ind w:left="0" w:firstLine="0"/>
        <w:rPr/>
      </w:pPr>
      <w:r w:rsidDel="00000000" w:rsidR="00000000" w:rsidRPr="00000000">
        <w:rPr>
          <w:rtl w:val="0"/>
        </w:rPr>
      </w:r>
    </w:p>
    <w:p w:rsidR="00000000" w:rsidDel="00000000" w:rsidP="00000000" w:rsidRDefault="00000000" w:rsidRPr="00000000" w14:paraId="0000001D">
      <w:pPr>
        <w:spacing w:after="240" w:before="240"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exen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exend-regular.ttf"/><Relationship Id="rId6"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