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99524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0"/>
        <w:rPr>
          <w:rFonts w:ascii="Gisha" w:eastAsia="Times New Roman" w:hAnsi="Gisha" w:cs="Gisha" w:hint="cs"/>
          <w:b/>
          <w:bCs/>
          <w:kern w:val="36"/>
          <w:sz w:val="48"/>
          <w:szCs w:val="48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kern w:val="36"/>
          <w:sz w:val="48"/>
          <w:szCs w:val="48"/>
          <w:lang w:eastAsia="es-CL"/>
        </w:rPr>
        <w:t>INFORME DE DISEÑO Y CUMPLIMIENTO LEGAL</w:t>
      </w:r>
    </w:p>
    <w:p w14:paraId="1E2B60D2" w14:textId="77777777" w:rsidR="006B1B39" w:rsidRPr="006B1B39" w:rsidRDefault="006B1B39" w:rsidP="006B1B39">
      <w:p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Sistema SaaS Multi-Empresa con POS, Boletas y Facturas Electrónicas – Chile</w:t>
      </w:r>
    </w:p>
    <w:p w14:paraId="012E0A7F" w14:textId="77777777" w:rsidR="006B1B39" w:rsidRPr="006B1B39" w:rsidRDefault="006B1B39" w:rsidP="006B1B39">
      <w:pPr>
        <w:spacing w:after="0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pict w14:anchorId="3CE8F341">
          <v:rect id="_x0000_i1025" style="width:0;height:1.5pt" o:hralign="center" o:hrstd="t" o:hr="t" fillcolor="#a0a0a0" stroked="f"/>
        </w:pict>
      </w:r>
    </w:p>
    <w:p w14:paraId="5E555212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1"/>
        <w:rPr>
          <w:rFonts w:ascii="Gisha" w:eastAsia="Times New Roman" w:hAnsi="Gisha" w:cs="Gisha" w:hint="cs"/>
          <w:b/>
          <w:bCs/>
          <w:sz w:val="36"/>
          <w:szCs w:val="36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36"/>
          <w:szCs w:val="36"/>
          <w:lang w:eastAsia="es-CL"/>
        </w:rPr>
        <w:t>1. OBJETIVO DEL INFORME</w:t>
      </w:r>
    </w:p>
    <w:p w14:paraId="0A3A75A1" w14:textId="77777777" w:rsidR="006B1B39" w:rsidRPr="006B1B39" w:rsidRDefault="006B1B39" w:rsidP="006B1B39">
      <w:p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 xml:space="preserve">Definir </w:t>
      </w: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los requisitos técnicos y de arquitectura</w:t>
      </w: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 xml:space="preserve"> que debe cumplir el software para:</w:t>
      </w:r>
    </w:p>
    <w:p w14:paraId="7FBF4E71" w14:textId="77777777" w:rsidR="006B1B39" w:rsidRPr="006B1B39" w:rsidRDefault="006B1B39" w:rsidP="006B1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 xml:space="preserve">Emitir </w:t>
      </w: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Boletas y Facturas Electrónicas válidas ante el SII</w:t>
      </w:r>
    </w:p>
    <w:p w14:paraId="693144A7" w14:textId="77777777" w:rsidR="006B1B39" w:rsidRPr="006B1B39" w:rsidRDefault="006B1B39" w:rsidP="006B1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 xml:space="preserve">Operar como </w:t>
      </w: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 xml:space="preserve">SaaS </w:t>
      </w:r>
      <w:proofErr w:type="spellStart"/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multi-empresa</w:t>
      </w:r>
      <w:proofErr w:type="spellEnd"/>
    </w:p>
    <w:p w14:paraId="2223A166" w14:textId="77777777" w:rsidR="006B1B39" w:rsidRPr="006B1B39" w:rsidRDefault="006B1B39" w:rsidP="006B1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Proteger datos personales conforme a la ley chilena</w:t>
      </w:r>
    </w:p>
    <w:p w14:paraId="4BF37AA7" w14:textId="77777777" w:rsidR="006B1B39" w:rsidRPr="006B1B39" w:rsidRDefault="006B1B39" w:rsidP="006B1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 xml:space="preserve">Implementar </w:t>
      </w: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suspensión legal del servicio por no pago</w:t>
      </w:r>
    </w:p>
    <w:p w14:paraId="56B54623" w14:textId="77777777" w:rsidR="006B1B39" w:rsidRPr="006B1B39" w:rsidRDefault="006B1B39" w:rsidP="006B1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 xml:space="preserve">Mantener </w:t>
      </w: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seguridad, trazabilidad y evidencia</w:t>
      </w:r>
    </w:p>
    <w:p w14:paraId="03509505" w14:textId="77777777" w:rsidR="006B1B39" w:rsidRPr="006B1B39" w:rsidRDefault="006B1B39" w:rsidP="006B1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Minimizar fricción para el usuario final</w:t>
      </w:r>
    </w:p>
    <w:p w14:paraId="45718E4C" w14:textId="77777777" w:rsidR="006B1B39" w:rsidRPr="006B1B39" w:rsidRDefault="006B1B39" w:rsidP="006B1B39">
      <w:p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 xml:space="preserve">El principio rector es </w:t>
      </w:r>
      <w:proofErr w:type="spellStart"/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compliance</w:t>
      </w:r>
      <w:proofErr w:type="spellEnd"/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 xml:space="preserve"> </w:t>
      </w:r>
      <w:proofErr w:type="spellStart"/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by</w:t>
      </w:r>
      <w:proofErr w:type="spellEnd"/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 xml:space="preserve"> </w:t>
      </w:r>
      <w:proofErr w:type="spellStart"/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design</w:t>
      </w:r>
      <w:proofErr w:type="spellEnd"/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:</w:t>
      </w:r>
    </w:p>
    <w:p w14:paraId="306CDD45" w14:textId="77777777" w:rsidR="006B1B39" w:rsidRPr="006B1B39" w:rsidRDefault="006B1B39" w:rsidP="006B1B39">
      <w:pPr>
        <w:spacing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 xml:space="preserve">El sistema debe cumplir la ley </w:t>
      </w: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por cómo está construido</w:t>
      </w: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, no por “buen uso”.</w:t>
      </w:r>
    </w:p>
    <w:p w14:paraId="5B715A82" w14:textId="77777777" w:rsidR="006B1B39" w:rsidRPr="006B1B39" w:rsidRDefault="006B1B39" w:rsidP="006B1B39">
      <w:pPr>
        <w:spacing w:after="0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pict w14:anchorId="4FC8DE3A">
          <v:rect id="_x0000_i1026" style="width:0;height:1.5pt" o:hralign="center" o:hrstd="t" o:hr="t" fillcolor="#a0a0a0" stroked="f"/>
        </w:pict>
      </w:r>
    </w:p>
    <w:p w14:paraId="26AA2124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1"/>
        <w:rPr>
          <w:rFonts w:ascii="Gisha" w:eastAsia="Times New Roman" w:hAnsi="Gisha" w:cs="Gisha" w:hint="cs"/>
          <w:b/>
          <w:bCs/>
          <w:sz w:val="36"/>
          <w:szCs w:val="36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36"/>
          <w:szCs w:val="36"/>
          <w:lang w:eastAsia="es-CL"/>
        </w:rPr>
        <w:t>2. MODELO GENERAL DEL SISTEMA (QUÉ ES)</w:t>
      </w:r>
    </w:p>
    <w:p w14:paraId="67C63BD7" w14:textId="77777777" w:rsidR="006B1B39" w:rsidRPr="006B1B39" w:rsidRDefault="006B1B39" w:rsidP="006B1B39">
      <w:p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 xml:space="preserve">El sistema es un </w:t>
      </w: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 xml:space="preserve">SaaS </w:t>
      </w:r>
      <w:proofErr w:type="spellStart"/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multi-tenant</w:t>
      </w:r>
      <w:proofErr w:type="spellEnd"/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 xml:space="preserve"> que presta servicios a múltiples empresas/clientes, incluyendo:</w:t>
      </w:r>
    </w:p>
    <w:p w14:paraId="3AF2982C" w14:textId="77777777" w:rsidR="006B1B39" w:rsidRPr="006B1B39" w:rsidRDefault="006B1B39" w:rsidP="006B1B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POS (ventas locales)</w:t>
      </w:r>
    </w:p>
    <w:p w14:paraId="07C4AD80" w14:textId="77777777" w:rsidR="006B1B39" w:rsidRPr="006B1B39" w:rsidRDefault="006B1B39" w:rsidP="006B1B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Gestión de productos, clientes y pagos</w:t>
      </w:r>
    </w:p>
    <w:p w14:paraId="1F40AEFD" w14:textId="77777777" w:rsidR="006B1B39" w:rsidRPr="006B1B39" w:rsidRDefault="006B1B39" w:rsidP="006B1B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 xml:space="preserve">Emisión de </w:t>
      </w: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Boletas Electrónicas</w:t>
      </w: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 xml:space="preserve"> automática desde ventas</w:t>
      </w:r>
    </w:p>
    <w:p w14:paraId="0F85EF30" w14:textId="77777777" w:rsidR="006B1B39" w:rsidRPr="006B1B39" w:rsidRDefault="006B1B39" w:rsidP="006B1B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 xml:space="preserve">Emisión de </w:t>
      </w: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Facturas Electrónicas</w:t>
      </w: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 xml:space="preserve"> bajo demanda</w:t>
      </w:r>
    </w:p>
    <w:p w14:paraId="2035BEA9" w14:textId="77777777" w:rsidR="006B1B39" w:rsidRPr="006B1B39" w:rsidRDefault="006B1B39" w:rsidP="006B1B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 xml:space="preserve">Integración con </w:t>
      </w: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proveedor externo con API</w:t>
      </w: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 xml:space="preserve"> para DTE</w:t>
      </w:r>
    </w:p>
    <w:p w14:paraId="48E0120A" w14:textId="77777777" w:rsidR="006B1B39" w:rsidRPr="006B1B39" w:rsidRDefault="006B1B39" w:rsidP="006B1B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Arriendo de hardware asociado al servicio</w:t>
      </w:r>
    </w:p>
    <w:p w14:paraId="5720EFC2" w14:textId="77777777" w:rsidR="006B1B39" w:rsidRPr="006B1B39" w:rsidRDefault="006B1B39" w:rsidP="006B1B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Suscripción mensual</w:t>
      </w:r>
    </w:p>
    <w:p w14:paraId="259AD56C" w14:textId="77777777" w:rsidR="006B1B39" w:rsidRPr="006B1B39" w:rsidRDefault="006B1B39" w:rsidP="006B1B39">
      <w:p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 xml:space="preserve">El sistema </w:t>
      </w: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NO es el emisor tributario</w:t>
      </w: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:</w:t>
      </w: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br/>
        <w:t xml:space="preserve">cada empresa cliente </w:t>
      </w: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emite con su RUT</w:t>
      </w: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 xml:space="preserve">, usando un </w:t>
      </w: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proveedor autorizado</w:t>
      </w: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.</w:t>
      </w:r>
    </w:p>
    <w:p w14:paraId="3FFA51F2" w14:textId="77777777" w:rsidR="006B1B39" w:rsidRPr="006B1B39" w:rsidRDefault="006B1B39" w:rsidP="006B1B39">
      <w:pPr>
        <w:spacing w:after="0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pict w14:anchorId="68023A33">
          <v:rect id="_x0000_i1027" style="width:0;height:1.5pt" o:hralign="center" o:hrstd="t" o:hr="t" fillcolor="#a0a0a0" stroked="f"/>
        </w:pict>
      </w:r>
    </w:p>
    <w:p w14:paraId="01269639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1"/>
        <w:rPr>
          <w:rFonts w:ascii="Gisha" w:eastAsia="Times New Roman" w:hAnsi="Gisha" w:cs="Gisha" w:hint="cs"/>
          <w:b/>
          <w:bCs/>
          <w:sz w:val="36"/>
          <w:szCs w:val="36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36"/>
          <w:szCs w:val="36"/>
          <w:lang w:eastAsia="es-CL"/>
        </w:rPr>
        <w:lastRenderedPageBreak/>
        <w:t>3. MULTI-TENANCY Y AISLAMIENTO LEGAL</w:t>
      </w:r>
    </w:p>
    <w:p w14:paraId="405DAC00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2"/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  <w:t>QUÉ</w:t>
      </w:r>
    </w:p>
    <w:p w14:paraId="649C44AE" w14:textId="77777777" w:rsidR="006B1B39" w:rsidRPr="006B1B39" w:rsidRDefault="006B1B39" w:rsidP="006B1B39">
      <w:p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 xml:space="preserve">Cada empresa es una </w:t>
      </w: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entidad legal independiente</w:t>
      </w: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.</w:t>
      </w:r>
    </w:p>
    <w:p w14:paraId="5A03B3DB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2"/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  <w:t>CÓMO</w:t>
      </w:r>
    </w:p>
    <w:p w14:paraId="5B17C0EF" w14:textId="77777777" w:rsidR="006B1B39" w:rsidRPr="006B1B39" w:rsidRDefault="006B1B39" w:rsidP="006B1B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 xml:space="preserve">Todas las tablas y </w:t>
      </w:r>
      <w:proofErr w:type="spellStart"/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endpoints</w:t>
      </w:r>
      <w:proofErr w:type="spellEnd"/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 xml:space="preserve"> están asociados a </w:t>
      </w:r>
      <w:proofErr w:type="spellStart"/>
      <w:r w:rsidRPr="006B1B39">
        <w:rPr>
          <w:rFonts w:ascii="Gisha" w:eastAsia="Times New Roman" w:hAnsi="Gisha" w:cs="Gisha" w:hint="cs"/>
          <w:sz w:val="20"/>
          <w:szCs w:val="20"/>
          <w:lang w:eastAsia="es-CL"/>
        </w:rPr>
        <w:t>company_id</w:t>
      </w:r>
      <w:proofErr w:type="spellEnd"/>
    </w:p>
    <w:p w14:paraId="39516BA3" w14:textId="77777777" w:rsidR="006B1B39" w:rsidRPr="006B1B39" w:rsidRDefault="006B1B39" w:rsidP="006B1B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 xml:space="preserve">Tokens, credenciales y cuentas del proveedor DTE son </w:t>
      </w: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por empresa</w:t>
      </w:r>
    </w:p>
    <w:p w14:paraId="039B2BC1" w14:textId="77777777" w:rsidR="006B1B39" w:rsidRPr="006B1B39" w:rsidRDefault="006B1B39" w:rsidP="006B1B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Nunca se comparten:</w:t>
      </w:r>
    </w:p>
    <w:p w14:paraId="72EA2EED" w14:textId="77777777" w:rsidR="006B1B39" w:rsidRPr="006B1B39" w:rsidRDefault="006B1B39" w:rsidP="006B1B3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certificados</w:t>
      </w:r>
    </w:p>
    <w:p w14:paraId="1D17338F" w14:textId="77777777" w:rsidR="006B1B39" w:rsidRPr="006B1B39" w:rsidRDefault="006B1B39" w:rsidP="006B1B3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CAF</w:t>
      </w:r>
    </w:p>
    <w:p w14:paraId="1E21B95C" w14:textId="77777777" w:rsidR="006B1B39" w:rsidRPr="006B1B39" w:rsidRDefault="006B1B39" w:rsidP="006B1B3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folios</w:t>
      </w:r>
    </w:p>
    <w:p w14:paraId="0ED0D20C" w14:textId="77777777" w:rsidR="006B1B39" w:rsidRPr="006B1B39" w:rsidRDefault="006B1B39" w:rsidP="006B1B3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tokens</w:t>
      </w:r>
    </w:p>
    <w:p w14:paraId="7C16BEBE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2"/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  <w:t>POR QUÉ</w:t>
      </w:r>
    </w:p>
    <w:p w14:paraId="0FA07B8F" w14:textId="77777777" w:rsidR="006B1B39" w:rsidRPr="006B1B39" w:rsidRDefault="006B1B39" w:rsidP="006B1B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El SII exige identidad tributaria independiente</w:t>
      </w:r>
    </w:p>
    <w:p w14:paraId="1AB0CC3B" w14:textId="77777777" w:rsidR="006B1B39" w:rsidRPr="006B1B39" w:rsidRDefault="006B1B39" w:rsidP="006B1B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 xml:space="preserve">Compartir folios o certificados es </w:t>
      </w: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ilegal</w:t>
      </w:r>
    </w:p>
    <w:p w14:paraId="0B97BE84" w14:textId="77777777" w:rsidR="006B1B39" w:rsidRPr="006B1B39" w:rsidRDefault="006B1B39" w:rsidP="006B1B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Fuga de datos entre empresas viola la Ley 19.628</w:t>
      </w:r>
    </w:p>
    <w:p w14:paraId="57748194" w14:textId="77777777" w:rsidR="006B1B39" w:rsidRPr="006B1B39" w:rsidRDefault="006B1B39" w:rsidP="006B1B39">
      <w:pPr>
        <w:spacing w:after="0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pict w14:anchorId="387F9C48">
          <v:rect id="_x0000_i1028" style="width:0;height:1.5pt" o:hralign="center" o:hrstd="t" o:hr="t" fillcolor="#a0a0a0" stroked="f"/>
        </w:pict>
      </w:r>
    </w:p>
    <w:p w14:paraId="2B9BEA60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1"/>
        <w:rPr>
          <w:rFonts w:ascii="Gisha" w:eastAsia="Times New Roman" w:hAnsi="Gisha" w:cs="Gisha" w:hint="cs"/>
          <w:b/>
          <w:bCs/>
          <w:sz w:val="36"/>
          <w:szCs w:val="36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36"/>
          <w:szCs w:val="36"/>
          <w:lang w:eastAsia="es-CL"/>
        </w:rPr>
        <w:t>4. EMISIÓN DE BOLETAS Y FACTURAS (DTE)</w:t>
      </w:r>
    </w:p>
    <w:p w14:paraId="177B3606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2"/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  <w:t>4.1 Enfoque elegido: Proveedor externo con API</w:t>
      </w:r>
    </w:p>
    <w:p w14:paraId="6CD45327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2"/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  <w:t>QUÉ</w:t>
      </w:r>
    </w:p>
    <w:p w14:paraId="2886EA3E" w14:textId="77777777" w:rsidR="006B1B39" w:rsidRPr="006B1B39" w:rsidRDefault="006B1B39" w:rsidP="006B1B39">
      <w:p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 xml:space="preserve">El sistema </w:t>
      </w: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no genera XML, no firma ni envía directo al SII</w:t>
      </w: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.</w:t>
      </w: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br/>
        <w:t xml:space="preserve">Eso lo hace un </w:t>
      </w: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proveedor autorizado</w:t>
      </w: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 xml:space="preserve"> vía API.</w:t>
      </w:r>
    </w:p>
    <w:p w14:paraId="5AD515BA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2"/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  <w:t>CÓMO</w:t>
      </w:r>
    </w:p>
    <w:p w14:paraId="3BAF6C2B" w14:textId="77777777" w:rsidR="006B1B39" w:rsidRPr="006B1B39" w:rsidRDefault="006B1B39" w:rsidP="006B1B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 xml:space="preserve">Se implementa una </w:t>
      </w: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capa adaptadora</w:t>
      </w: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 xml:space="preserve"> (</w:t>
      </w:r>
      <w:proofErr w:type="spellStart"/>
      <w:r w:rsidRPr="006B1B39">
        <w:rPr>
          <w:rFonts w:ascii="Gisha" w:eastAsia="Times New Roman" w:hAnsi="Gisha" w:cs="Gisha" w:hint="cs"/>
          <w:sz w:val="20"/>
          <w:szCs w:val="20"/>
          <w:lang w:eastAsia="es-CL"/>
        </w:rPr>
        <w:t>DteProviderAdapter</w:t>
      </w:r>
      <w:proofErr w:type="spellEnd"/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)</w:t>
      </w:r>
    </w:p>
    <w:p w14:paraId="53D5812A" w14:textId="77777777" w:rsidR="006B1B39" w:rsidRPr="006B1B39" w:rsidRDefault="006B1B39" w:rsidP="006B1B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 xml:space="preserve">El sistema envía </w:t>
      </w: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datos de negocio</w:t>
      </w: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 xml:space="preserve"> (cliente, ítems, totales)</w:t>
      </w:r>
    </w:p>
    <w:p w14:paraId="40C91667" w14:textId="77777777" w:rsidR="006B1B39" w:rsidRPr="006B1B39" w:rsidRDefault="006B1B39" w:rsidP="006B1B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El proveedor:</w:t>
      </w:r>
    </w:p>
    <w:p w14:paraId="7D6D47B4" w14:textId="77777777" w:rsidR="006B1B39" w:rsidRPr="006B1B39" w:rsidRDefault="006B1B39" w:rsidP="006B1B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genera XML</w:t>
      </w:r>
    </w:p>
    <w:p w14:paraId="6464BFDF" w14:textId="77777777" w:rsidR="006B1B39" w:rsidRPr="006B1B39" w:rsidRDefault="006B1B39" w:rsidP="006B1B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firma con certificado del cliente</w:t>
      </w:r>
    </w:p>
    <w:p w14:paraId="0821B50B" w14:textId="77777777" w:rsidR="006B1B39" w:rsidRPr="006B1B39" w:rsidRDefault="006B1B39" w:rsidP="006B1B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envía al SII</w:t>
      </w:r>
    </w:p>
    <w:p w14:paraId="102B111C" w14:textId="77777777" w:rsidR="006B1B39" w:rsidRPr="006B1B39" w:rsidRDefault="006B1B39" w:rsidP="006B1B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devuelve estado, XML y PDF</w:t>
      </w:r>
    </w:p>
    <w:p w14:paraId="5F3C15CB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2"/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  <w:t>POR QUÉ</w:t>
      </w:r>
    </w:p>
    <w:p w14:paraId="1F1CF68C" w14:textId="77777777" w:rsidR="006B1B39" w:rsidRPr="006B1B39" w:rsidRDefault="006B1B39" w:rsidP="006B1B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lastRenderedPageBreak/>
        <w:t>Reduce complejidad técnica y riesgo legal</w:t>
      </w:r>
    </w:p>
    <w:p w14:paraId="352B1E9E" w14:textId="77777777" w:rsidR="006B1B39" w:rsidRPr="006B1B39" w:rsidRDefault="006B1B39" w:rsidP="006B1B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Permite escalar sin equipo tributario interno</w:t>
      </w:r>
    </w:p>
    <w:p w14:paraId="5242715C" w14:textId="77777777" w:rsidR="006B1B39" w:rsidRPr="006B1B39" w:rsidRDefault="006B1B39" w:rsidP="006B1B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Garantiza cumplimiento continuo ante cambios del SII</w:t>
      </w:r>
    </w:p>
    <w:p w14:paraId="5A03A7B8" w14:textId="77777777" w:rsidR="006B1B39" w:rsidRPr="006B1B39" w:rsidRDefault="006B1B39" w:rsidP="006B1B39">
      <w:pPr>
        <w:spacing w:after="0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pict w14:anchorId="129B4343">
          <v:rect id="_x0000_i1029" style="width:0;height:1.5pt" o:hralign="center" o:hrstd="t" o:hr="t" fillcolor="#a0a0a0" stroked="f"/>
        </w:pict>
      </w:r>
    </w:p>
    <w:p w14:paraId="59461AC1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1"/>
        <w:rPr>
          <w:rFonts w:ascii="Gisha" w:eastAsia="Times New Roman" w:hAnsi="Gisha" w:cs="Gisha" w:hint="cs"/>
          <w:b/>
          <w:bCs/>
          <w:sz w:val="36"/>
          <w:szCs w:val="36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36"/>
          <w:szCs w:val="36"/>
          <w:lang w:eastAsia="es-CL"/>
        </w:rPr>
        <w:t>5. FLUJOS DE USUARIO (UX SIN FRICCIÓN)</w:t>
      </w:r>
    </w:p>
    <w:p w14:paraId="717D40F1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2"/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  <w:t>5.1 Boleta Electrónica (POS)</w:t>
      </w:r>
    </w:p>
    <w:p w14:paraId="6D314DCA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3"/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QUÉ</w:t>
      </w:r>
    </w:p>
    <w:p w14:paraId="1782427C" w14:textId="77777777" w:rsidR="006B1B39" w:rsidRPr="006B1B39" w:rsidRDefault="006B1B39" w:rsidP="006B1B39">
      <w:p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 xml:space="preserve">La boleta se genera </w:t>
      </w: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automáticamente</w:t>
      </w: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 xml:space="preserve"> al cerrar una venta.</w:t>
      </w:r>
    </w:p>
    <w:p w14:paraId="7B3D4B83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3"/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CÓMO</w:t>
      </w:r>
    </w:p>
    <w:p w14:paraId="7986D0D4" w14:textId="77777777" w:rsidR="006B1B39" w:rsidRPr="006B1B39" w:rsidRDefault="006B1B39" w:rsidP="006B1B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Cajero vende en POS</w:t>
      </w:r>
    </w:p>
    <w:p w14:paraId="4406591D" w14:textId="77777777" w:rsidR="006B1B39" w:rsidRPr="006B1B39" w:rsidRDefault="006B1B39" w:rsidP="006B1B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 xml:space="preserve">Se crea </w:t>
      </w:r>
      <w:r w:rsidRPr="006B1B39">
        <w:rPr>
          <w:rFonts w:ascii="Gisha" w:eastAsia="Times New Roman" w:hAnsi="Gisha" w:cs="Gisha" w:hint="cs"/>
          <w:sz w:val="20"/>
          <w:szCs w:val="20"/>
          <w:lang w:eastAsia="es-CL"/>
        </w:rPr>
        <w:t>Sale</w:t>
      </w:r>
    </w:p>
    <w:p w14:paraId="4295905E" w14:textId="77777777" w:rsidR="006B1B39" w:rsidRPr="006B1B39" w:rsidRDefault="006B1B39" w:rsidP="006B1B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Job asíncrono emite boleta vía proveedor</w:t>
      </w:r>
    </w:p>
    <w:p w14:paraId="7ED03006" w14:textId="77777777" w:rsidR="006B1B39" w:rsidRPr="006B1B39" w:rsidRDefault="006B1B39" w:rsidP="006B1B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Se guarda estado y PDF/XML</w:t>
      </w:r>
    </w:p>
    <w:p w14:paraId="13CF5A22" w14:textId="77777777" w:rsidR="006B1B39" w:rsidRPr="006B1B39" w:rsidRDefault="006B1B39" w:rsidP="006B1B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 xml:space="preserve">El usuario </w:t>
      </w: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no interactúa con SII</w:t>
      </w:r>
    </w:p>
    <w:p w14:paraId="14C178E3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3"/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POR QUÉ</w:t>
      </w:r>
    </w:p>
    <w:p w14:paraId="5D474839" w14:textId="77777777" w:rsidR="006B1B39" w:rsidRPr="006B1B39" w:rsidRDefault="006B1B39" w:rsidP="006B1B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La boleta es obligatoria</w:t>
      </w:r>
    </w:p>
    <w:p w14:paraId="12AA8F8C" w14:textId="77777777" w:rsidR="006B1B39" w:rsidRPr="006B1B39" w:rsidRDefault="006B1B39" w:rsidP="006B1B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El usuario no debe “saber contabilidad”</w:t>
      </w:r>
    </w:p>
    <w:p w14:paraId="3451A35C" w14:textId="77777777" w:rsidR="006B1B39" w:rsidRPr="006B1B39" w:rsidRDefault="006B1B39" w:rsidP="006B1B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Minimiza errores y soporte</w:t>
      </w:r>
    </w:p>
    <w:p w14:paraId="3AF4CE6C" w14:textId="77777777" w:rsidR="006B1B39" w:rsidRPr="006B1B39" w:rsidRDefault="006B1B39" w:rsidP="006B1B39">
      <w:pPr>
        <w:spacing w:after="0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pict w14:anchorId="6970114B">
          <v:rect id="_x0000_i1030" style="width:0;height:1.5pt" o:hralign="center" o:hrstd="t" o:hr="t" fillcolor="#a0a0a0" stroked="f"/>
        </w:pict>
      </w:r>
    </w:p>
    <w:p w14:paraId="5C9FE272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2"/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  <w:t>5.2 Factura Electrónica</w:t>
      </w:r>
    </w:p>
    <w:p w14:paraId="7CBF07C0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3"/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QUÉ</w:t>
      </w:r>
    </w:p>
    <w:p w14:paraId="479956DF" w14:textId="77777777" w:rsidR="006B1B39" w:rsidRPr="006B1B39" w:rsidRDefault="006B1B39" w:rsidP="006B1B39">
      <w:p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Factura se emite desde una pantalla simple.</w:t>
      </w:r>
    </w:p>
    <w:p w14:paraId="60A6883E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3"/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CÓMO</w:t>
      </w:r>
    </w:p>
    <w:p w14:paraId="6FC5AD8E" w14:textId="77777777" w:rsidR="006B1B39" w:rsidRPr="006B1B39" w:rsidRDefault="006B1B39" w:rsidP="006B1B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Formulario:</w:t>
      </w:r>
    </w:p>
    <w:p w14:paraId="0DA0042B" w14:textId="77777777" w:rsidR="006B1B39" w:rsidRPr="006B1B39" w:rsidRDefault="006B1B39" w:rsidP="006B1B3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Cliente (RUT obligatorio)</w:t>
      </w:r>
    </w:p>
    <w:p w14:paraId="4ECCA888" w14:textId="77777777" w:rsidR="006B1B39" w:rsidRPr="006B1B39" w:rsidRDefault="006B1B39" w:rsidP="006B1B3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Ítems</w:t>
      </w:r>
    </w:p>
    <w:p w14:paraId="1C6A4B1E" w14:textId="77777777" w:rsidR="006B1B39" w:rsidRPr="006B1B39" w:rsidRDefault="006B1B39" w:rsidP="006B1B3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Totales</w:t>
      </w:r>
    </w:p>
    <w:p w14:paraId="34D06BFB" w14:textId="77777777" w:rsidR="006B1B39" w:rsidRPr="006B1B39" w:rsidRDefault="006B1B39" w:rsidP="006B1B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Botón “Emitir factura”</w:t>
      </w:r>
    </w:p>
    <w:p w14:paraId="3ACB4ADC" w14:textId="77777777" w:rsidR="006B1B39" w:rsidRPr="006B1B39" w:rsidRDefault="006B1B39" w:rsidP="006B1B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proofErr w:type="spellStart"/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Backend</w:t>
      </w:r>
      <w:proofErr w:type="spellEnd"/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 xml:space="preserve"> valida y envía al proveedor</w:t>
      </w:r>
    </w:p>
    <w:p w14:paraId="2403A920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3"/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lastRenderedPageBreak/>
        <w:t>POR QUÉ</w:t>
      </w:r>
    </w:p>
    <w:p w14:paraId="3B7BE3E0" w14:textId="77777777" w:rsidR="006B1B39" w:rsidRPr="006B1B39" w:rsidRDefault="006B1B39" w:rsidP="006B1B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Factura requiere datos formales</w:t>
      </w:r>
    </w:p>
    <w:p w14:paraId="1AE1EB82" w14:textId="77777777" w:rsidR="006B1B39" w:rsidRPr="006B1B39" w:rsidRDefault="006B1B39" w:rsidP="006B1B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Centralizar validaciones evita rechazos SII</w:t>
      </w:r>
    </w:p>
    <w:p w14:paraId="6814999D" w14:textId="77777777" w:rsidR="006B1B39" w:rsidRPr="006B1B39" w:rsidRDefault="006B1B39" w:rsidP="006B1B39">
      <w:pPr>
        <w:spacing w:after="0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pict w14:anchorId="0B544DAE">
          <v:rect id="_x0000_i1031" style="width:0;height:1.5pt" o:hralign="center" o:hrstd="t" o:hr="t" fillcolor="#a0a0a0" stroked="f"/>
        </w:pict>
      </w:r>
    </w:p>
    <w:p w14:paraId="79560F7F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1"/>
        <w:rPr>
          <w:rFonts w:ascii="Gisha" w:eastAsia="Times New Roman" w:hAnsi="Gisha" w:cs="Gisha" w:hint="cs"/>
          <w:b/>
          <w:bCs/>
          <w:sz w:val="36"/>
          <w:szCs w:val="36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36"/>
          <w:szCs w:val="36"/>
          <w:lang w:eastAsia="es-CL"/>
        </w:rPr>
        <w:t>6. MODELO DE DATOS TRIBUTARIO</w:t>
      </w:r>
    </w:p>
    <w:p w14:paraId="759D77D0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2"/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  <w:t>QUÉ</w:t>
      </w:r>
    </w:p>
    <w:p w14:paraId="350A705B" w14:textId="77777777" w:rsidR="006B1B39" w:rsidRPr="006B1B39" w:rsidRDefault="006B1B39" w:rsidP="006B1B39">
      <w:p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 xml:space="preserve">Persistir </w:t>
      </w: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evidencia completa</w:t>
      </w: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 xml:space="preserve"> de cada documento.</w:t>
      </w:r>
    </w:p>
    <w:p w14:paraId="6C852E65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2"/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  <w:t>CÓMO</w:t>
      </w:r>
    </w:p>
    <w:p w14:paraId="4C51C2A4" w14:textId="77777777" w:rsidR="006B1B39" w:rsidRPr="006B1B39" w:rsidRDefault="006B1B39" w:rsidP="006B1B39">
      <w:p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Tablas mínimas:</w:t>
      </w:r>
    </w:p>
    <w:p w14:paraId="77A4E16B" w14:textId="77777777" w:rsidR="006B1B39" w:rsidRPr="006B1B39" w:rsidRDefault="006B1B39" w:rsidP="006B1B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proofErr w:type="spellStart"/>
      <w:r w:rsidRPr="006B1B39">
        <w:rPr>
          <w:rFonts w:ascii="Gisha" w:eastAsia="Times New Roman" w:hAnsi="Gisha" w:cs="Gisha" w:hint="cs"/>
          <w:sz w:val="20"/>
          <w:szCs w:val="20"/>
          <w:lang w:eastAsia="es-CL"/>
        </w:rPr>
        <w:t>tax_documents</w:t>
      </w:r>
      <w:proofErr w:type="spellEnd"/>
    </w:p>
    <w:p w14:paraId="0B68CFE4" w14:textId="77777777" w:rsidR="006B1B39" w:rsidRPr="006B1B39" w:rsidRDefault="006B1B39" w:rsidP="006B1B3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proofErr w:type="spellStart"/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company_id</w:t>
      </w:r>
      <w:proofErr w:type="spellEnd"/>
    </w:p>
    <w:p w14:paraId="4EFC27C8" w14:textId="77777777" w:rsidR="006B1B39" w:rsidRPr="006B1B39" w:rsidRDefault="006B1B39" w:rsidP="006B1B3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proofErr w:type="spellStart"/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tipo_documento</w:t>
      </w:r>
      <w:proofErr w:type="spellEnd"/>
    </w:p>
    <w:p w14:paraId="3A8F0836" w14:textId="77777777" w:rsidR="006B1B39" w:rsidRPr="006B1B39" w:rsidRDefault="006B1B39" w:rsidP="006B1B3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proofErr w:type="spellStart"/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provider_doc_id</w:t>
      </w:r>
      <w:proofErr w:type="spellEnd"/>
    </w:p>
    <w:p w14:paraId="1C3AD051" w14:textId="77777777" w:rsidR="006B1B39" w:rsidRPr="006B1B39" w:rsidRDefault="006B1B39" w:rsidP="006B1B3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proofErr w:type="spellStart"/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track_id</w:t>
      </w:r>
      <w:proofErr w:type="spellEnd"/>
    </w:p>
    <w:p w14:paraId="17567EF5" w14:textId="77777777" w:rsidR="006B1B39" w:rsidRPr="006B1B39" w:rsidRDefault="006B1B39" w:rsidP="006B1B3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folio</w:t>
      </w:r>
    </w:p>
    <w:p w14:paraId="6C513413" w14:textId="77777777" w:rsidR="006B1B39" w:rsidRPr="006B1B39" w:rsidRDefault="006B1B39" w:rsidP="006B1B3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estado</w:t>
      </w:r>
    </w:p>
    <w:p w14:paraId="0247AA27" w14:textId="77777777" w:rsidR="006B1B39" w:rsidRPr="006B1B39" w:rsidRDefault="006B1B39" w:rsidP="006B1B3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proofErr w:type="spellStart"/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xml_url</w:t>
      </w:r>
      <w:proofErr w:type="spellEnd"/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 xml:space="preserve"> / </w:t>
      </w:r>
      <w:proofErr w:type="spellStart"/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xml_blob</w:t>
      </w:r>
      <w:proofErr w:type="spellEnd"/>
    </w:p>
    <w:p w14:paraId="1257475A" w14:textId="77777777" w:rsidR="006B1B39" w:rsidRPr="006B1B39" w:rsidRDefault="006B1B39" w:rsidP="006B1B3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proofErr w:type="spellStart"/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pdf_url</w:t>
      </w:r>
      <w:proofErr w:type="spellEnd"/>
    </w:p>
    <w:p w14:paraId="39590F7B" w14:textId="77777777" w:rsidR="006B1B39" w:rsidRPr="006B1B39" w:rsidRDefault="006B1B39" w:rsidP="006B1B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proofErr w:type="spellStart"/>
      <w:r w:rsidRPr="006B1B39">
        <w:rPr>
          <w:rFonts w:ascii="Gisha" w:eastAsia="Times New Roman" w:hAnsi="Gisha" w:cs="Gisha" w:hint="cs"/>
          <w:sz w:val="20"/>
          <w:szCs w:val="20"/>
          <w:lang w:eastAsia="es-CL"/>
        </w:rPr>
        <w:t>dte_event_log</w:t>
      </w:r>
      <w:proofErr w:type="spellEnd"/>
    </w:p>
    <w:p w14:paraId="28B3AC9D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2"/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  <w:t>POR QUÉ</w:t>
      </w:r>
    </w:p>
    <w:p w14:paraId="0FF1CF17" w14:textId="77777777" w:rsidR="006B1B39" w:rsidRPr="006B1B39" w:rsidRDefault="006B1B39" w:rsidP="006B1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El SII puede fiscalizar</w:t>
      </w:r>
    </w:p>
    <w:p w14:paraId="4AA266D8" w14:textId="77777777" w:rsidR="006B1B39" w:rsidRPr="006B1B39" w:rsidRDefault="006B1B39" w:rsidP="006B1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El cliente puede reclamar</w:t>
      </w:r>
    </w:p>
    <w:p w14:paraId="53503CDE" w14:textId="77777777" w:rsidR="006B1B39" w:rsidRPr="006B1B39" w:rsidRDefault="006B1B39" w:rsidP="006B1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Necesitas trazabilidad legal</w:t>
      </w:r>
    </w:p>
    <w:p w14:paraId="483BE6AA" w14:textId="77777777" w:rsidR="006B1B39" w:rsidRPr="006B1B39" w:rsidRDefault="006B1B39" w:rsidP="006B1B39">
      <w:pPr>
        <w:spacing w:after="0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pict w14:anchorId="3C34C11C">
          <v:rect id="_x0000_i1032" style="width:0;height:1.5pt" o:hralign="center" o:hrstd="t" o:hr="t" fillcolor="#a0a0a0" stroked="f"/>
        </w:pict>
      </w:r>
    </w:p>
    <w:p w14:paraId="3D0CF5AE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1"/>
        <w:rPr>
          <w:rFonts w:ascii="Gisha" w:eastAsia="Times New Roman" w:hAnsi="Gisha" w:cs="Gisha" w:hint="cs"/>
          <w:b/>
          <w:bCs/>
          <w:sz w:val="36"/>
          <w:szCs w:val="36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36"/>
          <w:szCs w:val="36"/>
          <w:lang w:eastAsia="es-CL"/>
        </w:rPr>
        <w:t>7. SEGURIDAD Y CIBERSEGURIDAD</w:t>
      </w:r>
    </w:p>
    <w:p w14:paraId="3539D998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2"/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  <w:t>7.1 Autenticación y accesos</w:t>
      </w:r>
    </w:p>
    <w:p w14:paraId="075D7DB4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3"/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QUÉ</w:t>
      </w:r>
    </w:p>
    <w:p w14:paraId="28AC21EE" w14:textId="77777777" w:rsidR="006B1B39" w:rsidRPr="006B1B39" w:rsidRDefault="006B1B39" w:rsidP="006B1B39">
      <w:p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Proteger el sistema contra accesos indebidos.</w:t>
      </w:r>
    </w:p>
    <w:p w14:paraId="6E9E827F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3"/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CÓMO</w:t>
      </w:r>
    </w:p>
    <w:p w14:paraId="52013693" w14:textId="77777777" w:rsidR="006B1B39" w:rsidRPr="006B1B39" w:rsidRDefault="006B1B39" w:rsidP="006B1B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lastRenderedPageBreak/>
        <w:t>Autenticación segura</w:t>
      </w:r>
    </w:p>
    <w:p w14:paraId="139789BC" w14:textId="77777777" w:rsidR="006B1B39" w:rsidRPr="006B1B39" w:rsidRDefault="006B1B39" w:rsidP="006B1B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 xml:space="preserve">MFA para </w:t>
      </w:r>
      <w:proofErr w:type="spellStart"/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admins</w:t>
      </w:r>
      <w:proofErr w:type="spellEnd"/>
    </w:p>
    <w:p w14:paraId="378BAD17" w14:textId="77777777" w:rsidR="006B1B39" w:rsidRPr="006B1B39" w:rsidRDefault="006B1B39" w:rsidP="006B1B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RBAC (roles por empresa)</w:t>
      </w:r>
    </w:p>
    <w:p w14:paraId="047C2340" w14:textId="77777777" w:rsidR="006B1B39" w:rsidRPr="006B1B39" w:rsidRDefault="006B1B39" w:rsidP="006B1B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proofErr w:type="spellStart"/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Rate</w:t>
      </w:r>
      <w:proofErr w:type="spellEnd"/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 xml:space="preserve"> </w:t>
      </w:r>
      <w:proofErr w:type="spellStart"/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limiting</w:t>
      </w:r>
      <w:proofErr w:type="spellEnd"/>
    </w:p>
    <w:p w14:paraId="29610433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3"/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POR QUÉ</w:t>
      </w:r>
    </w:p>
    <w:p w14:paraId="09EAE9FA" w14:textId="77777777" w:rsidR="006B1B39" w:rsidRPr="006B1B39" w:rsidRDefault="006B1B39" w:rsidP="006B1B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Ley Marco de Ciberseguridad (21.663)</w:t>
      </w:r>
    </w:p>
    <w:p w14:paraId="141EE04F" w14:textId="77777777" w:rsidR="006B1B39" w:rsidRPr="006B1B39" w:rsidRDefault="006B1B39" w:rsidP="006B1B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Prevención de delitos informáticos (21.459)</w:t>
      </w:r>
    </w:p>
    <w:p w14:paraId="7F8FEAEC" w14:textId="77777777" w:rsidR="006B1B39" w:rsidRPr="006B1B39" w:rsidRDefault="006B1B39" w:rsidP="006B1B39">
      <w:pPr>
        <w:spacing w:after="0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pict w14:anchorId="4EE13227">
          <v:rect id="_x0000_i1033" style="width:0;height:1.5pt" o:hralign="center" o:hrstd="t" o:hr="t" fillcolor="#a0a0a0" stroked="f"/>
        </w:pict>
      </w:r>
    </w:p>
    <w:p w14:paraId="4F3450BA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2"/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  <w:t>7.2 Auditoría</w:t>
      </w:r>
    </w:p>
    <w:p w14:paraId="2509C61D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3"/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QUÉ</w:t>
      </w:r>
    </w:p>
    <w:p w14:paraId="03021883" w14:textId="77777777" w:rsidR="006B1B39" w:rsidRPr="006B1B39" w:rsidRDefault="006B1B39" w:rsidP="006B1B39">
      <w:p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Registrar quién hizo qué y cuándo.</w:t>
      </w:r>
    </w:p>
    <w:p w14:paraId="02730221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3"/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CÓMO</w:t>
      </w:r>
    </w:p>
    <w:p w14:paraId="112569BC" w14:textId="77777777" w:rsidR="006B1B39" w:rsidRPr="006B1B39" w:rsidRDefault="006B1B39" w:rsidP="006B1B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proofErr w:type="spellStart"/>
      <w:r w:rsidRPr="006B1B39">
        <w:rPr>
          <w:rFonts w:ascii="Gisha" w:eastAsia="Times New Roman" w:hAnsi="Gisha" w:cs="Gisha" w:hint="cs"/>
          <w:sz w:val="20"/>
          <w:szCs w:val="20"/>
          <w:lang w:eastAsia="es-CL"/>
        </w:rPr>
        <w:t>audit_log</w:t>
      </w:r>
      <w:proofErr w:type="spellEnd"/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 xml:space="preserve"> para:</w:t>
      </w:r>
    </w:p>
    <w:p w14:paraId="63560F2E" w14:textId="77777777" w:rsidR="006B1B39" w:rsidRPr="006B1B39" w:rsidRDefault="006B1B39" w:rsidP="006B1B3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emisiones</w:t>
      </w:r>
    </w:p>
    <w:p w14:paraId="779151A3" w14:textId="77777777" w:rsidR="006B1B39" w:rsidRPr="006B1B39" w:rsidRDefault="006B1B39" w:rsidP="006B1B3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anulaciones</w:t>
      </w:r>
    </w:p>
    <w:p w14:paraId="1CF5C07F" w14:textId="77777777" w:rsidR="006B1B39" w:rsidRPr="006B1B39" w:rsidRDefault="006B1B39" w:rsidP="006B1B3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exportaciones</w:t>
      </w:r>
    </w:p>
    <w:p w14:paraId="1AE6795E" w14:textId="77777777" w:rsidR="006B1B39" w:rsidRPr="006B1B39" w:rsidRDefault="006B1B39" w:rsidP="006B1B3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cambios de roles</w:t>
      </w:r>
    </w:p>
    <w:p w14:paraId="16CACB97" w14:textId="77777777" w:rsidR="006B1B39" w:rsidRPr="006B1B39" w:rsidRDefault="006B1B39" w:rsidP="006B1B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Logs inmutables o protegidos</w:t>
      </w:r>
    </w:p>
    <w:p w14:paraId="7CF11B6C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3"/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POR QUÉ</w:t>
      </w:r>
    </w:p>
    <w:p w14:paraId="48B5E795" w14:textId="77777777" w:rsidR="006B1B39" w:rsidRPr="006B1B39" w:rsidRDefault="006B1B39" w:rsidP="006B1B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Defensa ante fraude</w:t>
      </w:r>
    </w:p>
    <w:p w14:paraId="058227F5" w14:textId="77777777" w:rsidR="006B1B39" w:rsidRPr="006B1B39" w:rsidRDefault="006B1B39" w:rsidP="006B1B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Evidencia ante SII y tribunales</w:t>
      </w:r>
    </w:p>
    <w:p w14:paraId="6D4399E6" w14:textId="77777777" w:rsidR="006B1B39" w:rsidRPr="006B1B39" w:rsidRDefault="006B1B39" w:rsidP="006B1B39">
      <w:pPr>
        <w:spacing w:after="0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pict w14:anchorId="304DD9FC">
          <v:rect id="_x0000_i1034" style="width:0;height:1.5pt" o:hralign="center" o:hrstd="t" o:hr="t" fillcolor="#a0a0a0" stroked="f"/>
        </w:pict>
      </w:r>
    </w:p>
    <w:p w14:paraId="5573F9B9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1"/>
        <w:rPr>
          <w:rFonts w:ascii="Gisha" w:eastAsia="Times New Roman" w:hAnsi="Gisha" w:cs="Gisha" w:hint="cs"/>
          <w:b/>
          <w:bCs/>
          <w:sz w:val="36"/>
          <w:szCs w:val="36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36"/>
          <w:szCs w:val="36"/>
          <w:lang w:eastAsia="es-CL"/>
        </w:rPr>
        <w:t>8. PROTECCIÓN DE DATOS PERSONALES</w:t>
      </w:r>
    </w:p>
    <w:p w14:paraId="5D402112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2"/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  <w:t>8.1 Principios básicos</w:t>
      </w:r>
    </w:p>
    <w:p w14:paraId="00419AD7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3"/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QUÉ</w:t>
      </w:r>
    </w:p>
    <w:p w14:paraId="6FDDE1C6" w14:textId="77777777" w:rsidR="006B1B39" w:rsidRPr="006B1B39" w:rsidRDefault="006B1B39" w:rsidP="006B1B39">
      <w:p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Cumplir Ley 19.628 y prepararse para Ley 21.719.</w:t>
      </w:r>
    </w:p>
    <w:p w14:paraId="2E2B6790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3"/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CÓMO</w:t>
      </w:r>
    </w:p>
    <w:p w14:paraId="5230C020" w14:textId="77777777" w:rsidR="006B1B39" w:rsidRPr="006B1B39" w:rsidRDefault="006B1B39" w:rsidP="006B1B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Minimización de datos</w:t>
      </w:r>
    </w:p>
    <w:p w14:paraId="33476A09" w14:textId="77777777" w:rsidR="006B1B39" w:rsidRPr="006B1B39" w:rsidRDefault="006B1B39" w:rsidP="006B1B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lastRenderedPageBreak/>
        <w:t>Finalidad documentada</w:t>
      </w:r>
    </w:p>
    <w:p w14:paraId="55BBB003" w14:textId="77777777" w:rsidR="006B1B39" w:rsidRPr="006B1B39" w:rsidRDefault="006B1B39" w:rsidP="006B1B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Consentimiento cuando aplica</w:t>
      </w:r>
    </w:p>
    <w:p w14:paraId="1C5C4DA4" w14:textId="77777777" w:rsidR="006B1B39" w:rsidRPr="006B1B39" w:rsidRDefault="006B1B39" w:rsidP="006B1B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RBAC para PII</w:t>
      </w:r>
    </w:p>
    <w:p w14:paraId="1C1B4B4C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3"/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POR QUÉ</w:t>
      </w:r>
    </w:p>
    <w:p w14:paraId="5E24575B" w14:textId="77777777" w:rsidR="006B1B39" w:rsidRPr="006B1B39" w:rsidRDefault="006B1B39" w:rsidP="006B1B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Tratamiento ilícito expone a sanciones</w:t>
      </w:r>
    </w:p>
    <w:p w14:paraId="33383977" w14:textId="77777777" w:rsidR="006B1B39" w:rsidRPr="006B1B39" w:rsidRDefault="006B1B39" w:rsidP="006B1B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La nueva ley endurece fiscalización (2026)</w:t>
      </w:r>
    </w:p>
    <w:p w14:paraId="0F016A4B" w14:textId="77777777" w:rsidR="006B1B39" w:rsidRPr="006B1B39" w:rsidRDefault="006B1B39" w:rsidP="006B1B39">
      <w:pPr>
        <w:spacing w:after="0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pict w14:anchorId="35B06DE4">
          <v:rect id="_x0000_i1035" style="width:0;height:1.5pt" o:hralign="center" o:hrstd="t" o:hr="t" fillcolor="#a0a0a0" stroked="f"/>
        </w:pict>
      </w:r>
    </w:p>
    <w:p w14:paraId="44576D7A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2"/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  <w:t>8.2 Derechos del titular (ARCO)</w:t>
      </w:r>
    </w:p>
    <w:p w14:paraId="690FBDEE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3"/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QUÉ</w:t>
      </w:r>
    </w:p>
    <w:p w14:paraId="1BF640C9" w14:textId="77777777" w:rsidR="006B1B39" w:rsidRPr="006B1B39" w:rsidRDefault="006B1B39" w:rsidP="006B1B39">
      <w:p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Permitir acceso, rectificación y eliminación.</w:t>
      </w:r>
    </w:p>
    <w:p w14:paraId="51201305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3"/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CÓMO</w:t>
      </w:r>
    </w:p>
    <w:p w14:paraId="568682E7" w14:textId="77777777" w:rsidR="006B1B39" w:rsidRPr="006B1B39" w:rsidRDefault="006B1B39" w:rsidP="006B1B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 xml:space="preserve">Módulo </w:t>
      </w:r>
      <w:proofErr w:type="spellStart"/>
      <w:r w:rsidRPr="006B1B39">
        <w:rPr>
          <w:rFonts w:ascii="Gisha" w:eastAsia="Times New Roman" w:hAnsi="Gisha" w:cs="Gisha" w:hint="cs"/>
          <w:sz w:val="20"/>
          <w:szCs w:val="20"/>
          <w:lang w:eastAsia="es-CL"/>
        </w:rPr>
        <w:t>dsr_requests</w:t>
      </w:r>
      <w:proofErr w:type="spellEnd"/>
    </w:p>
    <w:p w14:paraId="0158BAD4" w14:textId="77777777" w:rsidR="006B1B39" w:rsidRPr="006B1B39" w:rsidRDefault="006B1B39" w:rsidP="006B1B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Exportación de datos</w:t>
      </w:r>
    </w:p>
    <w:p w14:paraId="44040180" w14:textId="77777777" w:rsidR="006B1B39" w:rsidRPr="006B1B39" w:rsidRDefault="006B1B39" w:rsidP="006B1B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Borrado lógico o definitivo según política</w:t>
      </w:r>
    </w:p>
    <w:p w14:paraId="68BA64F7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3"/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POR QUÉ</w:t>
      </w:r>
    </w:p>
    <w:p w14:paraId="51C03863" w14:textId="77777777" w:rsidR="006B1B39" w:rsidRPr="006B1B39" w:rsidRDefault="006B1B39" w:rsidP="006B1B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Obligación legal</w:t>
      </w:r>
    </w:p>
    <w:p w14:paraId="564013F1" w14:textId="77777777" w:rsidR="006B1B39" w:rsidRPr="006B1B39" w:rsidRDefault="006B1B39" w:rsidP="006B1B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Retener datos como presión es ilegal</w:t>
      </w:r>
    </w:p>
    <w:p w14:paraId="7349E68E" w14:textId="77777777" w:rsidR="006B1B39" w:rsidRPr="006B1B39" w:rsidRDefault="006B1B39" w:rsidP="006B1B39">
      <w:pPr>
        <w:spacing w:after="0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pict w14:anchorId="4C749965">
          <v:rect id="_x0000_i1036" style="width:0;height:1.5pt" o:hralign="center" o:hrstd="t" o:hr="t" fillcolor="#a0a0a0" stroked="f"/>
        </w:pict>
      </w:r>
    </w:p>
    <w:p w14:paraId="751EC5E7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1"/>
        <w:rPr>
          <w:rFonts w:ascii="Gisha" w:eastAsia="Times New Roman" w:hAnsi="Gisha" w:cs="Gisha" w:hint="cs"/>
          <w:b/>
          <w:bCs/>
          <w:sz w:val="36"/>
          <w:szCs w:val="36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36"/>
          <w:szCs w:val="36"/>
          <w:lang w:eastAsia="es-CL"/>
        </w:rPr>
        <w:t>9. SUSPENSIÓN DEL SERVICIO POR NO PAGO</w:t>
      </w:r>
    </w:p>
    <w:p w14:paraId="389B138C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2"/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  <w:t>9.1 Principio legal</w:t>
      </w:r>
    </w:p>
    <w:p w14:paraId="3049B99A" w14:textId="77777777" w:rsidR="006B1B39" w:rsidRPr="006B1B39" w:rsidRDefault="006B1B39" w:rsidP="006B1B39">
      <w:pPr>
        <w:spacing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No se bloquea como castigo, se suspende el servicio por contrato</w:t>
      </w:r>
    </w:p>
    <w:p w14:paraId="17621753" w14:textId="77777777" w:rsidR="006B1B39" w:rsidRPr="006B1B39" w:rsidRDefault="006B1B39" w:rsidP="006B1B39">
      <w:pPr>
        <w:spacing w:after="0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pict w14:anchorId="302DA22A">
          <v:rect id="_x0000_i1037" style="width:0;height:1.5pt" o:hralign="center" o:hrstd="t" o:hr="t" fillcolor="#a0a0a0" stroked="f"/>
        </w:pict>
      </w:r>
    </w:p>
    <w:p w14:paraId="29257E7B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2"/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  <w:t>9.2 Implementación técnica</w:t>
      </w:r>
    </w:p>
    <w:p w14:paraId="1E71F86C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3"/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QUÉ</w:t>
      </w:r>
    </w:p>
    <w:p w14:paraId="15540281" w14:textId="77777777" w:rsidR="006B1B39" w:rsidRPr="006B1B39" w:rsidRDefault="006B1B39" w:rsidP="006B1B39">
      <w:p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Suspender funciones sin dañar datos ni hardware.</w:t>
      </w:r>
    </w:p>
    <w:p w14:paraId="52F0DC57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3"/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CÓMO</w:t>
      </w:r>
    </w:p>
    <w:p w14:paraId="7D41C866" w14:textId="77777777" w:rsidR="006B1B39" w:rsidRPr="006B1B39" w:rsidRDefault="006B1B39" w:rsidP="006B1B39">
      <w:p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lastRenderedPageBreak/>
        <w:t>Estados de empresa:</w:t>
      </w:r>
    </w:p>
    <w:p w14:paraId="5FB1E63E" w14:textId="77777777" w:rsidR="006B1B39" w:rsidRPr="006B1B39" w:rsidRDefault="006B1B39" w:rsidP="006B1B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0"/>
          <w:szCs w:val="20"/>
          <w:lang w:eastAsia="es-CL"/>
        </w:rPr>
        <w:t>ACTIVE</w:t>
      </w:r>
    </w:p>
    <w:p w14:paraId="46DAB5A9" w14:textId="77777777" w:rsidR="006B1B39" w:rsidRPr="006B1B39" w:rsidRDefault="006B1B39" w:rsidP="006B1B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0"/>
          <w:szCs w:val="20"/>
          <w:lang w:eastAsia="es-CL"/>
        </w:rPr>
        <w:t>PAST_DUE</w:t>
      </w:r>
    </w:p>
    <w:p w14:paraId="4F77E5C4" w14:textId="77777777" w:rsidR="006B1B39" w:rsidRPr="006B1B39" w:rsidRDefault="006B1B39" w:rsidP="006B1B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0"/>
          <w:szCs w:val="20"/>
          <w:lang w:eastAsia="es-CL"/>
        </w:rPr>
        <w:t>SUSPENDED</w:t>
      </w:r>
    </w:p>
    <w:p w14:paraId="45B67415" w14:textId="77777777" w:rsidR="006B1B39" w:rsidRPr="006B1B39" w:rsidRDefault="006B1B39" w:rsidP="006B1B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0"/>
          <w:szCs w:val="20"/>
          <w:lang w:eastAsia="es-CL"/>
        </w:rPr>
        <w:t>TERMINATED</w:t>
      </w:r>
    </w:p>
    <w:p w14:paraId="03902858" w14:textId="77777777" w:rsidR="006B1B39" w:rsidRPr="006B1B39" w:rsidRDefault="006B1B39" w:rsidP="006B1B39">
      <w:p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Comportamiento:</w:t>
      </w:r>
    </w:p>
    <w:p w14:paraId="4C685BDC" w14:textId="77777777" w:rsidR="006B1B39" w:rsidRPr="006B1B39" w:rsidRDefault="006B1B39" w:rsidP="006B1B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0"/>
          <w:szCs w:val="20"/>
          <w:lang w:eastAsia="es-CL"/>
        </w:rPr>
        <w:t>PAST_DUE</w:t>
      </w: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: solo lectura + pago</w:t>
      </w:r>
    </w:p>
    <w:p w14:paraId="5A98E0FC" w14:textId="77777777" w:rsidR="006B1B39" w:rsidRPr="006B1B39" w:rsidRDefault="006B1B39" w:rsidP="006B1B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0"/>
          <w:szCs w:val="20"/>
          <w:lang w:eastAsia="es-CL"/>
        </w:rPr>
        <w:t>SUSPENDED</w:t>
      </w: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: sin emitir boletas/facturas, sin ventas</w:t>
      </w:r>
    </w:p>
    <w:p w14:paraId="35FC0A20" w14:textId="77777777" w:rsidR="006B1B39" w:rsidRPr="006B1B39" w:rsidRDefault="006B1B39" w:rsidP="006B1B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Siempre permitir:</w:t>
      </w:r>
    </w:p>
    <w:p w14:paraId="211D3AA7" w14:textId="77777777" w:rsidR="006B1B39" w:rsidRPr="006B1B39" w:rsidRDefault="006B1B39" w:rsidP="006B1B3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pagar</w:t>
      </w:r>
    </w:p>
    <w:p w14:paraId="795FE804" w14:textId="77777777" w:rsidR="006B1B39" w:rsidRPr="006B1B39" w:rsidRDefault="006B1B39" w:rsidP="006B1B3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soporte</w:t>
      </w:r>
    </w:p>
    <w:p w14:paraId="6F54C900" w14:textId="77777777" w:rsidR="006B1B39" w:rsidRPr="006B1B39" w:rsidRDefault="006B1B39" w:rsidP="006B1B3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solicitar exportación de datos</w:t>
      </w:r>
    </w:p>
    <w:p w14:paraId="22B00667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3"/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POR QUÉ</w:t>
      </w:r>
    </w:p>
    <w:p w14:paraId="55F26B91" w14:textId="77777777" w:rsidR="006B1B39" w:rsidRPr="006B1B39" w:rsidRDefault="006B1B39" w:rsidP="006B1B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Evita autotutela</w:t>
      </w:r>
    </w:p>
    <w:p w14:paraId="501584D3" w14:textId="77777777" w:rsidR="006B1B39" w:rsidRPr="006B1B39" w:rsidRDefault="006B1B39" w:rsidP="006B1B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Cumple Código Civil</w:t>
      </w:r>
    </w:p>
    <w:p w14:paraId="649562C0" w14:textId="77777777" w:rsidR="006B1B39" w:rsidRPr="006B1B39" w:rsidRDefault="006B1B39" w:rsidP="006B1B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Evita reclamos SERNAC</w:t>
      </w:r>
    </w:p>
    <w:p w14:paraId="51FA4042" w14:textId="77777777" w:rsidR="006B1B39" w:rsidRPr="006B1B39" w:rsidRDefault="006B1B39" w:rsidP="006B1B39">
      <w:pPr>
        <w:spacing w:after="0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pict w14:anchorId="61B3035E">
          <v:rect id="_x0000_i1038" style="width:0;height:1.5pt" o:hralign="center" o:hrstd="t" o:hr="t" fillcolor="#a0a0a0" stroked="f"/>
        </w:pict>
      </w:r>
    </w:p>
    <w:p w14:paraId="087FFC05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1"/>
        <w:rPr>
          <w:rFonts w:ascii="Gisha" w:eastAsia="Times New Roman" w:hAnsi="Gisha" w:cs="Gisha" w:hint="cs"/>
          <w:b/>
          <w:bCs/>
          <w:sz w:val="36"/>
          <w:szCs w:val="36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36"/>
          <w:szCs w:val="36"/>
          <w:lang w:eastAsia="es-CL"/>
        </w:rPr>
        <w:t>10. HARDWARE ARRENDADO</w:t>
      </w:r>
    </w:p>
    <w:p w14:paraId="30F40FB4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2"/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  <w:t>QUÉ</w:t>
      </w:r>
    </w:p>
    <w:p w14:paraId="1E0B3599" w14:textId="77777777" w:rsidR="006B1B39" w:rsidRPr="006B1B39" w:rsidRDefault="006B1B39" w:rsidP="006B1B39">
      <w:p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El hardware es del proveedor del SaaS.</w:t>
      </w:r>
    </w:p>
    <w:p w14:paraId="2F13F3D1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2"/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  <w:t>CÓMO</w:t>
      </w:r>
    </w:p>
    <w:p w14:paraId="2B7D6C79" w14:textId="77777777" w:rsidR="006B1B39" w:rsidRPr="006B1B39" w:rsidRDefault="006B1B39" w:rsidP="006B1B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 xml:space="preserve">Validación periódica con </w:t>
      </w:r>
      <w:proofErr w:type="spellStart"/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backend</w:t>
      </w:r>
      <w:proofErr w:type="spellEnd"/>
    </w:p>
    <w:p w14:paraId="05B725BE" w14:textId="77777777" w:rsidR="006B1B39" w:rsidRPr="006B1B39" w:rsidRDefault="006B1B39" w:rsidP="006B1B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Si está suspendido:</w:t>
      </w:r>
    </w:p>
    <w:p w14:paraId="5E2F9DF2" w14:textId="77777777" w:rsidR="006B1B39" w:rsidRPr="006B1B39" w:rsidRDefault="006B1B39" w:rsidP="006B1B3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muestra mensaje</w:t>
      </w:r>
    </w:p>
    <w:p w14:paraId="63CB4865" w14:textId="77777777" w:rsidR="006B1B39" w:rsidRPr="006B1B39" w:rsidRDefault="006B1B39" w:rsidP="006B1B3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desactiva software</w:t>
      </w:r>
    </w:p>
    <w:p w14:paraId="08A531B9" w14:textId="77777777" w:rsidR="006B1B39" w:rsidRPr="006B1B39" w:rsidRDefault="006B1B39" w:rsidP="006B1B3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 xml:space="preserve">no se </w:t>
      </w:r>
      <w:proofErr w:type="spellStart"/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brickea</w:t>
      </w:r>
      <w:proofErr w:type="spellEnd"/>
    </w:p>
    <w:p w14:paraId="44713051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2"/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  <w:t>POR QUÉ</w:t>
      </w:r>
    </w:p>
    <w:p w14:paraId="45577069" w14:textId="77777777" w:rsidR="006B1B39" w:rsidRPr="006B1B39" w:rsidRDefault="006B1B39" w:rsidP="006B1B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proofErr w:type="spellStart"/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Brickear</w:t>
      </w:r>
      <w:proofErr w:type="spellEnd"/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 xml:space="preserve"> hardware es ilegal</w:t>
      </w:r>
    </w:p>
    <w:p w14:paraId="468055F1" w14:textId="77777777" w:rsidR="006B1B39" w:rsidRPr="006B1B39" w:rsidRDefault="006B1B39" w:rsidP="006B1B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El equipo debe poder devolverse</w:t>
      </w:r>
    </w:p>
    <w:p w14:paraId="446DEAAC" w14:textId="77777777" w:rsidR="006B1B39" w:rsidRPr="006B1B39" w:rsidRDefault="006B1B39" w:rsidP="006B1B39">
      <w:pPr>
        <w:spacing w:after="0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pict w14:anchorId="2B950C62">
          <v:rect id="_x0000_i1039" style="width:0;height:1.5pt" o:hralign="center" o:hrstd="t" o:hr="t" fillcolor="#a0a0a0" stroked="f"/>
        </w:pict>
      </w:r>
    </w:p>
    <w:p w14:paraId="47D0A672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1"/>
        <w:rPr>
          <w:rFonts w:ascii="Gisha" w:eastAsia="Times New Roman" w:hAnsi="Gisha" w:cs="Gisha" w:hint="cs"/>
          <w:b/>
          <w:bCs/>
          <w:sz w:val="36"/>
          <w:szCs w:val="36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36"/>
          <w:szCs w:val="36"/>
          <w:lang w:eastAsia="es-CL"/>
        </w:rPr>
        <w:lastRenderedPageBreak/>
        <w:t>11. COMERCIO ELECTRÓNICO (SI APLICA)</w:t>
      </w:r>
    </w:p>
    <w:p w14:paraId="2A8E34B7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2"/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  <w:t>QUÉ</w:t>
      </w:r>
    </w:p>
    <w:p w14:paraId="2C890708" w14:textId="77777777" w:rsidR="006B1B39" w:rsidRPr="006B1B39" w:rsidRDefault="006B1B39" w:rsidP="006B1B39">
      <w:p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Cumplir deber de información.</w:t>
      </w:r>
    </w:p>
    <w:p w14:paraId="1FDF7A60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2"/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  <w:t>CÓMO</w:t>
      </w:r>
    </w:p>
    <w:p w14:paraId="5B667EC1" w14:textId="77777777" w:rsidR="006B1B39" w:rsidRPr="006B1B39" w:rsidRDefault="006B1B39" w:rsidP="006B1B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Mostrar precios claros</w:t>
      </w:r>
    </w:p>
    <w:p w14:paraId="06198FB4" w14:textId="77777777" w:rsidR="006B1B39" w:rsidRPr="006B1B39" w:rsidRDefault="006B1B39" w:rsidP="006B1B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Condiciones de servicio</w:t>
      </w:r>
    </w:p>
    <w:p w14:paraId="1DAA9AD9" w14:textId="77777777" w:rsidR="006B1B39" w:rsidRPr="006B1B39" w:rsidRDefault="006B1B39" w:rsidP="006B1B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Confirmación de contratación</w:t>
      </w:r>
    </w:p>
    <w:p w14:paraId="350341FC" w14:textId="77777777" w:rsidR="006B1B39" w:rsidRPr="006B1B39" w:rsidRDefault="006B1B39" w:rsidP="006B1B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Historial de pagos</w:t>
      </w:r>
    </w:p>
    <w:p w14:paraId="59074181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2"/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27"/>
          <w:szCs w:val="27"/>
          <w:lang w:eastAsia="es-CL"/>
        </w:rPr>
        <w:t>POR QUÉ</w:t>
      </w:r>
    </w:p>
    <w:p w14:paraId="0668CD5B" w14:textId="77777777" w:rsidR="006B1B39" w:rsidRPr="006B1B39" w:rsidRDefault="006B1B39" w:rsidP="006B1B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Ley del Consumidor</w:t>
      </w:r>
    </w:p>
    <w:p w14:paraId="7D9AC737" w14:textId="77777777" w:rsidR="006B1B39" w:rsidRPr="006B1B39" w:rsidRDefault="006B1B39" w:rsidP="006B1B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Reglamento de Comercio Electrónico (DS 6)</w:t>
      </w:r>
    </w:p>
    <w:p w14:paraId="35D97ACC" w14:textId="77777777" w:rsidR="006B1B39" w:rsidRPr="006B1B39" w:rsidRDefault="006B1B39" w:rsidP="006B1B39">
      <w:pPr>
        <w:spacing w:after="0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pict w14:anchorId="1008E046">
          <v:rect id="_x0000_i1040" style="width:0;height:1.5pt" o:hralign="center" o:hrstd="t" o:hr="t" fillcolor="#a0a0a0" stroked="f"/>
        </w:pict>
      </w:r>
    </w:p>
    <w:p w14:paraId="7348BAA6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1"/>
        <w:rPr>
          <w:rFonts w:ascii="Gisha" w:eastAsia="Times New Roman" w:hAnsi="Gisha" w:cs="Gisha" w:hint="cs"/>
          <w:b/>
          <w:bCs/>
          <w:sz w:val="36"/>
          <w:szCs w:val="36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36"/>
          <w:szCs w:val="36"/>
          <w:lang w:eastAsia="es-CL"/>
        </w:rPr>
        <w:t>12. EVIDENCIA Y DEFENSA</w:t>
      </w:r>
    </w:p>
    <w:p w14:paraId="482D6AA4" w14:textId="77777777" w:rsidR="006B1B39" w:rsidRPr="006B1B39" w:rsidRDefault="006B1B39" w:rsidP="006B1B39">
      <w:p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 xml:space="preserve">El sistema debe poder </w:t>
      </w: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probar</w:t>
      </w: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 xml:space="preserve"> que cumple:</w:t>
      </w:r>
    </w:p>
    <w:p w14:paraId="1160E4A1" w14:textId="77777777" w:rsidR="006B1B39" w:rsidRPr="006B1B39" w:rsidRDefault="006B1B39" w:rsidP="006B1B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Logs</w:t>
      </w:r>
    </w:p>
    <w:p w14:paraId="4D2FC02A" w14:textId="77777777" w:rsidR="006B1B39" w:rsidRPr="006B1B39" w:rsidRDefault="006B1B39" w:rsidP="006B1B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Estados</w:t>
      </w:r>
    </w:p>
    <w:p w14:paraId="3BEBF6A1" w14:textId="77777777" w:rsidR="006B1B39" w:rsidRPr="006B1B39" w:rsidRDefault="006B1B39" w:rsidP="006B1B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XML/PDF</w:t>
      </w:r>
    </w:p>
    <w:p w14:paraId="6661637D" w14:textId="77777777" w:rsidR="006B1B39" w:rsidRPr="006B1B39" w:rsidRDefault="006B1B39" w:rsidP="006B1B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Auditoría</w:t>
      </w:r>
    </w:p>
    <w:p w14:paraId="4132ACEB" w14:textId="77777777" w:rsidR="006B1B39" w:rsidRPr="006B1B39" w:rsidRDefault="006B1B39" w:rsidP="006B1B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Historial de eventos</w:t>
      </w:r>
    </w:p>
    <w:p w14:paraId="50208C89" w14:textId="77777777" w:rsidR="006B1B39" w:rsidRPr="006B1B39" w:rsidRDefault="006B1B39" w:rsidP="006B1B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Políticas documentadas</w:t>
      </w:r>
    </w:p>
    <w:p w14:paraId="0BBC4375" w14:textId="77777777" w:rsidR="006B1B39" w:rsidRPr="006B1B39" w:rsidRDefault="006B1B39" w:rsidP="006B1B39">
      <w:pPr>
        <w:spacing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 xml:space="preserve">Sin evidencia, legalmente </w:t>
      </w: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no existe cumplimiento</w:t>
      </w: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.</w:t>
      </w:r>
    </w:p>
    <w:p w14:paraId="50749141" w14:textId="77777777" w:rsidR="006B1B39" w:rsidRPr="006B1B39" w:rsidRDefault="006B1B39" w:rsidP="006B1B39">
      <w:pPr>
        <w:spacing w:after="0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pict w14:anchorId="3F909AA5">
          <v:rect id="_x0000_i1041" style="width:0;height:1.5pt" o:hralign="center" o:hrstd="t" o:hr="t" fillcolor="#a0a0a0" stroked="f"/>
        </w:pict>
      </w:r>
    </w:p>
    <w:p w14:paraId="22F55BD5" w14:textId="77777777" w:rsidR="006B1B39" w:rsidRPr="006B1B39" w:rsidRDefault="006B1B39" w:rsidP="006B1B39">
      <w:pPr>
        <w:spacing w:before="100" w:beforeAutospacing="1" w:after="100" w:afterAutospacing="1" w:line="240" w:lineRule="auto"/>
        <w:outlineLvl w:val="1"/>
        <w:rPr>
          <w:rFonts w:ascii="Gisha" w:eastAsia="Times New Roman" w:hAnsi="Gisha" w:cs="Gisha" w:hint="cs"/>
          <w:b/>
          <w:bCs/>
          <w:sz w:val="36"/>
          <w:szCs w:val="36"/>
          <w:lang w:eastAsia="es-CL"/>
        </w:rPr>
      </w:pPr>
      <w:r w:rsidRPr="006B1B39">
        <w:rPr>
          <w:rFonts w:ascii="Gisha" w:eastAsia="Times New Roman" w:hAnsi="Gisha" w:cs="Gisha" w:hint="cs"/>
          <w:b/>
          <w:bCs/>
          <w:sz w:val="36"/>
          <w:szCs w:val="36"/>
          <w:lang w:eastAsia="es-CL"/>
        </w:rPr>
        <w:t xml:space="preserve">13. </w:t>
      </w:r>
      <w:proofErr w:type="gramStart"/>
      <w:r w:rsidRPr="006B1B39">
        <w:rPr>
          <w:rFonts w:ascii="Gisha" w:eastAsia="Times New Roman" w:hAnsi="Gisha" w:cs="Gisha" w:hint="cs"/>
          <w:b/>
          <w:bCs/>
          <w:sz w:val="36"/>
          <w:szCs w:val="36"/>
          <w:lang w:eastAsia="es-CL"/>
        </w:rPr>
        <w:t>CONCLUSIÓN FINAL</w:t>
      </w:r>
      <w:proofErr w:type="gramEnd"/>
    </w:p>
    <w:p w14:paraId="39D0BF77" w14:textId="77777777" w:rsidR="006B1B39" w:rsidRPr="006B1B39" w:rsidRDefault="006B1B39" w:rsidP="006B1B39">
      <w:p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Este diseño permite que el sistema:</w:t>
      </w:r>
    </w:p>
    <w:p w14:paraId="184DFDD7" w14:textId="77777777" w:rsidR="006B1B39" w:rsidRPr="006B1B39" w:rsidRDefault="006B1B39" w:rsidP="006B1B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Emita boletas y facturas válidas SII</w:t>
      </w:r>
    </w:p>
    <w:p w14:paraId="030FF122" w14:textId="77777777" w:rsidR="006B1B39" w:rsidRPr="006B1B39" w:rsidRDefault="006B1B39" w:rsidP="006B1B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 xml:space="preserve">Funcione como SaaS </w:t>
      </w:r>
      <w:proofErr w:type="spellStart"/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multi-empresa</w:t>
      </w:r>
      <w:proofErr w:type="spellEnd"/>
    </w:p>
    <w:p w14:paraId="15A25888" w14:textId="77777777" w:rsidR="006B1B39" w:rsidRPr="006B1B39" w:rsidRDefault="006B1B39" w:rsidP="006B1B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Proteja datos personales</w:t>
      </w:r>
    </w:p>
    <w:p w14:paraId="102B0F36" w14:textId="77777777" w:rsidR="006B1B39" w:rsidRPr="006B1B39" w:rsidRDefault="006B1B39" w:rsidP="006B1B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Suspenda legalmente por no pago</w:t>
      </w:r>
    </w:p>
    <w:p w14:paraId="5EF33EC4" w14:textId="77777777" w:rsidR="006B1B39" w:rsidRPr="006B1B39" w:rsidRDefault="006B1B39" w:rsidP="006B1B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Sea seguro, escalable y defendible</w:t>
      </w:r>
    </w:p>
    <w:p w14:paraId="34BBCF3A" w14:textId="77777777" w:rsidR="006B1B39" w:rsidRPr="006B1B39" w:rsidRDefault="006B1B39" w:rsidP="006B1B39">
      <w:pPr>
        <w:spacing w:before="100" w:beforeAutospacing="1" w:after="100" w:afterAutospacing="1" w:line="240" w:lineRule="auto"/>
        <w:rPr>
          <w:rFonts w:ascii="Gisha" w:eastAsia="Times New Roman" w:hAnsi="Gisha" w:cs="Gisha" w:hint="cs"/>
          <w:sz w:val="24"/>
          <w:szCs w:val="24"/>
          <w:lang w:eastAsia="es-CL"/>
        </w:rPr>
      </w:pP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lastRenderedPageBreak/>
        <w:t xml:space="preserve">El cumplimiento </w:t>
      </w: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no depende del usuario</w:t>
      </w: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 xml:space="preserve">, depende de la </w:t>
      </w:r>
      <w:r w:rsidRPr="006B1B39">
        <w:rPr>
          <w:rFonts w:ascii="Gisha" w:eastAsia="Times New Roman" w:hAnsi="Gisha" w:cs="Gisha" w:hint="cs"/>
          <w:b/>
          <w:bCs/>
          <w:sz w:val="24"/>
          <w:szCs w:val="24"/>
          <w:lang w:eastAsia="es-CL"/>
        </w:rPr>
        <w:t>arquitectura</w:t>
      </w:r>
      <w:r w:rsidRPr="006B1B39">
        <w:rPr>
          <w:rFonts w:ascii="Gisha" w:eastAsia="Times New Roman" w:hAnsi="Gisha" w:cs="Gisha" w:hint="cs"/>
          <w:sz w:val="24"/>
          <w:szCs w:val="24"/>
          <w:lang w:eastAsia="es-CL"/>
        </w:rPr>
        <w:t>.</w:t>
      </w:r>
    </w:p>
    <w:p w14:paraId="5B0E213B" w14:textId="77777777" w:rsidR="00101843" w:rsidRDefault="00101843"/>
    <w:sectPr w:rsidR="001018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04567"/>
    <w:multiLevelType w:val="multilevel"/>
    <w:tmpl w:val="8E36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436E0"/>
    <w:multiLevelType w:val="multilevel"/>
    <w:tmpl w:val="CBDA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14140"/>
    <w:multiLevelType w:val="multilevel"/>
    <w:tmpl w:val="0004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A742F"/>
    <w:multiLevelType w:val="multilevel"/>
    <w:tmpl w:val="1EEA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43A0B"/>
    <w:multiLevelType w:val="multilevel"/>
    <w:tmpl w:val="CDEA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B3881"/>
    <w:multiLevelType w:val="multilevel"/>
    <w:tmpl w:val="B908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6266C"/>
    <w:multiLevelType w:val="multilevel"/>
    <w:tmpl w:val="52A0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360E7"/>
    <w:multiLevelType w:val="multilevel"/>
    <w:tmpl w:val="9DAE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0C27F8"/>
    <w:multiLevelType w:val="multilevel"/>
    <w:tmpl w:val="4042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EC74FC"/>
    <w:multiLevelType w:val="multilevel"/>
    <w:tmpl w:val="69EC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E170FE"/>
    <w:multiLevelType w:val="multilevel"/>
    <w:tmpl w:val="1D50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123826"/>
    <w:multiLevelType w:val="multilevel"/>
    <w:tmpl w:val="AF4A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542259"/>
    <w:multiLevelType w:val="multilevel"/>
    <w:tmpl w:val="D2F6E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872072"/>
    <w:multiLevelType w:val="multilevel"/>
    <w:tmpl w:val="EEAC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1831D3"/>
    <w:multiLevelType w:val="multilevel"/>
    <w:tmpl w:val="56D4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ED5BA4"/>
    <w:multiLevelType w:val="multilevel"/>
    <w:tmpl w:val="B534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DF7328"/>
    <w:multiLevelType w:val="multilevel"/>
    <w:tmpl w:val="2AE2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120536"/>
    <w:multiLevelType w:val="multilevel"/>
    <w:tmpl w:val="0B92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A772DB"/>
    <w:multiLevelType w:val="multilevel"/>
    <w:tmpl w:val="1994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AE7C81"/>
    <w:multiLevelType w:val="multilevel"/>
    <w:tmpl w:val="67C6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341FA1"/>
    <w:multiLevelType w:val="multilevel"/>
    <w:tmpl w:val="211C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0241E3"/>
    <w:multiLevelType w:val="multilevel"/>
    <w:tmpl w:val="EC98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0D6594"/>
    <w:multiLevelType w:val="multilevel"/>
    <w:tmpl w:val="663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A47D1C"/>
    <w:multiLevelType w:val="multilevel"/>
    <w:tmpl w:val="D216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5F5DDC"/>
    <w:multiLevelType w:val="multilevel"/>
    <w:tmpl w:val="0822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A849BE"/>
    <w:multiLevelType w:val="multilevel"/>
    <w:tmpl w:val="83C2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0B2240"/>
    <w:multiLevelType w:val="multilevel"/>
    <w:tmpl w:val="61C4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0B0EFB"/>
    <w:multiLevelType w:val="multilevel"/>
    <w:tmpl w:val="B5E6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3157F9"/>
    <w:multiLevelType w:val="multilevel"/>
    <w:tmpl w:val="63EE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3"/>
  </w:num>
  <w:num w:numId="3">
    <w:abstractNumId w:val="26"/>
  </w:num>
  <w:num w:numId="4">
    <w:abstractNumId w:val="25"/>
  </w:num>
  <w:num w:numId="5">
    <w:abstractNumId w:val="7"/>
  </w:num>
  <w:num w:numId="6">
    <w:abstractNumId w:val="4"/>
  </w:num>
  <w:num w:numId="7">
    <w:abstractNumId w:val="12"/>
  </w:num>
  <w:num w:numId="8">
    <w:abstractNumId w:val="3"/>
  </w:num>
  <w:num w:numId="9">
    <w:abstractNumId w:val="2"/>
  </w:num>
  <w:num w:numId="10">
    <w:abstractNumId w:val="9"/>
  </w:num>
  <w:num w:numId="11">
    <w:abstractNumId w:val="17"/>
  </w:num>
  <w:num w:numId="12">
    <w:abstractNumId w:val="15"/>
  </w:num>
  <w:num w:numId="13">
    <w:abstractNumId w:val="24"/>
  </w:num>
  <w:num w:numId="14">
    <w:abstractNumId w:val="0"/>
  </w:num>
  <w:num w:numId="15">
    <w:abstractNumId w:val="5"/>
  </w:num>
  <w:num w:numId="16">
    <w:abstractNumId w:val="20"/>
  </w:num>
  <w:num w:numId="17">
    <w:abstractNumId w:val="6"/>
  </w:num>
  <w:num w:numId="18">
    <w:abstractNumId w:val="18"/>
  </w:num>
  <w:num w:numId="19">
    <w:abstractNumId w:val="21"/>
  </w:num>
  <w:num w:numId="20">
    <w:abstractNumId w:val="16"/>
  </w:num>
  <w:num w:numId="21">
    <w:abstractNumId w:val="19"/>
  </w:num>
  <w:num w:numId="22">
    <w:abstractNumId w:val="8"/>
  </w:num>
  <w:num w:numId="23">
    <w:abstractNumId w:val="1"/>
  </w:num>
  <w:num w:numId="24">
    <w:abstractNumId w:val="10"/>
  </w:num>
  <w:num w:numId="25">
    <w:abstractNumId w:val="11"/>
  </w:num>
  <w:num w:numId="26">
    <w:abstractNumId w:val="28"/>
  </w:num>
  <w:num w:numId="27">
    <w:abstractNumId w:val="14"/>
  </w:num>
  <w:num w:numId="28">
    <w:abstractNumId w:val="13"/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B39"/>
    <w:rsid w:val="00101843"/>
    <w:rsid w:val="006B1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197D7"/>
  <w15:chartTrackingRefBased/>
  <w15:docId w15:val="{0D5444FC-338F-493B-B272-6B3DBFBC1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B1B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2">
    <w:name w:val="heading 2"/>
    <w:basedOn w:val="Normal"/>
    <w:link w:val="Ttulo2Car"/>
    <w:uiPriority w:val="9"/>
    <w:qFormat/>
    <w:rsid w:val="006B1B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6B1B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Ttulo4">
    <w:name w:val="heading 4"/>
    <w:basedOn w:val="Normal"/>
    <w:link w:val="Ttulo4Car"/>
    <w:uiPriority w:val="9"/>
    <w:qFormat/>
    <w:rsid w:val="006B1B3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1B39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6B1B39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6B1B39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customStyle="1" w:styleId="Ttulo4Car">
    <w:name w:val="Título 4 Car"/>
    <w:basedOn w:val="Fuentedeprrafopredeter"/>
    <w:link w:val="Ttulo4"/>
    <w:uiPriority w:val="9"/>
    <w:rsid w:val="006B1B39"/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6B1B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6B1B39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B1B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3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17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61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36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858</Words>
  <Characters>4725</Characters>
  <Application>Microsoft Office Word</Application>
  <DocSecurity>0</DocSecurity>
  <Lines>39</Lines>
  <Paragraphs>11</Paragraphs>
  <ScaleCrop>false</ScaleCrop>
  <Company/>
  <LinksUpToDate>false</LinksUpToDate>
  <CharactersWithSpaces>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GABRIEL ZUNIGA CARRASCO</dc:creator>
  <cp:keywords/>
  <dc:description/>
  <cp:lastModifiedBy>TOMAS GABRIEL ZUNIGA CARRASCO</cp:lastModifiedBy>
  <cp:revision>1</cp:revision>
  <dcterms:created xsi:type="dcterms:W3CDTF">2026-01-12T23:40:00Z</dcterms:created>
  <dcterms:modified xsi:type="dcterms:W3CDTF">2026-01-12T23:40:00Z</dcterms:modified>
</cp:coreProperties>
</file>