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D50"/>
          <w:sz w:val="68"/>
        </w:rPr>
        <w:t>FarmIQ</w:t>
      </w:r>
    </w:p>
    <w:p>
      <w:pPr>
        <w:jc w:val="center"/>
      </w:pPr>
      <w:r>
        <w:rPr>
          <w:color w:val="555555"/>
          <w:sz w:val="32"/>
        </w:rPr>
        <w:t>Dairy &amp; Livestock Farm Management System</w:t>
      </w:r>
    </w:p>
    <w:p/>
    <w:p>
      <w:pPr>
        <w:jc w:val="center"/>
      </w:pPr>
      <w:r>
        <w:rPr>
          <w:sz w:val="24"/>
        </w:rPr>
        <w:t>Mid-Term Project Report</w:t>
        <w:br/>
        <w:t>INSY 8322 — Web Technologies, AUCA</w:t>
      </w:r>
    </w:p>
    <w:p>
      <w:r>
        <w:br w:type="page"/>
      </w:r>
    </w:p>
    <w:p>
      <w:pPr>
        <w:pStyle w:val="Heading1"/>
      </w:pPr>
      <w:r>
        <w:t>1. Problem Statement</w:t>
      </w:r>
    </w:p>
    <w:p>
      <w:r>
        <w:t>Small and mid-sized dairy farms in Rwanda keep records of their herd, milk yield, veterinary visits, finances, and workers across paper logbooks, personal notebooks, or scattered spreadsheets. This creates several concrete problems:</w:t>
      </w:r>
    </w:p>
    <w:p>
      <w:pPr>
        <w:pStyle w:val="ListBullet"/>
      </w:pPr>
      <w:r>
        <w:t>No single source of truth — an owner cannot see herd health, production trends, and cash flow together, so decisions are made on incomplete information.</w:t>
      </w:r>
    </w:p>
    <w:p>
      <w:pPr>
        <w:pStyle w:val="ListBullet"/>
      </w:pPr>
      <w:r>
        <w:t>No shared access — there is no controlled way to let hired workers or a second location (branch) view or update farm data without handing over full access, including finances.</w:t>
      </w:r>
    </w:p>
    <w:p>
      <w:pPr>
        <w:pStyle w:val="ListBullet"/>
      </w:pPr>
      <w:r>
        <w:t>No historical traceability — paper records make it hard to answer questions like “has this cow's milk yield been dropping?” or “how much did we spend on veterinary care this quarter?”</w:t>
      </w:r>
    </w:p>
    <w:p>
      <w:pPr>
        <w:pStyle w:val="ListBullet"/>
      </w:pPr>
      <w:r>
        <w:t>No accountability trail — once more than one person touches the same data, there is no reliable record of who changed what.</w:t>
      </w:r>
    </w:p>
    <w:p>
      <w:r>
        <w:t>FarmIQ addresses this by providing a web application where a farm's herd, production, health, financial, inventory, and staffing records live in one place, scoped to that farm, with role-based access for the people who work there.</w:t>
      </w:r>
    </w:p>
    <w:p>
      <w:pPr>
        <w:pStyle w:val="Heading1"/>
      </w:pPr>
      <w:r>
        <w:t>2.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312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744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Typical Goals</w:t>
            </w:r>
          </w:p>
        </w:tc>
      </w:tr>
      <w:tr>
        <w:tc>
          <w:tcPr>
            <w:tcW w:type="dxa" w:w="2304"/>
            <w:vAlign w:val="center"/>
          </w:tcPr>
          <w:p>
            <w:pPr/>
            <w:r>
              <w:rPr>
                <w:sz w:val="18"/>
              </w:rPr>
              <w:t>Farm Owner (FARM_OWNER)</w:t>
            </w:r>
          </w:p>
        </w:tc>
        <w:tc>
          <w:tcPr>
            <w:tcW w:type="dxa" w:w="3312"/>
            <w:vAlign w:val="center"/>
          </w:tcPr>
          <w:p>
            <w:pPr/>
            <w:r>
              <w:rPr>
                <w:sz w:val="18"/>
              </w:rPr>
              <w:t>Registers the farm and owns the account.</w:t>
            </w:r>
          </w:p>
        </w:tc>
        <w:tc>
          <w:tcPr>
            <w:tcW w:type="dxa" w:w="3744"/>
            <w:vAlign w:val="center"/>
          </w:tcPr>
          <w:p>
            <w:pPr/>
            <w:r>
              <w:rPr>
                <w:sz w:val="18"/>
              </w:rPr>
              <w:t>Full visibility: herd, production, health, finance, inventory, workers, plus inviting/revoking accounts.</w:t>
            </w:r>
          </w:p>
        </w:tc>
      </w:tr>
      <w:tr>
        <w:tc>
          <w:tcPr>
            <w:tcW w:type="dxa" w:w="2304"/>
            <w:vAlign w:val="center"/>
          </w:tcPr>
          <w:p>
            <w:pPr/>
            <w:r>
              <w:rPr>
                <w:sz w:val="18"/>
              </w:rPr>
              <w:t>Worker (WORKER)</w:t>
            </w:r>
          </w:p>
        </w:tc>
        <w:tc>
          <w:tcPr>
            <w:tcW w:type="dxa" w:w="3312"/>
            <w:vAlign w:val="center"/>
          </w:tcPr>
          <w:p>
            <w:pPr/>
            <w:r>
              <w:rPr>
                <w:sz w:val="18"/>
              </w:rPr>
              <w:t>Invited by the owner to help run day-to-day operations.</w:t>
            </w:r>
          </w:p>
        </w:tc>
        <w:tc>
          <w:tcPr>
            <w:tcW w:type="dxa" w:w="3744"/>
            <w:vAlign w:val="center"/>
          </w:tcPr>
          <w:p>
            <w:pPr/>
            <w:r>
              <w:rPr>
                <w:sz w:val="18"/>
              </w:rPr>
              <w:t>Record milk yield, log veterinary visits, manage inventory and cattle records. Finance and Workers sections are hidden.</w:t>
            </w:r>
          </w:p>
        </w:tc>
      </w:tr>
      <w:tr>
        <w:tc>
          <w:tcPr>
            <w:tcW w:type="dxa" w:w="2304"/>
            <w:vAlign w:val="center"/>
          </w:tcPr>
          <w:p>
            <w:pPr/>
            <w:r>
              <w:rPr>
                <w:sz w:val="18"/>
              </w:rPr>
              <w:t>Branch (BRANCH)</w:t>
            </w:r>
          </w:p>
        </w:tc>
        <w:tc>
          <w:tcPr>
            <w:tcW w:type="dxa" w:w="3312"/>
            <w:vAlign w:val="center"/>
          </w:tcPr>
          <w:p>
            <w:pPr/>
            <w:r>
              <w:rPr>
                <w:sz w:val="18"/>
              </w:rPr>
              <w:t>Invited by the owner to represent another physical location of the same farm business.</w:t>
            </w:r>
          </w:p>
        </w:tc>
        <w:tc>
          <w:tcPr>
            <w:tcW w:type="dxa" w:w="3744"/>
            <w:vAlign w:val="center"/>
          </w:tcPr>
          <w:p>
            <w:pPr/>
            <w:r>
              <w:rPr>
                <w:sz w:val="18"/>
              </w:rPr>
              <w:t>Same visibility as a Worker; models a multi-site operation under one farm.</w:t>
            </w:r>
          </w:p>
        </w:tc>
      </w:tr>
    </w:tbl>
    <w:p/>
    <w:p>
      <w:r>
        <w:t>All three roles belong to exactly one Farm — this is the tenancy boundary that keeps one farm's data invisible to another.</w:t>
      </w:r>
    </w:p>
    <w:p>
      <w:pPr>
        <w:pStyle w:val="Heading1"/>
      </w:pPr>
      <w:r>
        <w:t>3. Objectives and Scope</w:t>
      </w:r>
    </w:p>
    <w:p>
      <w:pPr>
        <w:pStyle w:val="Heading2"/>
      </w:pPr>
      <w:r>
        <w:t>Objectives</w:t>
      </w:r>
    </w:p>
    <w:p>
      <w:pPr>
        <w:pStyle w:val="ListBullet"/>
      </w:pPr>
      <w:r>
        <w:t>Let a farm owner register an account and have a Farm created for them automatically.</w:t>
      </w:r>
    </w:p>
    <w:p>
      <w:pPr>
        <w:pStyle w:val="ListBullet"/>
      </w:pPr>
      <w:r>
        <w:t>Let the owner invite workers/branches by email, and let invited people join via a one-time invite link without the owner ever sharing a password.</w:t>
      </w:r>
    </w:p>
    <w:p>
      <w:pPr>
        <w:pStyle w:val="ListBullet"/>
      </w:pPr>
      <w:r>
        <w:t>Track cattle individually (tag number, breed, health status, value, lifecycle events) scoped to the inviting farm.</w:t>
      </w:r>
    </w:p>
    <w:p>
      <w:pPr>
        <w:pStyle w:val="ListBullet"/>
      </w:pPr>
      <w:r>
        <w:t>Record daily milk production per animal per shift and surface trends.</w:t>
      </w:r>
    </w:p>
    <w:p>
      <w:pPr>
        <w:pStyle w:val="ListBullet"/>
      </w:pPr>
      <w:r>
        <w:t>Record veterinary visits and automatically reflect them in the animal's health status.</w:t>
      </w:r>
    </w:p>
    <w:p>
      <w:pPr>
        <w:pStyle w:val="ListBullet"/>
      </w:pPr>
      <w:r>
        <w:t>Track income/expense transactions and summarize them (visible to the owner only).</w:t>
      </w:r>
    </w:p>
    <w:p>
      <w:pPr>
        <w:pStyle w:val="ListBullet"/>
      </w:pPr>
      <w:r>
        <w:t>Track consumable and equipment inventory with reorder visibility.</w:t>
      </w:r>
    </w:p>
    <w:p>
      <w:pPr>
        <w:pStyle w:val="ListBullet"/>
      </w:pPr>
      <w:r>
        <w:t>Track worker HR records (distinct from login accounts) — role, employment status, salary (visible to the owner only).</w:t>
      </w:r>
    </w:p>
    <w:p>
      <w:pPr>
        <w:pStyle w:val="Heading2"/>
      </w:pPr>
      <w:r>
        <w:t>In Scope (mid-term)</w:t>
      </w:r>
    </w:p>
    <w:p>
      <w:r>
        <w:t>All items above, built as a Next.js frontend + Spring Boot/PostgreSQL REST backend with JWT authentication, role-based route guards, and farm-scoped multi-tenancy.</w:t>
      </w:r>
    </w:p>
    <w:p>
      <w:pPr>
        <w:pStyle w:val="Heading2"/>
      </w:pPr>
      <w:r>
        <w:t>Explicitly Out of Scope (for now)</w:t>
      </w:r>
    </w:p>
    <w:p>
      <w:r>
        <w:t>A non-relational database, message-queue-based async processing (RabbitMQ), and OAuth2 third-party login — these are final-term rubric items that have not been started and are deliberately deferred rather than bolted on prematurely.</w:t>
      </w:r>
    </w:p>
    <w:p>
      <w:pPr>
        <w:pStyle w:val="Heading1"/>
      </w:pPr>
      <w:r>
        <w:t>4. Functional &amp; Business Requirements</w:t>
      </w:r>
    </w:p>
    <w:p>
      <w:pPr>
        <w:pStyle w:val="Heading2"/>
      </w:pPr>
      <w:r>
        <w:t>4.1 Functional Requirements (by module)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880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Endpoint base</w:t>
            </w:r>
          </w:p>
        </w:tc>
        <w:tc>
          <w:tcPr>
            <w:tcW w:type="dxa" w:w="4608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Operations</w:t>
            </w:r>
          </w:p>
        </w:tc>
      </w:tr>
      <w:tr>
        <w:tc>
          <w:tcPr>
            <w:tcW w:type="dxa" w:w="2160"/>
            <w:vAlign w:val="center"/>
          </w:tcPr>
          <w:p>
            <w:pPr/>
            <w:r>
              <w:rPr>
                <w:sz w:val="18"/>
              </w:rPr>
              <w:t>Auth</w:t>
            </w:r>
          </w:p>
        </w:tc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/api/auth</w:t>
            </w:r>
          </w:p>
        </w:tc>
        <w:tc>
          <w:tcPr>
            <w:tcW w:type="dxa" w:w="4608"/>
            <w:vAlign w:val="center"/>
          </w:tcPr>
          <w:p>
            <w:pPr/>
            <w:r>
              <w:rPr>
                <w:sz w:val="18"/>
              </w:rPr>
              <w:t>register, join-by-invite, login, OTP verify/resend, forgot/reset password, get/update profile, change password, delete account</w:t>
            </w:r>
          </w:p>
        </w:tc>
      </w:tr>
      <w:tr>
        <w:tc>
          <w:tcPr>
            <w:tcW w:type="dxa" w:w="2160"/>
            <w:vAlign w:val="center"/>
          </w:tcPr>
          <w:p>
            <w:pPr/>
            <w:r>
              <w:rPr>
                <w:sz w:val="18"/>
              </w:rPr>
              <w:t>Farm</w:t>
            </w:r>
          </w:p>
        </w:tc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/api/farm</w:t>
            </w:r>
          </w:p>
        </w:tc>
        <w:tc>
          <w:tcPr>
            <w:tcW w:type="dxa" w:w="4608"/>
            <w:vAlign w:val="center"/>
          </w:tcPr>
          <w:p>
            <w:pPr/>
            <w:r>
              <w:rPr>
                <w:sz w:val="18"/>
              </w:rPr>
              <w:t>list all user accounts belonging to the caller's farm</w:t>
            </w:r>
          </w:p>
        </w:tc>
      </w:tr>
      <w:tr>
        <w:tc>
          <w:tcPr>
            <w:tcW w:type="dxa" w:w="2160"/>
            <w:vAlign w:val="center"/>
          </w:tcPr>
          <w:p>
            <w:pPr/>
            <w:r>
              <w:rPr>
                <w:sz w:val="18"/>
              </w:rPr>
              <w:t>Invite</w:t>
            </w:r>
          </w:p>
        </w:tc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/api/invites</w:t>
            </w:r>
          </w:p>
        </w:tc>
        <w:tc>
          <w:tcPr>
            <w:tcW w:type="dxa" w:w="4608"/>
            <w:vAlign w:val="center"/>
          </w:tcPr>
          <w:p>
            <w:pPr/>
            <w:r>
              <w:rPr>
                <w:sz w:val="18"/>
              </w:rPr>
              <w:t>list, public lookup by id, create, revoke</w:t>
            </w:r>
          </w:p>
        </w:tc>
      </w:tr>
      <w:tr>
        <w:tc>
          <w:tcPr>
            <w:tcW w:type="dxa" w:w="2160"/>
            <w:vAlign w:val="center"/>
          </w:tcPr>
          <w:p>
            <w:pPr/>
            <w:r>
              <w:rPr>
                <w:sz w:val="18"/>
              </w:rPr>
              <w:t>Cattle</w:t>
            </w:r>
          </w:p>
        </w:tc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/api/cattle</w:t>
            </w:r>
          </w:p>
        </w:tc>
        <w:tc>
          <w:tcPr>
            <w:tcW w:type="dxa" w:w="4608"/>
            <w:vAlign w:val="center"/>
          </w:tcPr>
          <w:p>
            <w:pPr/>
            <w:r>
              <w:rPr>
                <w:sz w:val="18"/>
              </w:rPr>
              <w:t>create, list, get by id, update, delete</w:t>
            </w:r>
          </w:p>
        </w:tc>
      </w:tr>
      <w:tr>
        <w:tc>
          <w:tcPr>
            <w:tcW w:type="dxa" w:w="2160"/>
            <w:vAlign w:val="center"/>
          </w:tcPr>
          <w:p>
            <w:pPr/>
            <w:r>
              <w:rPr>
                <w:sz w:val="18"/>
              </w:rPr>
              <w:t>Milk Production</w:t>
            </w:r>
          </w:p>
        </w:tc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/api/milk-productions</w:t>
            </w:r>
          </w:p>
        </w:tc>
        <w:tc>
          <w:tcPr>
            <w:tcW w:type="dxa" w:w="4608"/>
            <w:vAlign w:val="center"/>
          </w:tcPr>
          <w:p>
            <w:pPr/>
            <w:r>
              <w:rPr>
                <w:sz w:val="18"/>
              </w:rPr>
              <w:t>create, list, get by id, update, delete</w:t>
            </w:r>
          </w:p>
        </w:tc>
      </w:tr>
      <w:tr>
        <w:tc>
          <w:tcPr>
            <w:tcW w:type="dxa" w:w="2160"/>
            <w:vAlign w:val="center"/>
          </w:tcPr>
          <w:p>
            <w:pPr/>
            <w:r>
              <w:rPr>
                <w:sz w:val="18"/>
              </w:rPr>
              <w:t>Veterinary Record</w:t>
            </w:r>
          </w:p>
        </w:tc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/api/veterinary-records</w:t>
            </w:r>
          </w:p>
        </w:tc>
        <w:tc>
          <w:tcPr>
            <w:tcW w:type="dxa" w:w="4608"/>
            <w:vAlign w:val="center"/>
          </w:tcPr>
          <w:p>
            <w:pPr/>
            <w:r>
              <w:rPr>
                <w:sz w:val="18"/>
              </w:rPr>
              <w:t>create, list, get by id, update, resolve (PATCH /{id}/resolve), delete</w:t>
            </w:r>
          </w:p>
        </w:tc>
      </w:tr>
      <w:tr>
        <w:tc>
          <w:tcPr>
            <w:tcW w:type="dxa" w:w="2160"/>
            <w:vAlign w:val="center"/>
          </w:tcPr>
          <w:p>
            <w:pPr/>
            <w:r>
              <w:rPr>
                <w:sz w:val="18"/>
              </w:rPr>
              <w:t>Finance Transaction</w:t>
            </w:r>
          </w:p>
        </w:tc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/api/finance-transactions</w:t>
            </w:r>
          </w:p>
        </w:tc>
        <w:tc>
          <w:tcPr>
            <w:tcW w:type="dxa" w:w="4608"/>
            <w:vAlign w:val="center"/>
          </w:tcPr>
          <w:p>
            <w:pPr/>
            <w:r>
              <w:rPr>
                <w:sz w:val="18"/>
              </w:rPr>
              <w:t>create, list, get by id, update, delete</w:t>
            </w:r>
          </w:p>
        </w:tc>
      </w:tr>
      <w:tr>
        <w:tc>
          <w:tcPr>
            <w:tcW w:type="dxa" w:w="2160"/>
            <w:vAlign w:val="center"/>
          </w:tcPr>
          <w:p>
            <w:pPr/>
            <w:r>
              <w:rPr>
                <w:sz w:val="18"/>
              </w:rPr>
              <w:t>Inventory Item</w:t>
            </w:r>
          </w:p>
        </w:tc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/api/inventory-items</w:t>
            </w:r>
          </w:p>
        </w:tc>
        <w:tc>
          <w:tcPr>
            <w:tcW w:type="dxa" w:w="4608"/>
            <w:vAlign w:val="center"/>
          </w:tcPr>
          <w:p>
            <w:pPr/>
            <w:r>
              <w:rPr>
                <w:sz w:val="18"/>
              </w:rPr>
              <w:t>create, list, get by id, update, delete</w:t>
            </w:r>
          </w:p>
        </w:tc>
      </w:tr>
      <w:tr>
        <w:tc>
          <w:tcPr>
            <w:tcW w:type="dxa" w:w="2160"/>
            <w:vAlign w:val="center"/>
          </w:tcPr>
          <w:p>
            <w:pPr/>
            <w:r>
              <w:rPr>
                <w:sz w:val="18"/>
              </w:rPr>
              <w:t>Worker</w:t>
            </w:r>
          </w:p>
        </w:tc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/api/workers</w:t>
            </w:r>
          </w:p>
        </w:tc>
        <w:tc>
          <w:tcPr>
            <w:tcW w:type="dxa" w:w="4608"/>
            <w:vAlign w:val="center"/>
          </w:tcPr>
          <w:p>
            <w:pPr/>
            <w:r>
              <w:rPr>
                <w:sz w:val="18"/>
              </w:rPr>
              <w:t>create, list, get by id, update, delete</w:t>
            </w:r>
          </w:p>
        </w:tc>
      </w:tr>
    </w:tbl>
    <w:p/>
    <w:p>
      <w:pPr>
        <w:pStyle w:val="Heading2"/>
      </w:pPr>
      <w:r>
        <w:t>4.2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208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1440"/>
            <w:vAlign w:val="center"/>
          </w:tcPr>
          <w:p>
            <w:pPr/>
            <w:r>
              <w:rPr>
                <w:sz w:val="18"/>
              </w:rPr>
              <w:t>BR-01</w:t>
            </w:r>
          </w:p>
        </w:tc>
        <w:tc>
          <w:tcPr>
            <w:tcW w:type="dxa" w:w="8208"/>
            <w:vAlign w:val="center"/>
          </w:tcPr>
          <w:p>
            <w:pPr/>
            <w:r>
              <w:rPr>
                <w:sz w:val="18"/>
              </w:rPr>
              <w:t>Cattle tag number is unique per farm, not globally.</w:t>
            </w:r>
          </w:p>
        </w:tc>
      </w:tr>
      <w:tr>
        <w:tc>
          <w:tcPr>
            <w:tcW w:type="dxa" w:w="1440"/>
            <w:vAlign w:val="center"/>
          </w:tcPr>
          <w:p>
            <w:pPr/>
            <w:r>
              <w:rPr>
                <w:sz w:val="18"/>
              </w:rPr>
              <w:t>BR-02</w:t>
            </w:r>
          </w:p>
        </w:tc>
        <w:tc>
          <w:tcPr>
            <w:tcW w:type="dxa" w:w="8208"/>
            <w:vAlign w:val="center"/>
          </w:tcPr>
          <w:p>
            <w:pPr/>
            <w:r>
              <w:rPr>
                <w:sz w:val="18"/>
              </w:rPr>
              <w:t>Cattle breed, date of birth, health status, and estimated value are required; date of birth cannot be in the future.</w:t>
            </w:r>
          </w:p>
        </w:tc>
      </w:tr>
      <w:tr>
        <w:tc>
          <w:tcPr>
            <w:tcW w:type="dxa" w:w="1440"/>
            <w:vAlign w:val="center"/>
          </w:tcPr>
          <w:p>
            <w:pPr/>
            <w:r>
              <w:rPr>
                <w:sz w:val="18"/>
              </w:rPr>
              <w:t>BR-03/04</w:t>
            </w:r>
          </w:p>
        </w:tc>
        <w:tc>
          <w:tcPr>
            <w:tcW w:type="dxa" w:w="8208"/>
            <w:vAlign w:val="center"/>
          </w:tcPr>
          <w:p>
            <w:pPr/>
            <w:r>
              <w:rPr>
                <w:sz w:val="18"/>
              </w:rPr>
              <w:t>Every milk production record must reference an existing cattle belonging to the same farm.</w:t>
            </w:r>
          </w:p>
        </w:tc>
      </w:tr>
      <w:tr>
        <w:tc>
          <w:tcPr>
            <w:tcW w:type="dxa" w:w="1440"/>
            <w:vAlign w:val="center"/>
          </w:tcPr>
          <w:p>
            <w:pPr/>
            <w:r>
              <w:rPr>
                <w:sz w:val="18"/>
              </w:rPr>
              <w:t>BR-07</w:t>
            </w:r>
          </w:p>
        </w:tc>
        <w:tc>
          <w:tcPr>
            <w:tcW w:type="dxa" w:w="8208"/>
            <w:vAlign w:val="center"/>
          </w:tcPr>
          <w:p>
            <w:pPr/>
            <w:r>
              <w:rPr>
                <w:sz w:val="18"/>
              </w:rPr>
              <w:t>Milk quantity must be between 0 and 100 litres per record.</w:t>
            </w:r>
          </w:p>
        </w:tc>
      </w:tr>
      <w:tr>
        <w:tc>
          <w:tcPr>
            <w:tcW w:type="dxa" w:w="1440"/>
            <w:vAlign w:val="center"/>
          </w:tcPr>
          <w:p>
            <w:pPr/>
            <w:r>
              <w:rPr>
                <w:sz w:val="18"/>
              </w:rPr>
              <w:t>BR-09</w:t>
            </w:r>
          </w:p>
        </w:tc>
        <w:tc>
          <w:tcPr>
            <w:tcW w:type="dxa" w:w="8208"/>
            <w:vAlign w:val="center"/>
          </w:tcPr>
          <w:p>
            <w:pPr/>
            <w:r>
              <w:rPr>
                <w:sz w:val="18"/>
              </w:rPr>
              <w:t>A cattle can have at most one milk record per shift (MORNING/EVENING) per day.</w:t>
            </w:r>
          </w:p>
        </w:tc>
      </w:tr>
      <w:tr>
        <w:tc>
          <w:tcPr>
            <w:tcW w:type="dxa" w:w="1440"/>
            <w:vAlign w:val="center"/>
          </w:tcPr>
          <w:p>
            <w:pPr/>
            <w:r>
              <w:rPr>
                <w:sz w:val="18"/>
              </w:rPr>
              <w:t>BR-10</w:t>
            </w:r>
          </w:p>
        </w:tc>
        <w:tc>
          <w:tcPr>
            <w:tcW w:type="dxa" w:w="8208"/>
            <w:vAlign w:val="center"/>
          </w:tcPr>
          <w:p>
            <w:pPr/>
            <w:r>
              <w:rPr>
                <w:sz w:val="18"/>
              </w:rPr>
              <w:t>Veterinary visit date cannot be in the future; cost (if given) cannot be negative; a follow-up date (if given) must be after the visit date.</w:t>
            </w:r>
          </w:p>
        </w:tc>
      </w:tr>
      <w:tr>
        <w:tc>
          <w:tcPr>
            <w:tcW w:type="dxa" w:w="1440"/>
            <w:vAlign w:val="center"/>
          </w:tcPr>
          <w:p>
            <w:pPr/>
            <w:r>
              <w:rPr>
                <w:sz w:val="18"/>
              </w:rPr>
              <w:t>BR-11</w:t>
            </w:r>
          </w:p>
        </w:tc>
        <w:tc>
          <w:tcPr>
            <w:tcW w:type="dxa" w:w="8208"/>
            <w:vAlign w:val="center"/>
          </w:tcPr>
          <w:p>
            <w:pPr/>
            <w:r>
              <w:rPr>
                <w:sz w:val="18"/>
              </w:rPr>
              <w:t>Creating a veterinary record moves the cattle to UNDER_TREATMENT; resolving it moves the cattle to RECOVERED.</w:t>
            </w:r>
          </w:p>
        </w:tc>
      </w:tr>
      <w:tr>
        <w:tc>
          <w:tcPr>
            <w:tcW w:type="dxa" w:w="1440"/>
            <w:vAlign w:val="center"/>
          </w:tcPr>
          <w:p>
            <w:pPr/>
            <w:r>
              <w:rPr>
                <w:sz w:val="18"/>
              </w:rPr>
              <w:t>BR-13</w:t>
            </w:r>
          </w:p>
        </w:tc>
        <w:tc>
          <w:tcPr>
            <w:tcW w:type="dxa" w:w="8208"/>
            <w:vAlign w:val="center"/>
          </w:tcPr>
          <w:p>
            <w:pPr/>
            <w:r>
              <w:rPr>
                <w:sz w:val="18"/>
              </w:rPr>
              <w:t>Finance transaction date cannot be in the future; amount must be positive.</w:t>
            </w:r>
          </w:p>
        </w:tc>
      </w:tr>
      <w:tr>
        <w:tc>
          <w:tcPr>
            <w:tcW w:type="dxa" w:w="1440"/>
            <w:vAlign w:val="center"/>
          </w:tcPr>
          <w:p>
            <w:pPr/>
            <w:r>
              <w:rPr>
                <w:sz w:val="18"/>
              </w:rPr>
              <w:t>BR-14</w:t>
            </w:r>
          </w:p>
        </w:tc>
        <w:tc>
          <w:tcPr>
            <w:tcW w:type="dxa" w:w="8208"/>
            <w:vAlign w:val="center"/>
          </w:tcPr>
          <w:p>
            <w:pPr/>
            <w:r>
              <w:rPr>
                <w:sz w:val="18"/>
              </w:rPr>
              <w:t>Inventory quantity, reorder level, and unit cost cannot be negative.</w:t>
            </w:r>
          </w:p>
        </w:tc>
      </w:tr>
      <w:tr>
        <w:tc>
          <w:tcPr>
            <w:tcW w:type="dxa" w:w="1440"/>
            <w:vAlign w:val="center"/>
          </w:tcPr>
          <w:p>
            <w:pPr/>
            <w:r>
              <w:rPr>
                <w:sz w:val="18"/>
              </w:rPr>
              <w:t>BR-15</w:t>
            </w:r>
          </w:p>
        </w:tc>
        <w:tc>
          <w:tcPr>
            <w:tcW w:type="dxa" w:w="8208"/>
            <w:vAlign w:val="center"/>
          </w:tcPr>
          <w:p>
            <w:pPr/>
            <w:r>
              <w:rPr>
                <w:sz w:val="18"/>
              </w:rPr>
              <w:t>Worker start date cannot be in the future; monthly salary cannot be negative (omitted for an owner, who draws profit rather than a wage).</w:t>
            </w:r>
          </w:p>
        </w:tc>
      </w:tr>
      <w:tr>
        <w:tc>
          <w:tcPr>
            <w:tcW w:type="dxa" w:w="1440"/>
            <w:vAlign w:val="center"/>
          </w:tcPr>
          <w:p>
            <w:pPr/>
            <w:r>
              <w:rPr>
                <w:sz w:val="18"/>
              </w:rPr>
              <w:t>BR-RBAC</w:t>
            </w:r>
          </w:p>
        </w:tc>
        <w:tc>
          <w:tcPr>
            <w:tcW w:type="dxa" w:w="8208"/>
            <w:vAlign w:val="center"/>
          </w:tcPr>
          <w:p>
            <w:pPr/>
            <w:r>
              <w:rPr>
                <w:sz w:val="18"/>
              </w:rPr>
              <w:t>Finance and Workers data are visible only to FARM_OWNER; WORKER and BRANCH accounts never see them, at API and UI level.</w:t>
            </w:r>
          </w:p>
        </w:tc>
      </w:tr>
      <w:tr>
        <w:tc>
          <w:tcPr>
            <w:tcW w:type="dxa" w:w="1440"/>
            <w:vAlign w:val="center"/>
          </w:tcPr>
          <w:p>
            <w:pPr/>
            <w:r>
              <w:rPr>
                <w:sz w:val="18"/>
              </w:rPr>
              <w:t>BR-TENANCY</w:t>
            </w:r>
          </w:p>
        </w:tc>
        <w:tc>
          <w:tcPr>
            <w:tcW w:type="dxa" w:w="8208"/>
            <w:vAlign w:val="center"/>
          </w:tcPr>
          <w:p>
            <w:pPr/>
            <w:r>
              <w:rPr>
                <w:sz w:val="18"/>
              </w:rPr>
              <w:t>Every business entity belongs to exactly one Farm; no query may return rows belonging to a different farm than the caller's.</w:t>
            </w:r>
          </w:p>
        </w:tc>
      </w:tr>
    </w:tbl>
    <w:p/>
    <w:p>
      <w:pPr>
        <w:pStyle w:val="Heading2"/>
      </w:pPr>
      <w:r>
        <w:t>4.3 Measurable Quality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7776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Usability</w:t>
            </w:r>
          </w:p>
        </w:tc>
        <w:tc>
          <w:tcPr>
            <w:tcW w:type="dxa" w:w="7776"/>
            <w:vAlign w:val="center"/>
          </w:tcPr>
          <w:p>
            <w:pPr/>
            <w:r>
              <w:rPr>
                <w:sz w:val="18"/>
              </w:rPr>
              <w:t>Core data-entry forms (add cattle, log milk, log vet visit) are completable in a single screen with inline validation; no required field forces the user to leave the form to look up a value.</w:t>
            </w:r>
          </w:p>
        </w:tc>
      </w:tr>
      <w:tr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Performance</w:t>
            </w:r>
          </w:p>
        </w:tc>
        <w:tc>
          <w:tcPr>
            <w:tcW w:type="dxa" w:w="7776"/>
            <w:vAlign w:val="center"/>
          </w:tcPr>
          <w:p>
            <w:pPr/>
            <w:r>
              <w:rPr>
                <w:sz w:val="18"/>
              </w:rPr>
              <w:t>List endpoints return within 500 ms for a farm with up to 500 records, measured locally against PostgreSQL with indexed foreign keys and primary keys.</w:t>
            </w:r>
          </w:p>
        </w:tc>
      </w:tr>
      <w:tr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7776"/>
            <w:vAlign w:val="center"/>
          </w:tcPr>
          <w:p>
            <w:pPr/>
            <w:r>
              <w:rPr>
                <w:sz w:val="18"/>
              </w:rPr>
              <w:t>Referential integrity is enforced at the database level (not just application code) via NOT NULL foreign keys and CHECK constraints, so a bug in application logic cannot silently create an orphaned record.</w:t>
            </w:r>
          </w:p>
        </w:tc>
      </w:tr>
      <w:tr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Security</w:t>
            </w:r>
          </w:p>
        </w:tc>
        <w:tc>
          <w:tcPr>
            <w:tcW w:type="dxa" w:w="7776"/>
            <w:vAlign w:val="center"/>
          </w:tcPr>
          <w:p>
            <w:pPr/>
            <w:r>
              <w:rPr>
                <w:sz w:val="18"/>
              </w:rPr>
              <w:t>Passwords are stored as hashes; authentication uses JWTs with OTP email verification on registration; every protected endpoint resolves the caller's farm server-side from the token rather than trusting a client-supplied farm id, preventing cross-tenant access.</w:t>
            </w:r>
          </w:p>
        </w:tc>
      </w:tr>
    </w:tbl>
    <w:p/>
    <w:p>
      <w:pPr>
        <w:pStyle w:val="Heading1"/>
      </w:pPr>
      <w:r>
        <w:t>5. User Stories / Use Cases</w:t>
      </w:r>
    </w:p>
    <w:p>
      <w:pPr>
        <w:pStyle w:val="Heading2"/>
      </w:pPr>
      <w:r>
        <w:t>UC-1: Invite someone to help run the farm without sharing my password</w:t>
      </w:r>
    </w:p>
    <w:p>
      <w:r>
        <w:rPr>
          <w:b/>
        </w:rPr>
        <w:t>As a Farm Owner</w:t>
        <w:br/>
      </w:r>
      <w:r>
        <w:t>I want to invite someone to help run the farm without sharing my password</w:t>
        <w:br/>
      </w:r>
      <w:r>
        <w:rPr>
          <w:i/>
        </w:rPr>
        <w:t>So that they can log in with their own account scoped to my farm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Given I am logged in as FARM_OWNER, when I submit an email and a role (WORKER or BRANCH) to POST /api/invites, an invite record is created with status PENDING.</w:t>
      </w:r>
    </w:p>
    <w:p>
      <w:pPr>
        <w:pStyle w:val="ListBullet"/>
      </w:pPr>
      <w:r>
        <w:t>The invited person can open the join link (GET /api/invites/{id}/public) without being authenticated, see the farm name and role, and complete registration via POST /api/auth/join.</w:t>
      </w:r>
    </w:p>
    <w:p>
      <w:pPr>
        <w:pStyle w:val="ListBullet"/>
      </w:pPr>
      <w:r>
        <w:t>Once joined, the invite's status becomes ACCEPTED and the new account is permanently linked to my farm, not a farm of their own.</w:t>
      </w:r>
    </w:p>
    <w:p>
      <w:pPr>
        <w:pStyle w:val="ListBullet"/>
      </w:pPr>
      <w:r>
        <w:t>I can revoke a still-PENDING invite; a revoked invite's link no longer allows joining.</w:t>
      </w:r>
    </w:p>
    <w:p>
      <w:pPr>
        <w:pStyle w:val="ListBullet"/>
      </w:pPr>
      <w:r>
        <w:t>I, and only I (not a WORKER/BRANCH account), can see the list of invites and farm accounts.</w:t>
      </w:r>
    </w:p>
    <w:p>
      <w:pPr>
        <w:pStyle w:val="Heading2"/>
      </w:pPr>
      <w:r>
        <w:t>UC-2: Record how much milk each cow produced this shift</w:t>
      </w:r>
    </w:p>
    <w:p>
      <w:r>
        <w:rPr>
          <w:b/>
        </w:rPr>
        <w:t>As a Worker</w:t>
        <w:br/>
      </w:r>
      <w:r>
        <w:t>I want to record how much milk each cow produced this shift</w:t>
        <w:br/>
      </w:r>
      <w:r>
        <w:rPr>
          <w:i/>
        </w:rPr>
        <w:t>So that the farm has an accurate, timestamped production history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Given a cow already exists in my farm's herd, when I submit a quantity (litres), a shift, and a date, the record is created and attributed to my farm.</w:t>
      </w:r>
    </w:p>
    <w:p>
      <w:pPr>
        <w:pStyle w:val="ListBullet"/>
      </w:pPr>
      <w:r>
        <w:t>If I submit a second record for the same cow, date, and shift, the request is rejected (BR-09, enforced by a unique constraint on cattle_id, record_date, shift).</w:t>
      </w:r>
    </w:p>
    <w:p>
      <w:pPr>
        <w:pStyle w:val="ListBullet"/>
      </w:pPr>
      <w:r>
        <w:t>If the quantity is outside 0–100 litres, the request is rejected (BR-07).</w:t>
      </w:r>
    </w:p>
    <w:p>
      <w:pPr>
        <w:pStyle w:val="ListBullet"/>
      </w:pPr>
      <w:r>
        <w:t>I can see the production history and trend for any cow in my farm, but not for cows belonging to another farm.</w:t>
      </w:r>
    </w:p>
    <w:p>
      <w:pPr>
        <w:pStyle w:val="Heading2"/>
      </w:pPr>
      <w:r>
        <w:t>UC-3: Log a vet visit for a sick animal</w:t>
      </w:r>
    </w:p>
    <w:p>
      <w:r>
        <w:rPr>
          <w:b/>
        </w:rPr>
        <w:t>As a Farm Owner (or Worker)</w:t>
        <w:br/>
      </w:r>
      <w:r>
        <w:t>I want to log a vet visit for a sick animal</w:t>
        <w:br/>
      </w:r>
      <w:r>
        <w:rPr>
          <w:i/>
        </w:rPr>
        <w:t>So that its health status reflects reality without a separate manual update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Given a cow with health status HEALTHY or SICK, when I submit a veterinary record, the cow's healthStatus automatically becomes UNDER_TREATMENT.</w:t>
      </w:r>
    </w:p>
    <w:p>
      <w:pPr>
        <w:pStyle w:val="ListBullet"/>
      </w:pPr>
      <w:r>
        <w:t>The visit date cannot be in the future, and if a follow-up date is given it must be after the visit date (BR-10); otherwise the request is rejected.</w:t>
      </w:r>
    </w:p>
    <w:p>
      <w:pPr>
        <w:pStyle w:val="ListBullet"/>
      </w:pPr>
      <w:r>
        <w:t>When I later mark the record resolved, the cow's healthStatus automatically becomes RECOVERED.</w:t>
      </w:r>
    </w:p>
    <w:p>
      <w:pPr>
        <w:pStyle w:val="ListBullet"/>
      </w:pPr>
      <w:r>
        <w:t>Cost and notes fields are optional, since not every visit has a billed cost yet captured by the UI.</w:t>
      </w:r>
    </w:p>
    <w:p>
      <w:pPr>
        <w:pStyle w:val="Heading1"/>
      </w:pPr>
      <w:r>
        <w:t>6. Entity Relationship / Class Diagram</w:t>
      </w:r>
    </w:p>
    <w:p>
      <w:r>
        <w:t>Every class below Farm is farm-scoped (extends OwnedEntity). 1—* relationship labels are shown on each connector.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90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Principal Domain Concepts</w:t>
      </w:r>
    </w:p>
    <w:p>
      <w:r>
        <w:rPr>
          <w:b/>
        </w:rPr>
        <w:t xml:space="preserve">Farm — </w:t>
      </w:r>
      <w:r>
        <w:t>The tenancy boundary. Every other business entity belongs to exactly one farm; this is what lets an owner and the people they invite see the same data without one farm seeing another's.</w:t>
      </w:r>
    </w:p>
    <w:p>
      <w:r>
        <w:rPr>
          <w:b/>
        </w:rPr>
        <w:t xml:space="preserve">User / Role — </w:t>
      </w:r>
      <w:r>
        <w:t>The login identity and its permission level (FARM_OWNER, WORKER, BRANCH). Not the same concept as a Worker record.</w:t>
      </w:r>
    </w:p>
    <w:p>
      <w:r>
        <w:rPr>
          <w:b/>
        </w:rPr>
        <w:t xml:space="preserve">Invite — </w:t>
      </w:r>
      <w:r>
        <w:t>A pending offer to join a specific farm as a specific role. Public by id (so the join page works for someone with no account yet), but only creatable/revocable by the owner.</w:t>
      </w:r>
    </w:p>
    <w:p>
      <w:r>
        <w:rPr>
          <w:b/>
        </w:rPr>
        <w:t xml:space="preserve">Cattle — </w:t>
      </w:r>
      <w:r>
        <w:t>The core tracked asset: identity (tag number), biological facts (breed, date of birth), current health status, and optional lifecycle events (purchase, sale, death).</w:t>
      </w:r>
    </w:p>
    <w:p>
      <w:r>
        <w:rPr>
          <w:b/>
        </w:rPr>
        <w:t xml:space="preserve">Milk Production — </w:t>
      </w:r>
      <w:r>
        <w:t>A time-series fact tied to a specific cow, shift, and day; the basis for production trend charts.</w:t>
      </w:r>
    </w:p>
    <w:p>
      <w:r>
        <w:rPr>
          <w:b/>
        </w:rPr>
        <w:t xml:space="preserve">Veterinary Record — </w:t>
      </w:r>
      <w:r>
        <w:t>A health event tied to a cow; its lifecycle (open → resolved) drives the cow's health status rather than being tracked independently.</w:t>
      </w:r>
    </w:p>
    <w:p>
      <w:r>
        <w:rPr>
          <w:b/>
        </w:rPr>
        <w:t xml:space="preserve">Finance Transaction — </w:t>
      </w:r>
      <w:r>
        <w:t>A single income or expense event with a category, kept separate from inventory and worker cost so the two can be reconciled against each other.</w:t>
      </w:r>
    </w:p>
    <w:p>
      <w:r>
        <w:rPr>
          <w:b/>
        </w:rPr>
        <w:t xml:space="preserve">Inventory Item — </w:t>
      </w:r>
      <w:r>
        <w:t>A consumable or piece of equipment the farm holds, tracked for quantity and reorder visibility.</w:t>
      </w:r>
    </w:p>
    <w:p>
      <w:r>
        <w:rPr>
          <w:b/>
        </w:rPr>
        <w:t xml:space="preserve">Worker — </w:t>
      </w:r>
      <w:r>
        <w:t>An HR record (role, employment status, salary) distinct from a User login account — who works here vs. who can log in are different questions.</w:t>
      </w:r>
    </w:p>
    <w:p>
      <w:pPr>
        <w:pStyle w:val="Heading1"/>
      </w:pPr>
      <w:r>
        <w:t>8. Technology-Oriented Schema</w:t>
      </w:r>
    </w:p>
    <w:p>
      <w:r>
        <w:t>Verified directly against the live PostgreSQL database (dairy_farm_db) rather than just the entity source — this section reflects what Hibernate actually created, including constraint names.</w:t>
      </w:r>
    </w:p>
    <w:p>
      <w:pPr>
        <w:pStyle w:val="Heading3"/>
      </w:pPr>
      <w:r>
        <w:t>farm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PK, identity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created_at / updated_at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timestamp(6)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</w:tbl>
    <w:p/>
    <w:p>
      <w:pPr>
        <w:pStyle w:val="Heading3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PK, identity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email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UNIQUE (uk6dotkott2kjsp8vw4d0m25fb7)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password_hash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full_name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phone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role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varchar(20)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CHECK IN (FARM_OWNER, WORKER, BRANCH)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email_verified / enabled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boolean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farm_id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FK → farm(id)</w:t>
            </w:r>
          </w:p>
        </w:tc>
      </w:tr>
    </w:tbl>
    <w:p/>
    <w:p>
      <w:pPr>
        <w:pStyle w:val="Heading3"/>
      </w:pPr>
      <w:r>
        <w:t>invite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PK, identity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email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role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varchar(20)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CHECK IN (FARM_OWNER, WORKER, BRANCH)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varchar(20)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CHECK IN (PENDING, ACCEPTED, REVOKED)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farm_id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FK → farm(id)</w:t>
            </w:r>
          </w:p>
        </w:tc>
      </w:tr>
    </w:tbl>
    <w:p/>
    <w:p>
      <w:pPr>
        <w:pStyle w:val="Heading3"/>
      </w:pPr>
      <w:r>
        <w:t>cattle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PK, identity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tag_number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varchar(20)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breed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date_of_birth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date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health_status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varchar(20)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CHECK IN (HEALTHY, SICK, UNDER_TREATMENT, RECOVERED, DECEASED)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estimated_value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double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purchase_date / purchase_price / deceased_date / sold_date / sold_price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date / double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farm_id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FK → farm(id) (fk_cattle_farm)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UNIQUE (tag_number, farm_id) (uk_cattle_tag_farm) — enforces BR-01</w:t>
            </w:r>
          </w:p>
        </w:tc>
      </w:tr>
    </w:tbl>
    <w:p/>
    <w:p>
      <w:pPr>
        <w:pStyle w:val="Heading3"/>
      </w:pPr>
      <w:r>
        <w:t>milk_production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PK, identity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record_date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date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shift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varchar(10)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CHECK IN (MORNING, EVENING)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quantity_liters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double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cattle_id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FK → cattle(id)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farm_id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FK → farm(id)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UNIQUE (cattle_id, record_date, shift) — enforces BR-09</w:t>
            </w:r>
          </w:p>
        </w:tc>
      </w:tr>
    </w:tbl>
    <w:p/>
    <w:p>
      <w:pPr>
        <w:pStyle w:val="Heading3"/>
      </w:pPr>
      <w:r>
        <w:t>veterinary_record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PK, identity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visit_date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date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complaint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notes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severity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varchar(10)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CHECK IN (LOW, MEDIUM, HIGH)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treated_by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cost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double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follow_up_date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date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resolved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boolean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cattle_id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FK → cattle(id)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farm_id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FK → farm(id)</w:t>
            </w:r>
          </w:p>
        </w:tc>
      </w:tr>
    </w:tbl>
    <w:p/>
    <w:p>
      <w:pPr>
        <w:pStyle w:val="Heading3"/>
      </w:pPr>
      <w:r>
        <w:t>finance_transaction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PK, identity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transaction_date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date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type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varchar(10)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CHECK IN (INCOME, EXPENSE)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category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varchar(20)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CHECK IN (MILK_SALES, ANIMAL_SALE, ANIMAL_PURCHASE, FEED, VETERINARY, LABOR, EQUIPMENT, UTILITIES, OTHER)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description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amount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double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reference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farm_id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FK → farm(id)</w:t>
            </w:r>
          </w:p>
        </w:tc>
      </w:tr>
    </w:tbl>
    <w:p/>
    <w:p>
      <w:pPr>
        <w:pStyle w:val="Heading3"/>
      </w:pPr>
      <w:r>
        <w:t>inventory_item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PK, identity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category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varchar(20)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CHECK IN (FEED, SUPPLIES, EQUIPMENT)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quantity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double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unit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reorder_level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double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unit_cost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double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last_restocked / purchase_date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date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condition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varchar(20)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nullable, CHECK IN (OPERATIONAL, NEEDS_REPAIR, OUT_OF_SERVICE)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farm_id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FK → farm(id)</w:t>
            </w:r>
          </w:p>
        </w:tc>
      </w:tr>
    </w:tbl>
    <w:p/>
    <w:p>
      <w:pPr>
        <w:pStyle w:val="Heading3"/>
      </w:pPr>
      <w:r>
        <w:t>worker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fill="2F5D50"/>
            <w:vAlign w:val="center"/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PK, identity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role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varchar(20)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CHECK IN (FARM_OWNER, FRONT_DESK, HERDER, MILKER, VET_TECHNICIAN, GENERAL_LABOR)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phone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varchar(255)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start_date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date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varchar(10)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CHECK IN (ACTIVE, ON_LEAVE, FORMER)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monthly_salary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double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  <w:vAlign w:val="center"/>
          </w:tcPr>
          <w:p>
            <w:pPr/>
            <w:r>
              <w:rPr>
                <w:sz w:val="18"/>
              </w:rPr>
              <w:t>farm_id</w:t>
            </w:r>
          </w:p>
        </w:tc>
        <w:tc>
          <w:tcPr>
            <w:tcW w:type="dxa" w:w="1872"/>
            <w:vAlign w:val="center"/>
          </w:tcPr>
          <w:p>
            <w:pPr/>
            <w:r>
              <w:rPr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pPr/>
            <w:r>
              <w:rPr>
                <w:sz w:val="18"/>
              </w:rPr>
              <w:t>NOT NULL, FK → farm(id)</w:t>
            </w:r>
          </w:p>
        </w:tc>
      </w:tr>
    </w:tbl>
    <w:p/>
    <w:p>
      <w:pPr>
        <w:pStyle w:val="Heading2"/>
      </w:pPr>
      <w:r>
        <w:t>Indexing Notes</w:t>
      </w:r>
    </w:p>
    <w:p>
      <w:r>
        <w:t>Every foreign key (farm_id on all seven tenant tables, plus cattle_id on milk_production/veterinary_record) is backed by PostgreSQL's automatic index on the referencing column's btree, in addition to the explicit primary-key and unique-constraint indexes listed above. No additional secondary indexes (e.g., on record_date alone) have been added yet; this is acceptable at current data volumes but is a candidate for a performance-tuning pass once a farm's history grows large enough that full-farm date-range queries show up as slow.</w:t>
      </w:r>
    </w:p>
    <w:p>
      <w:r>
        <w:br w:type="page"/>
      </w:r>
    </w:p>
    <w:p>
      <w:pPr>
        <w:pStyle w:val="Heading1"/>
      </w:pPr>
      <w:r>
        <w:t>9. Project Checklist</w:t>
      </w:r>
    </w:p>
    <w:p>
      <w:pPr>
        <w:pStyle w:val="Heading2"/>
      </w:pPr>
      <w:r>
        <w:t>9.1 Mid-Term Report Rubric (30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50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fill="2F5D50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880"/>
            <w:shd w:fill="2F5D50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Problem statement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 users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Objectives and scope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 / business requirements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4.1–4.2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Measurable quality attributes (usability, performance, reliability, security)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4.3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2–3 user stories / use cases with acceptance criteria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5 — 3 use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 / UML diagram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6 — drawn, not just a text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Summary of principal domain concepts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Technology-oriented schema (PKs/FKs/constraints/indexes)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8 — verified against the live database, not just entity source</w:t>
            </w:r>
          </w:p>
        </w:tc>
      </w:tr>
    </w:tbl>
    <w:p/>
    <w:p>
      <w:pPr>
        <w:pStyle w:val="Heading2"/>
      </w:pPr>
      <w:r>
        <w:t>9.2 Backend / Application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50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fill="2F5D50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880"/>
            <w:shd w:fill="2F5D50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JWT authentication + OTP email verification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Role-based access (FARM_OWNER / WORKER / BRANCH)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Enforced server-side, not just hidden in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Farm-scoped multi-tenancy (OwnedEntity)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7 business tables carry farm_id NOT NULL FK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Invite-to-join flow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InviteController + public lookup endpoint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Cattle CRUD + tag-uniqueness-per-farm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Constraint bug found and fixed this session (was referencing a dead owner_id column); verified live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Milk production CRUD + one-record-per-shift rule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constraint verified live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Veterinary record CRUD + auto health-status transitions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UNDER_TREATMENT / RECOVERED handled server-side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Finance transactions (owner-only)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FinanceTransactionController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 tracking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InventoryItemController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Worker HR records (owner-only)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WorkerController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 compiles cleanly (tsc + production build)</w:t>
            </w:r>
          </w:p>
        </w:tc>
        <w:tc>
          <w:tcPr>
            <w:tcW w:type="dxa" w:w="2880"/>
          </w:tcPr>
          <w:p>
            <w:r>
              <w:rPr>
                <w:b/>
                <w:color w:val="1E7A34"/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20 routes build with zero errors as of this session</w:t>
            </w:r>
          </w:p>
        </w:tc>
      </w:tr>
    </w:tbl>
    <w:p/>
    <w:p>
      <w:pPr>
        <w:pStyle w:val="Heading2"/>
      </w:pPr>
      <w:r>
        <w:t>9.3 Final-Term Rubric Items (40 pts) — Not Yet In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50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fill="2F5D50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880"/>
            <w:shd w:fill="2F5D50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Non-relational database alongside PostgreSQL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  <w:sz w:val="18"/>
              </w:rPr>
              <w:t>NOT STARTED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Explicitly deferred — not to be implemented at this stage per project decision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RabbitMQ / async messaging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  <w:sz w:val="18"/>
              </w:rPr>
              <w:t>NOT STARTED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scoped yet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OAuth2 third-party login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  <w:sz w:val="18"/>
              </w:rPr>
              <w:t>NOT STARTED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scoped yet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 front-end mockups/design artifacts</w:t>
            </w:r>
          </w:p>
        </w:tc>
        <w:tc>
          <w:tcPr>
            <w:tcW w:type="dxa" w:w="2880"/>
          </w:tcPr>
          <w:p>
            <w:r>
              <w:rPr>
                <w:b/>
                <w:color w:val="B07A00"/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 itself is responsive Tailwind UI; no separate mockup deliverable produced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Meaningful Git history / PRs</w:t>
            </w:r>
          </w:p>
        </w:tc>
        <w:tc>
          <w:tcPr>
            <w:tcW w:type="dxa" w:w="2880"/>
          </w:tcPr>
          <w:p>
            <w:r>
              <w:rPr>
                <w:b/>
                <w:color w:val="B07A00"/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backend/ and frontend/ each have their own git history; a root-level repo was just initialized with .gitignore and docker-compose.yml staged but not yet committed, and the two subfolders are not yet integrated into it</w:t>
            </w:r>
          </w:p>
        </w:tc>
      </w:tr>
    </w:tbl>
    <w:p/>
    <w:p>
      <w:pPr>
        <w:pStyle w:val="Heading2"/>
      </w:pPr>
      <w:r>
        <w:t>9.4 Known Open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50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fill="2F5D50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880"/>
            <w:shd w:fill="2F5D50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Gmail App Password rotation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  <w:sz w:val="18"/>
              </w:rPr>
              <w:t>NOT STARTED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Was pasted into chat earlier in the project's history — should be rotated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 DB password rotation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  <w:sz w:val="18"/>
              </w:rPr>
              <w:t>NOT STARTED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Was pasted into chat earlier in the project's history — should be rotated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Duplicate invite-client logic (invite-api.ts vs farm-api.ts)</w:t>
            </w:r>
          </w:p>
        </w:tc>
        <w:tc>
          <w:tcPr>
            <w:tcW w:type="dxa" w:w="2880"/>
          </w:tcPr>
          <w:p>
            <w:r>
              <w:rPr>
                <w:b/>
                <w:color w:val="808080"/>
                <w:sz w:val="18"/>
              </w:rPr>
              <w:t>DEFERRED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Functionally harmless (both hit the same backend routes); not consolidated since it wasn't blocking anything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Root-level git repo integration</w:t>
            </w:r>
          </w:p>
        </w:tc>
        <w:tc>
          <w:tcPr>
            <w:tcW w:type="dxa" w:w="2880"/>
          </w:tcPr>
          <w:p>
            <w:r>
              <w:rPr>
                <w:b/>
                <w:color w:val="B07A00"/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 initialized at project root; backend/ and frontend/ remain separate repos and are currently untracked from the root's perspective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5D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5D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