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sz w:val="22"/>
          <w:szCs w:val="22"/>
        </w:rPr>
        <w:t xml:space="preserve"/>
      </w:r>
    </w:p>
    <w:p>
      <w:pPr>
        <w:spacing w:after="80" w:before="0"/>
        <w:jc w:val="center"/>
      </w:pPr>
      <w:r>
        <w:rPr>
          <w:rFonts w:ascii="Arial" w:cs="Arial" w:eastAsia="Arial" w:hAnsi="Arial"/>
          <w:b/>
          <w:bCs/>
          <w:caps/>
          <w:color w:val="2E75B6"/>
          <w:sz w:val="20"/>
          <w:szCs w:val="20"/>
        </w:rPr>
        <w:t xml:space="preserve">IN-HOUSE AI TRAINING SERIES</w:t>
      </w:r>
    </w:p>
    <w:p>
      <w:pPr>
        <w:spacing w:after="0" w:before="80"/>
        <w:jc w:val="center"/>
      </w:pPr>
      <w:r>
        <w:rPr>
          <w:rFonts w:ascii="Arial" w:cs="Arial" w:eastAsia="Arial" w:hAnsi="Arial"/>
          <w:b/>
          <w:bCs/>
          <w:color w:val="1B4F8A"/>
          <w:sz w:val="52"/>
          <w:szCs w:val="52"/>
        </w:rPr>
        <w:t xml:space="preserve">Understanding Hallucinations in</w:t>
      </w:r>
    </w:p>
    <w:p>
      <w:pPr>
        <w:spacing w:after="200" w:before="0"/>
        <w:jc w:val="center"/>
      </w:pPr>
      <w:r>
        <w:rPr>
          <w:rFonts w:ascii="Arial" w:cs="Arial" w:eastAsia="Arial" w:hAnsi="Arial"/>
          <w:b/>
          <w:bCs/>
          <w:color w:val="1B4F8A"/>
          <w:sz w:val="52"/>
          <w:szCs w:val="52"/>
        </w:rPr>
        <w:t xml:space="preserve">Large Language Models (LLMs)</w:t>
      </w:r>
    </w:p>
    <w:p>
      <w:pPr>
        <w:pBdr>
          <w:bottom w:val="single" w:color="2E75B6" w:sz="8"/>
        </w:pBdr>
        <w:spacing w:after="200" w:before="0"/>
      </w:pPr>
      <w:r>
        <w:t xml:space="preserve"/>
      </w:r>
    </w:p>
    <w:p>
      <w:pPr>
        <w:spacing w:after="480" w:before="0"/>
        <w:jc w:val="center"/>
      </w:pPr>
      <w:r>
        <w:rPr>
          <w:rFonts w:ascii="Arial" w:cs="Arial" w:eastAsia="Arial" w:hAnsi="Arial"/>
          <w:i/>
          <w:iCs/>
          <w:color w:val="595959"/>
          <w:sz w:val="26"/>
          <w:szCs w:val="26"/>
        </w:rPr>
        <w:t xml:space="preserve">A Practical Guide for Engineers Building with AI</w:t>
      </w:r>
    </w:p>
    <w:p>
      <w:pPr>
        <w:spacing w:after="80" w:before="0"/>
        <w:jc w:val="center"/>
      </w:pPr>
      <w:r>
        <w:rPr>
          <w:rFonts w:ascii="Arial" w:cs="Arial" w:eastAsia="Arial" w:hAnsi="Arial"/>
          <w:color w:val="2F2F2F"/>
          <w:sz w:val="22"/>
          <w:szCs w:val="22"/>
        </w:rPr>
        <w:t xml:space="preserve">Prepared by:  Senior AI Lead &amp; Corporate Trainer</w:t>
      </w:r>
    </w:p>
    <w:p>
      <w:pPr>
        <w:spacing w:after="80" w:before="0"/>
        <w:jc w:val="center"/>
      </w:pPr>
      <w:r>
        <w:rPr>
          <w:rFonts w:ascii="Arial" w:cs="Arial" w:eastAsia="Arial" w:hAnsi="Arial"/>
          <w:color w:val="2F2F2F"/>
          <w:sz w:val="22"/>
          <w:szCs w:val="22"/>
        </w:rPr>
        <w:t xml:space="preserve">Audience:  Fresh Computer Science Graduates  |  No Prior AI Knowledge Required</w:t>
      </w:r>
    </w:p>
    <w:p>
      <w:pPr>
        <w:spacing w:after="80" w:before="0"/>
        <w:jc w:val="center"/>
      </w:pPr>
      <w:r>
        <w:rPr>
          <w:rFonts w:ascii="Arial" w:cs="Arial" w:eastAsia="Arial" w:hAnsi="Arial"/>
          <w:color w:val="2F2F2F"/>
          <w:sz w:val="22"/>
          <w:szCs w:val="22"/>
        </w:rPr>
        <w:t xml:space="preserve">Session Duration:  Half-Day Workshop (4 Hours)</w:t>
      </w:r>
    </w:p>
    <w:p>
      <w:pPr>
        <w:spacing w:after="0" w:before="0"/>
        <w:jc w:val="center"/>
      </w:pPr>
      <w:r>
        <w:rPr>
          <w:rFonts w:ascii="Arial" w:cs="Arial" w:eastAsia="Arial" w:hAnsi="Arial"/>
          <w:b/>
          <w:bCs/>
          <w:color w:val="C00000"/>
          <w:sz w:val="22"/>
          <w:szCs w:val="22"/>
        </w:rPr>
        <w:t xml:space="preserve">Classification:  Confidential — Internal Use Only</w:t>
      </w:r>
    </w:p>
    <w:p>
      <w:pPr>
        <w:spacing w:after="0" w:before="0"/>
      </w:pPr>
      <w:r>
        <w:br/>
      </w:r>
    </w:p>
    <w:p>
      <w:pPr>
        <w:pStyle w:val="Heading1"/>
        <w:pBdr>
          <w:bottom w:val="single" w:color="2E75B6" w:sz="6"/>
        </w:pBdr>
        <w:shd w:fill="1B4F8A" w:val="clear"/>
        <w:spacing w:after="160" w:before="320"/>
      </w:pPr>
      <w:r>
        <w:rPr>
          <w:rFonts w:ascii="Arial" w:cs="Arial" w:eastAsia="Arial" w:hAnsi="Arial"/>
          <w:b/>
          <w:bCs/>
          <w:color w:val="FFFFFF"/>
          <w:sz w:val="32"/>
          <w:szCs w:val="32"/>
        </w:rPr>
        <w:t xml:space="preserve">Note to the Trainer</w:t>
      </w:r>
    </w:p>
    <w:p>
      <w:pPr>
        <w:spacing w:after="100" w:before="80"/>
      </w:pPr>
      <w:r>
        <w:rPr>
          <w:rFonts w:ascii="Arial" w:cs="Arial" w:eastAsia="Arial" w:hAnsi="Arial"/>
          <w:color w:val="2F2F2F"/>
          <w:sz w:val="22"/>
          <w:szCs w:val="22"/>
        </w:rPr>
        <w:t xml:space="preserve">This document is your complete facilitation guide for the session. It contains everything you need: session goals, content, discussion questions, exercises, and a reference cheat sheet. Read through the entire document before the session begins.</w:t>
      </w:r>
    </w:p>
    <w:p>
      <w:pPr>
        <w:spacing w:after="100" w:before="80"/>
      </w:pPr>
      <w:r>
        <w:rPr>
          <w:rFonts w:ascii="Arial" w:cs="Arial" w:eastAsia="Arial" w:hAnsi="Arial"/>
          <w:color w:val="2F2F2F"/>
          <w:sz w:val="22"/>
          <w:szCs w:val="22"/>
        </w:rPr>
        <w:t xml:space="preserve">The tone throughout is intentionally conversational. You are encouraged to adapt examples to your team's actual projects and technology stack. Real examples land harder than textbook ones.</w:t>
      </w:r>
    </w:p>
    <w:p>
      <w:pPr>
        <w:pBdr>
          <w:left w:val="single" w:color="2E75B6" w:sz="12"/>
        </w:pBdr>
        <w:shd w:fill="D6E4F7" w:val="clear"/>
        <w:spacing w:after="160" w:before="160"/>
        <w:ind w:left="360" w:right="360"/>
      </w:pPr>
      <w:r>
        <w:rPr>
          <w:rFonts w:ascii="Arial" w:cs="Arial" w:eastAsia="Arial" w:hAnsi="Arial"/>
          <w:i/>
          <w:iCs/>
          <w:color w:val="2F2F2F"/>
          <w:sz w:val="22"/>
          <w:szCs w:val="22"/>
        </w:rPr>
        <w:t xml:space="preserve">Tip for Trainers: When you reach the hands-on exercises, give participants time to genuinely experiment before revealing answers. The 'aha moment' is most powerful when it is self-discovered.</w:t>
      </w:r>
    </w:p>
    <w:p>
      <w:pPr>
        <w:spacing w:after="0" w:before="0"/>
      </w:pPr>
      <w:r>
        <w:br/>
      </w:r>
    </w:p>
    <w:p>
      <w:pPr>
        <w:pStyle w:val="Heading1"/>
        <w:pBdr>
          <w:bottom w:val="single" w:color="2E75B6" w:sz="6"/>
        </w:pBdr>
        <w:shd w:fill="1B4F8A" w:val="clear"/>
        <w:spacing w:after="160" w:before="320"/>
      </w:pPr>
      <w:r>
        <w:rPr>
          <w:rFonts w:ascii="Arial" w:cs="Arial" w:eastAsia="Arial" w:hAnsi="Arial"/>
          <w:b/>
          <w:bCs/>
          <w:color w:val="FFFFFF"/>
          <w:sz w:val="32"/>
          <w:szCs w:val="32"/>
        </w:rPr>
        <w:t xml:space="preserve">Section 1 — Welcome &amp; Session Overview</w:t>
      </w:r>
    </w:p>
    <w:p>
      <w:pPr>
        <w:pStyle w:val="Heading2"/>
        <w:pBdr>
          <w:bottom w:val="single" w:color="BDD7EE" w:sz="4"/>
        </w:pBdr>
        <w:spacing w:after="120" w:before="280"/>
      </w:pPr>
      <w:r>
        <w:rPr>
          <w:rFonts w:ascii="Arial" w:cs="Arial" w:eastAsia="Arial" w:hAnsi="Arial"/>
          <w:b/>
          <w:bCs/>
          <w:color w:val="2E75B6"/>
          <w:sz w:val="26"/>
          <w:szCs w:val="26"/>
        </w:rPr>
        <w:t xml:space="preserve">1.1  Welcome to the Team</w:t>
      </w:r>
    </w:p>
    <w:p>
      <w:pPr>
        <w:spacing w:after="100" w:before="80"/>
      </w:pPr>
      <w:r>
        <w:rPr>
          <w:rFonts w:ascii="Arial" w:cs="Arial" w:eastAsia="Arial" w:hAnsi="Arial"/>
          <w:color w:val="2F2F2F"/>
          <w:sz w:val="22"/>
          <w:szCs w:val="22"/>
        </w:rPr>
        <w:t xml:space="preserve">Welcome, everyone — and congratulations on joining the team. You have come in at a genuinely exciting moment. Artificial Intelligence, and specifically Large Language Models, are no longer a distant research topic or something you read about in academic papers. They are live in products. They are in the tools engineers use daily. They are in the features your users interact with right now.</w:t>
      </w:r>
    </w:p>
    <w:p>
      <w:pPr>
        <w:spacing w:after="100" w:before="80"/>
      </w:pPr>
      <w:r>
        <w:rPr>
          <w:rFonts w:ascii="Arial" w:cs="Arial" w:eastAsia="Arial" w:hAnsi="Arial"/>
          <w:color w:val="2F2F2F"/>
          <w:sz w:val="22"/>
          <w:szCs w:val="22"/>
        </w:rPr>
        <w:t xml:space="preserve">This session is not about theory for theory's sake. It is designed to give you a clear, honest, and practical understanding of one of the most important challenges you will encounter as an engineer working with AI systems: hallucinations.</w:t>
      </w:r>
    </w:p>
    <w:p>
      <w:pPr>
        <w:spacing w:after="100" w:before="80"/>
      </w:pPr>
      <w:r>
        <w:rPr>
          <w:rFonts w:ascii="Arial" w:cs="Arial" w:eastAsia="Arial" w:hAnsi="Arial"/>
          <w:color w:val="2F2F2F"/>
          <w:sz w:val="22"/>
          <w:szCs w:val="22"/>
        </w:rPr>
        <w:t xml:space="preserve">By the time we are done today, you will know exactly what hallucinations are, why they happen, how to spot them, and most importantly how to design and build systems that keep them from causing real harm.</w:t>
      </w:r>
    </w:p>
    <w:p>
      <w:pPr>
        <w:pStyle w:val="Heading2"/>
        <w:pBdr>
          <w:bottom w:val="single" w:color="BDD7EE" w:sz="4"/>
        </w:pBdr>
        <w:spacing w:after="120" w:before="280"/>
      </w:pPr>
      <w:r>
        <w:rPr>
          <w:rFonts w:ascii="Arial" w:cs="Arial" w:eastAsia="Arial" w:hAnsi="Arial"/>
          <w:b/>
          <w:bCs/>
          <w:color w:val="2E75B6"/>
          <w:sz w:val="26"/>
          <w:szCs w:val="26"/>
        </w:rPr>
        <w:t xml:space="preserve">1.2  Why This Topic First?</w:t>
      </w:r>
    </w:p>
    <w:p>
      <w:pPr>
        <w:spacing w:after="100" w:before="80"/>
      </w:pPr>
      <w:r>
        <w:rPr>
          <w:rFonts w:ascii="Arial" w:cs="Arial" w:eastAsia="Arial" w:hAnsi="Arial"/>
          <w:color w:val="2F2F2F"/>
          <w:sz w:val="22"/>
          <w:szCs w:val="22"/>
        </w:rPr>
        <w:t xml:space="preserve">You might wonder why, of all the AI topics we could cover in your first training session, we are starting here. The answer is simple: hallucinations are the most misunderstood and most consequential behaviour of modern AI systems. Engineers who do not understand them make decisions that create serious problems — for users, for the business, and sometimes for people's safety.</w:t>
      </w:r>
    </w:p>
    <w:p>
      <w:pPr>
        <w:spacing w:after="100" w:before="80"/>
      </w:pPr>
      <w:r>
        <w:rPr>
          <w:rFonts w:ascii="Arial" w:cs="Arial" w:eastAsia="Arial" w:hAnsi="Arial"/>
          <w:color w:val="2F2F2F"/>
          <w:sz w:val="22"/>
          <w:szCs w:val="22"/>
        </w:rPr>
        <w:t xml:space="preserve">We have chosen to cover this topic before anything else because every AI feature you build from this point forward will require you to have this knowledge baked in from the start. It is far easier to build responsibly from day one than to retrofit safety after a product ships.</w:t>
      </w:r>
    </w:p>
    <w:p>
      <w:pPr>
        <w:pStyle w:val="Heading2"/>
        <w:pBdr>
          <w:bottom w:val="single" w:color="BDD7EE" w:sz="4"/>
        </w:pBdr>
        <w:spacing w:after="120" w:before="280"/>
      </w:pPr>
      <w:r>
        <w:rPr>
          <w:rFonts w:ascii="Arial" w:cs="Arial" w:eastAsia="Arial" w:hAnsi="Arial"/>
          <w:b/>
          <w:bCs/>
          <w:color w:val="2E75B6"/>
          <w:sz w:val="26"/>
          <w:szCs w:val="26"/>
        </w:rPr>
        <w:t xml:space="preserve">1.3  Session Agenda</w:t>
      </w:r>
    </w:p>
    <w:p>
      <w:pPr>
        <w:spacing w:after="100" w:before="80"/>
      </w:pPr>
      <w:r>
        <w:rPr>
          <w:rFonts w:ascii="Arial" w:cs="Arial" w:eastAsia="Arial" w:hAnsi="Arial"/>
          <w:color w:val="2F2F2F"/>
          <w:sz w:val="22"/>
          <w:szCs w:val="22"/>
        </w:rPr>
        <w:t xml:space="preserve">Here is what we will cover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 Block</w:t>
            </w:r>
          </w:p>
        </w:tc>
        <w:tc>
          <w:tcPr>
            <w:tcW w:type="dxa" w:w="636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Topic</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09:00 – 09:30</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Welcome, Introductions &amp; Why This Matters</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09:30 – 10:15</w:t>
            </w:r>
          </w:p>
        </w:tc>
        <w:tc>
          <w:tcPr>
            <w:tcW w:type="dxa" w:w="63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What Are LLMs? A Plain-English Primer</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10:15 – 10:45</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What Are Hallucinations? Types &amp; Causes</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10:45 – 11:00</w:t>
            </w:r>
          </w:p>
        </w:tc>
        <w:tc>
          <w:tcPr>
            <w:tcW w:type="dxa" w:w="63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Break</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11:00 – 11:45</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Real-World Examples &amp; Case Studies</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11:45 – 12:30</w:t>
            </w:r>
          </w:p>
        </w:tc>
        <w:tc>
          <w:tcPr>
            <w:tcW w:type="dxa" w:w="63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Hands-On Exercise: Spot the Hallucination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12:30 – 13:00</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Prevention Strategies &amp; Best Practices</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13:00 – 13:15</w:t>
            </w:r>
          </w:p>
        </w:tc>
        <w:tc>
          <w:tcPr>
            <w:tcW w:type="dxa" w:w="63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Q&amp;A, Wrap-Up &amp; Key Takeaways</w:t>
            </w:r>
          </w:p>
        </w:tc>
      </w:tr>
    </w:tbl>
    <w:p>
      <w:pPr>
        <w:spacing w:after="0" w:before="0"/>
      </w:pPr>
      <w:r>
        <w:br/>
      </w:r>
    </w:p>
    <w:p>
      <w:pPr>
        <w:pStyle w:val="Heading1"/>
        <w:pBdr>
          <w:bottom w:val="single" w:color="2E75B6" w:sz="6"/>
        </w:pBdr>
        <w:shd w:fill="1B4F8A" w:val="clear"/>
        <w:spacing w:after="160" w:before="320"/>
      </w:pPr>
      <w:r>
        <w:rPr>
          <w:rFonts w:ascii="Arial" w:cs="Arial" w:eastAsia="Arial" w:hAnsi="Arial"/>
          <w:b/>
          <w:bCs/>
          <w:color w:val="FFFFFF"/>
          <w:sz w:val="32"/>
          <w:szCs w:val="32"/>
        </w:rPr>
        <w:t xml:space="preserve">Section 2 — What Is a Large Language Model? A Plain-English Primer</w:t>
      </w:r>
    </w:p>
    <w:p>
      <w:pPr>
        <w:pStyle w:val="Heading2"/>
        <w:pBdr>
          <w:bottom w:val="single" w:color="BDD7EE" w:sz="4"/>
        </w:pBdr>
        <w:spacing w:after="120" w:before="280"/>
      </w:pPr>
      <w:r>
        <w:rPr>
          <w:rFonts w:ascii="Arial" w:cs="Arial" w:eastAsia="Arial" w:hAnsi="Arial"/>
          <w:b/>
          <w:bCs/>
          <w:color w:val="2E75B6"/>
          <w:sz w:val="26"/>
          <w:szCs w:val="26"/>
        </w:rPr>
        <w:t xml:space="preserve">2.1  Start With the Basics</w:t>
      </w:r>
    </w:p>
    <w:p>
      <w:pPr>
        <w:spacing w:after="100" w:before="80"/>
      </w:pPr>
      <w:r>
        <w:rPr>
          <w:rFonts w:ascii="Arial" w:cs="Arial" w:eastAsia="Arial" w:hAnsi="Arial"/>
          <w:color w:val="2F2F2F"/>
          <w:sz w:val="22"/>
          <w:szCs w:val="22"/>
        </w:rPr>
        <w:t xml:space="preserve">Before we can talk about hallucinations, we need a shared understanding of what an LLM actually is. Do not worry — we are not going to get into the mathematics of neural networks today. We just need enough of a mental model to understand the behaviour we are studying.</w:t>
      </w:r>
    </w:p>
    <w:p>
      <w:pPr>
        <w:spacing w:after="100" w:before="80"/>
      </w:pPr>
      <w:r>
        <w:rPr>
          <w:rFonts w:ascii="Arial" w:cs="Arial" w:eastAsia="Arial" w:hAnsi="Arial"/>
          <w:color w:val="2F2F2F"/>
          <w:sz w:val="22"/>
          <w:szCs w:val="22"/>
        </w:rPr>
        <w:t xml:space="preserve">A Large Language Model is a type of AI system that has been trained on enormous amounts of text data — books, websites, academic papers, code repositories, news articles, and more. Through this training process, the model learns patterns in language: how words relate to each other, how sentences are structured, what concepts typically appear together, and how to produce text that sounds coherent and relevant.</w:t>
      </w:r>
    </w:p>
    <w:p>
      <w:pPr>
        <w:spacing w:after="100" w:before="80"/>
      </w:pPr>
      <w:r>
        <w:rPr>
          <w:rFonts w:ascii="Arial" w:cs="Arial" w:eastAsia="Arial" w:hAnsi="Arial"/>
          <w:color w:val="2F2F2F"/>
          <w:sz w:val="22"/>
          <w:szCs w:val="22"/>
        </w:rPr>
        <w:t xml:space="preserve">The key thing to understand is this: an LLM does not think or reason the way a human does. It does not have beliefs, intentions, or understanding in the philosophical sense. What it does is predict. Given a sequence of text (your prompt), the model predicts what text is most likely to come next, based on patterns it learned during training.</w:t>
      </w:r>
    </w:p>
    <w:p>
      <w:pPr>
        <w:pBdr>
          <w:left w:val="single" w:color="2E75B6" w:sz="12"/>
        </w:pBdr>
        <w:shd w:fill="D6E4F7" w:val="clear"/>
        <w:spacing w:after="160" w:before="160"/>
        <w:ind w:left="360" w:right="360"/>
      </w:pPr>
      <w:r>
        <w:rPr>
          <w:rFonts w:ascii="Arial" w:cs="Arial" w:eastAsia="Arial" w:hAnsi="Arial"/>
          <w:i/>
          <w:iCs/>
          <w:color w:val="2F2F2F"/>
          <w:sz w:val="22"/>
          <w:szCs w:val="22"/>
        </w:rPr>
        <w:t xml:space="preserve">Core Concept: An LLM is fundamentally a very sophisticated text prediction engine. It produces the most statistically plausible next sequence of words given what came before — not necessarily the most truthful or accurate one.</w:t>
      </w:r>
    </w:p>
    <w:p>
      <w:pPr>
        <w:pStyle w:val="Heading2"/>
        <w:pBdr>
          <w:bottom w:val="single" w:color="BDD7EE" w:sz="4"/>
        </w:pBdr>
        <w:spacing w:after="120" w:before="280"/>
      </w:pPr>
      <w:r>
        <w:rPr>
          <w:rFonts w:ascii="Arial" w:cs="Arial" w:eastAsia="Arial" w:hAnsi="Arial"/>
          <w:b/>
          <w:bCs/>
          <w:color w:val="2E75B6"/>
          <w:sz w:val="26"/>
          <w:szCs w:val="26"/>
        </w:rPr>
        <w:t xml:space="preserve">2.2  A Simple Analogy</w:t>
      </w:r>
    </w:p>
    <w:p>
      <w:pPr>
        <w:spacing w:after="100" w:before="80"/>
      </w:pPr>
      <w:r>
        <w:rPr>
          <w:rFonts w:ascii="Arial" w:cs="Arial" w:eastAsia="Arial" w:hAnsi="Arial"/>
          <w:color w:val="2F2F2F"/>
          <w:sz w:val="22"/>
          <w:szCs w:val="22"/>
        </w:rPr>
        <w:t xml:space="preserve">Imagine you have read every book, article, and website ever written on the topic of cooking. Now someone asks you: 'What are the ingredients in a classic beef bourguignon?' You would probably give a very accurate answer, because you have read about this dish hundreds of times across many reliable sources.</w:t>
      </w:r>
    </w:p>
    <w:p>
      <w:pPr>
        <w:spacing w:after="100" w:before="80"/>
      </w:pPr>
      <w:r>
        <w:rPr>
          <w:rFonts w:ascii="Arial" w:cs="Arial" w:eastAsia="Arial" w:hAnsi="Arial"/>
          <w:color w:val="2F2F2F"/>
          <w:sz w:val="22"/>
          <w:szCs w:val="22"/>
        </w:rPr>
        <w:t xml:space="preserve">But what if someone asks: 'What is the secret recipe that Julia Child personally shared with the Queen of England at a private dinner in 1987?' You might not know the answer — but if you were trained to always produce a confident, detailed response, you might construct one anyway, drawing on everything you know about Julia Child, the Queen's known preferences, and classic French cuisine. The result would sound plausible. It might even sound confident. But it would not be true. That is essentially what an LLM does when it hallucinates.</w:t>
      </w:r>
    </w:p>
    <w:p>
      <w:pPr>
        <w:pStyle w:val="Heading2"/>
        <w:pBdr>
          <w:bottom w:val="single" w:color="BDD7EE" w:sz="4"/>
        </w:pBdr>
        <w:spacing w:after="120" w:before="280"/>
      </w:pPr>
      <w:r>
        <w:rPr>
          <w:rFonts w:ascii="Arial" w:cs="Arial" w:eastAsia="Arial" w:hAnsi="Arial"/>
          <w:b/>
          <w:bCs/>
          <w:color w:val="2E75B6"/>
          <w:sz w:val="26"/>
          <w:szCs w:val="26"/>
        </w:rPr>
        <w:t xml:space="preserve">2.3  What LLMs Are Good At</w:t>
      </w:r>
    </w:p>
    <w:p>
      <w:pPr>
        <w:spacing w:after="100" w:before="80"/>
      </w:pPr>
      <w:r>
        <w:rPr>
          <w:rFonts w:ascii="Arial" w:cs="Arial" w:eastAsia="Arial" w:hAnsi="Arial"/>
          <w:color w:val="2F2F2F"/>
          <w:sz w:val="22"/>
          <w:szCs w:val="22"/>
        </w:rPr>
        <w:t xml:space="preserve">LLMs are genuinely remarkable at a wide range of tasks:</w:t>
      </w:r>
    </w:p>
    <w:p>
      <w:pPr>
        <w:pStyle w:val="ListParagraph"/>
        <w:numPr>
          <w:ilvl w:val="0"/>
          <w:numId w:val="2"/>
        </w:numPr>
        <w:spacing w:after="60" w:before="60"/>
      </w:pPr>
      <w:r>
        <w:rPr>
          <w:rFonts w:ascii="Arial" w:cs="Arial" w:eastAsia="Arial" w:hAnsi="Arial"/>
          <w:b w:val="false"/>
          <w:bCs w:val="false"/>
          <w:color w:val="2F2F2F"/>
          <w:sz w:val="22"/>
          <w:szCs w:val="22"/>
        </w:rPr>
        <w:t xml:space="preserve">Summarising large volumes of text quickly and coherently</w:t>
      </w:r>
    </w:p>
    <w:p>
      <w:pPr>
        <w:pStyle w:val="ListParagraph"/>
        <w:numPr>
          <w:ilvl w:val="0"/>
          <w:numId w:val="2"/>
        </w:numPr>
        <w:spacing w:after="60" w:before="60"/>
      </w:pPr>
      <w:r>
        <w:rPr>
          <w:rFonts w:ascii="Arial" w:cs="Arial" w:eastAsia="Arial" w:hAnsi="Arial"/>
          <w:b w:val="false"/>
          <w:bCs w:val="false"/>
          <w:color w:val="2F2F2F"/>
          <w:sz w:val="22"/>
          <w:szCs w:val="22"/>
        </w:rPr>
        <w:t xml:space="preserve">Generating natural-sounding text in many styles and tones</w:t>
      </w:r>
    </w:p>
    <w:p>
      <w:pPr>
        <w:pStyle w:val="ListParagraph"/>
        <w:numPr>
          <w:ilvl w:val="0"/>
          <w:numId w:val="2"/>
        </w:numPr>
        <w:spacing w:after="60" w:before="60"/>
      </w:pPr>
      <w:r>
        <w:rPr>
          <w:rFonts w:ascii="Arial" w:cs="Arial" w:eastAsia="Arial" w:hAnsi="Arial"/>
          <w:b w:val="false"/>
          <w:bCs w:val="false"/>
          <w:color w:val="2F2F2F"/>
          <w:sz w:val="22"/>
          <w:szCs w:val="22"/>
        </w:rPr>
        <w:t xml:space="preserve">Translating between languages</w:t>
      </w:r>
    </w:p>
    <w:p>
      <w:pPr>
        <w:pStyle w:val="ListParagraph"/>
        <w:numPr>
          <w:ilvl w:val="0"/>
          <w:numId w:val="2"/>
        </w:numPr>
        <w:spacing w:after="60" w:before="60"/>
      </w:pPr>
      <w:r>
        <w:rPr>
          <w:rFonts w:ascii="Arial" w:cs="Arial" w:eastAsia="Arial" w:hAnsi="Arial"/>
          <w:b w:val="false"/>
          <w:bCs w:val="false"/>
          <w:color w:val="2F2F2F"/>
          <w:sz w:val="22"/>
          <w:szCs w:val="22"/>
        </w:rPr>
        <w:t xml:space="preserve">Writing and explaining code</w:t>
      </w:r>
    </w:p>
    <w:p>
      <w:pPr>
        <w:pStyle w:val="ListParagraph"/>
        <w:numPr>
          <w:ilvl w:val="0"/>
          <w:numId w:val="2"/>
        </w:numPr>
        <w:spacing w:after="60" w:before="60"/>
      </w:pPr>
      <w:r>
        <w:rPr>
          <w:rFonts w:ascii="Arial" w:cs="Arial" w:eastAsia="Arial" w:hAnsi="Arial"/>
          <w:b w:val="false"/>
          <w:bCs w:val="false"/>
          <w:color w:val="2F2F2F"/>
          <w:sz w:val="22"/>
          <w:szCs w:val="22"/>
        </w:rPr>
        <w:t xml:space="preserve">Answering factual questions about well-documented topics</w:t>
      </w:r>
    </w:p>
    <w:p>
      <w:pPr>
        <w:pStyle w:val="ListParagraph"/>
        <w:numPr>
          <w:ilvl w:val="0"/>
          <w:numId w:val="2"/>
        </w:numPr>
        <w:spacing w:after="60" w:before="60"/>
      </w:pPr>
      <w:r>
        <w:rPr>
          <w:rFonts w:ascii="Arial" w:cs="Arial" w:eastAsia="Arial" w:hAnsi="Arial"/>
          <w:b w:val="false"/>
          <w:bCs w:val="false"/>
          <w:color w:val="2F2F2F"/>
          <w:sz w:val="22"/>
          <w:szCs w:val="22"/>
        </w:rPr>
        <w:t xml:space="preserve">Helping brainstorm ideas and structure thinking</w:t>
      </w:r>
    </w:p>
    <w:p>
      <w:pPr>
        <w:pStyle w:val="ListParagraph"/>
        <w:numPr>
          <w:ilvl w:val="0"/>
          <w:numId w:val="2"/>
        </w:numPr>
        <w:spacing w:after="60" w:before="60"/>
      </w:pPr>
      <w:r>
        <w:rPr>
          <w:rFonts w:ascii="Arial" w:cs="Arial" w:eastAsia="Arial" w:hAnsi="Arial"/>
          <w:b w:val="false"/>
          <w:bCs w:val="false"/>
          <w:color w:val="2F2F2F"/>
          <w:sz w:val="22"/>
          <w:szCs w:val="22"/>
        </w:rPr>
        <w:t xml:space="preserve">Following complex, multi-step instructions</w:t>
      </w:r>
    </w:p>
    <w:p>
      <w:pPr>
        <w:pStyle w:val="Heading2"/>
        <w:pBdr>
          <w:bottom w:val="single" w:color="BDD7EE" w:sz="4"/>
        </w:pBdr>
        <w:spacing w:after="120" w:before="280"/>
      </w:pPr>
      <w:r>
        <w:rPr>
          <w:rFonts w:ascii="Arial" w:cs="Arial" w:eastAsia="Arial" w:hAnsi="Arial"/>
          <w:b/>
          <w:bCs/>
          <w:color w:val="2E75B6"/>
          <w:sz w:val="26"/>
          <w:szCs w:val="26"/>
        </w:rPr>
        <w:t xml:space="preserve">2.4  What LLMs Are Not Good At</w:t>
      </w:r>
    </w:p>
    <w:p>
      <w:pPr>
        <w:spacing w:after="100" w:before="80"/>
      </w:pPr>
      <w:r>
        <w:rPr>
          <w:rFonts w:ascii="Arial" w:cs="Arial" w:eastAsia="Arial" w:hAnsi="Arial"/>
          <w:color w:val="2F2F2F"/>
          <w:sz w:val="22"/>
          <w:szCs w:val="22"/>
        </w:rPr>
        <w:t xml:space="preserve">However, LLMs also have significant and well-documented limitations:</w:t>
      </w:r>
    </w:p>
    <w:p>
      <w:pPr>
        <w:pStyle w:val="ListParagraph"/>
        <w:numPr>
          <w:ilvl w:val="0"/>
          <w:numId w:val="2"/>
        </w:numPr>
        <w:spacing w:after="60" w:before="60"/>
      </w:pPr>
      <w:r>
        <w:rPr>
          <w:rFonts w:ascii="Arial" w:cs="Arial" w:eastAsia="Arial" w:hAnsi="Arial"/>
          <w:b w:val="false"/>
          <w:bCs w:val="false"/>
          <w:color w:val="2F2F2F"/>
          <w:sz w:val="22"/>
          <w:szCs w:val="22"/>
        </w:rPr>
        <w:t xml:space="preserve">They do not have access to real-time information unless specifically connected to external tools</w:t>
      </w:r>
    </w:p>
    <w:p>
      <w:pPr>
        <w:pStyle w:val="ListParagraph"/>
        <w:numPr>
          <w:ilvl w:val="0"/>
          <w:numId w:val="2"/>
        </w:numPr>
        <w:spacing w:after="60" w:before="60"/>
      </w:pPr>
      <w:r>
        <w:rPr>
          <w:rFonts w:ascii="Arial" w:cs="Arial" w:eastAsia="Arial" w:hAnsi="Arial"/>
          <w:b w:val="false"/>
          <w:bCs w:val="false"/>
          <w:color w:val="2F2F2F"/>
          <w:sz w:val="22"/>
          <w:szCs w:val="22"/>
        </w:rPr>
        <w:t xml:space="preserve">They cannot reliably perform complex arithmetic or precise logical reasoning without assistance</w:t>
      </w:r>
    </w:p>
    <w:p>
      <w:pPr>
        <w:pStyle w:val="ListParagraph"/>
        <w:numPr>
          <w:ilvl w:val="0"/>
          <w:numId w:val="2"/>
        </w:numPr>
        <w:spacing w:after="60" w:before="60"/>
      </w:pPr>
      <w:r>
        <w:rPr>
          <w:rFonts w:ascii="Arial" w:cs="Arial" w:eastAsia="Arial" w:hAnsi="Arial"/>
          <w:b w:val="false"/>
          <w:bCs w:val="false"/>
          <w:color w:val="2F2F2F"/>
          <w:sz w:val="22"/>
          <w:szCs w:val="22"/>
        </w:rPr>
        <w:t xml:space="preserve">They do not have a persistent memory of past conversations (by default)</w:t>
      </w:r>
    </w:p>
    <w:p>
      <w:pPr>
        <w:pStyle w:val="ListParagraph"/>
        <w:numPr>
          <w:ilvl w:val="0"/>
          <w:numId w:val="2"/>
        </w:numPr>
        <w:spacing w:after="60" w:before="60"/>
      </w:pPr>
      <w:r>
        <w:rPr>
          <w:rFonts w:ascii="Arial" w:cs="Arial" w:eastAsia="Arial" w:hAnsi="Arial"/>
          <w:b w:val="false"/>
          <w:bCs w:val="false"/>
          <w:color w:val="2F2F2F"/>
          <w:sz w:val="22"/>
          <w:szCs w:val="22"/>
        </w:rPr>
        <w:t xml:space="preserve">They can produce confident-sounding output that is factually incorrect</w:t>
      </w:r>
    </w:p>
    <w:p>
      <w:pPr>
        <w:pStyle w:val="ListParagraph"/>
        <w:numPr>
          <w:ilvl w:val="0"/>
          <w:numId w:val="2"/>
        </w:numPr>
        <w:spacing w:after="60" w:before="60"/>
      </w:pPr>
      <w:r>
        <w:rPr>
          <w:rFonts w:ascii="Arial" w:cs="Arial" w:eastAsia="Arial" w:hAnsi="Arial"/>
          <w:b w:val="false"/>
          <w:bCs w:val="false"/>
          <w:color w:val="2F2F2F"/>
          <w:sz w:val="22"/>
          <w:szCs w:val="22"/>
        </w:rPr>
        <w:t xml:space="preserve">They can be inconsistent — asking the same question twice may yield different answers</w:t>
      </w:r>
    </w:p>
    <w:p>
      <w:pPr>
        <w:pStyle w:val="ListParagraph"/>
        <w:numPr>
          <w:ilvl w:val="0"/>
          <w:numId w:val="2"/>
        </w:numPr>
        <w:spacing w:after="60" w:before="60"/>
      </w:pPr>
      <w:r>
        <w:rPr>
          <w:rFonts w:ascii="Arial" w:cs="Arial" w:eastAsia="Arial" w:hAnsi="Arial"/>
          <w:b w:val="false"/>
          <w:bCs w:val="false"/>
          <w:color w:val="2F2F2F"/>
          <w:sz w:val="22"/>
          <w:szCs w:val="22"/>
        </w:rPr>
        <w:t xml:space="preserve">They reflect the biases present in the text they were trained on</w:t>
      </w:r>
    </w:p>
    <w:p>
      <w:pPr>
        <w:spacing w:after="100" w:before="80"/>
      </w:pPr>
      <w:r>
        <w:rPr>
          <w:rFonts w:ascii="Arial" w:cs="Arial" w:eastAsia="Arial" w:hAnsi="Arial"/>
          <w:color w:val="2F2F2F"/>
          <w:sz w:val="22"/>
          <w:szCs w:val="22"/>
        </w:rPr>
        <w:t xml:space="preserve">That last point about confident but incorrect output is what we are focusing on today.</w:t>
      </w:r>
    </w:p>
    <w:p>
      <w:pPr>
        <w:spacing w:after="0" w:before="0"/>
      </w:pPr>
      <w:r>
        <w:br/>
      </w:r>
    </w:p>
    <w:p>
      <w:pPr>
        <w:pStyle w:val="Heading1"/>
        <w:pBdr>
          <w:bottom w:val="single" w:color="2E75B6" w:sz="6"/>
        </w:pBdr>
        <w:shd w:fill="1B4F8A" w:val="clear"/>
        <w:spacing w:after="160" w:before="320"/>
      </w:pPr>
      <w:r>
        <w:rPr>
          <w:rFonts w:ascii="Arial" w:cs="Arial" w:eastAsia="Arial" w:hAnsi="Arial"/>
          <w:b/>
          <w:bCs/>
          <w:color w:val="FFFFFF"/>
          <w:sz w:val="32"/>
          <w:szCs w:val="32"/>
        </w:rPr>
        <w:t xml:space="preserve">Section 3 — What Are Hallucinations?</w:t>
      </w:r>
    </w:p>
    <w:p>
      <w:pPr>
        <w:pStyle w:val="Heading2"/>
        <w:pBdr>
          <w:bottom w:val="single" w:color="BDD7EE" w:sz="4"/>
        </w:pBdr>
        <w:spacing w:after="120" w:before="280"/>
      </w:pPr>
      <w:r>
        <w:rPr>
          <w:rFonts w:ascii="Arial" w:cs="Arial" w:eastAsia="Arial" w:hAnsi="Arial"/>
          <w:b/>
          <w:bCs/>
          <w:color w:val="2E75B6"/>
          <w:sz w:val="26"/>
          <w:szCs w:val="26"/>
        </w:rPr>
        <w:t xml:space="preserve">3.1  Defining the Term</w:t>
      </w:r>
    </w:p>
    <w:p>
      <w:pPr>
        <w:spacing w:after="100" w:before="80"/>
      </w:pPr>
      <w:r>
        <w:rPr>
          <w:rFonts w:ascii="Arial" w:cs="Arial" w:eastAsia="Arial" w:hAnsi="Arial"/>
          <w:color w:val="2F2F2F"/>
          <w:sz w:val="22"/>
          <w:szCs w:val="22"/>
        </w:rPr>
        <w:t xml:space="preserve">In the context of AI and LLMs, a hallucination refers to output generated by the model that is factually incorrect, fabricated, misleading, or simply nonsensical — but presented with confidence, as if it were entirely accurate.</w:t>
      </w:r>
    </w:p>
    <w:p>
      <w:pPr>
        <w:spacing w:after="100" w:before="80"/>
      </w:pPr>
      <w:r>
        <w:rPr>
          <w:rFonts w:ascii="Arial" w:cs="Arial" w:eastAsia="Arial" w:hAnsi="Arial"/>
          <w:color w:val="2F2F2F"/>
          <w:sz w:val="22"/>
          <w:szCs w:val="22"/>
        </w:rPr>
        <w:t xml:space="preserve">The term is borrowed loosely from psychology, where hallucinations describe perceiving something that does not exist. In AI, the parallel is: the model generates information that does not correspond to reality, but the model presents it in the same tone and format as information that does.</w:t>
      </w:r>
    </w:p>
    <w:p>
      <w:pPr>
        <w:spacing w:after="100" w:before="80"/>
      </w:pPr>
      <w:r>
        <w:rPr>
          <w:rFonts w:ascii="Arial" w:cs="Arial" w:eastAsia="Arial" w:hAnsi="Arial"/>
          <w:color w:val="2F2F2F"/>
          <w:sz w:val="22"/>
          <w:szCs w:val="22"/>
        </w:rPr>
        <w:t xml:space="preserve">This is critically different from a system that says 'I don't know.' A hallucinating model does not signal uncertainty. It fills in the gap with something that sounds right based on the patterns it has learned, even when those patterns lead it somewhere false.</w:t>
      </w:r>
    </w:p>
    <w:p>
      <w:pPr>
        <w:pBdr>
          <w:left w:val="single" w:color="2E75B6" w:sz="12"/>
        </w:pBdr>
        <w:shd w:fill="FCE4D6" w:val="clear"/>
        <w:spacing w:after="160" w:before="160"/>
        <w:ind w:left="360" w:right="360"/>
      </w:pPr>
      <w:r>
        <w:rPr>
          <w:rFonts w:ascii="Arial" w:cs="Arial" w:eastAsia="Arial" w:hAnsi="Arial"/>
          <w:i/>
          <w:iCs/>
          <w:color w:val="2F2F2F"/>
          <w:sz w:val="22"/>
          <w:szCs w:val="22"/>
        </w:rPr>
        <w:t xml:space="preserve">Important Distinction: Hallucinations are not bugs in the traditional software sense. They are an inherent characteristic of how current LLMs work. You cannot simply patch them out with a hotfix. They require thoughtful design, engineering, and evaluation strategies to manage.</w:t>
      </w:r>
    </w:p>
    <w:p>
      <w:pPr>
        <w:pStyle w:val="Heading2"/>
        <w:pBdr>
          <w:bottom w:val="single" w:color="BDD7EE" w:sz="4"/>
        </w:pBdr>
        <w:spacing w:after="120" w:before="280"/>
      </w:pPr>
      <w:r>
        <w:rPr>
          <w:rFonts w:ascii="Arial" w:cs="Arial" w:eastAsia="Arial" w:hAnsi="Arial"/>
          <w:b/>
          <w:bCs/>
          <w:color w:val="2E75B6"/>
          <w:sz w:val="26"/>
          <w:szCs w:val="26"/>
        </w:rPr>
        <w:t xml:space="preserve">3.2  A Taxonomy of Hallucination Types</w:t>
      </w:r>
    </w:p>
    <w:p>
      <w:pPr>
        <w:spacing w:after="100" w:before="80"/>
      </w:pPr>
      <w:r>
        <w:rPr>
          <w:rFonts w:ascii="Arial" w:cs="Arial" w:eastAsia="Arial" w:hAnsi="Arial"/>
          <w:color w:val="2F2F2F"/>
          <w:sz w:val="22"/>
          <w:szCs w:val="22"/>
        </w:rPr>
        <w:t xml:space="preserve">Not all hallucinations are the same. It helps to understand the different categories, because each requires a slightly different mitigation approach.</w:t>
      </w:r>
    </w:p>
    <w:p>
      <w:pPr>
        <w:pStyle w:val="Heading3"/>
        <w:spacing w:after="80" w:before="200"/>
      </w:pPr>
      <w:r>
        <w:rPr>
          <w:rFonts w:ascii="Arial" w:cs="Arial" w:eastAsia="Arial" w:hAnsi="Arial"/>
          <w:b/>
          <w:bCs/>
          <w:color w:val="1B4F8A"/>
          <w:sz w:val="22"/>
          <w:szCs w:val="22"/>
        </w:rPr>
        <w:t xml:space="preserve">3.2.1  Factual Hallucinations</w:t>
      </w:r>
    </w:p>
    <w:p>
      <w:pPr>
        <w:spacing w:after="100" w:before="80"/>
      </w:pPr>
      <w:r>
        <w:rPr>
          <w:rFonts w:ascii="Arial" w:cs="Arial" w:eastAsia="Arial" w:hAnsi="Arial"/>
          <w:color w:val="2F2F2F"/>
          <w:sz w:val="22"/>
          <w:szCs w:val="22"/>
        </w:rPr>
        <w:t xml:space="preserve">These are the most commonly discussed type. The model states something as fact that is simply not true.</w:t>
      </w:r>
    </w:p>
    <w:p>
      <w:pPr>
        <w:spacing w:after="100" w:before="80"/>
      </w:pPr>
      <w:r>
        <w:rPr>
          <w:rFonts w:ascii="Arial" w:cs="Arial" w:eastAsia="Arial" w:hAnsi="Arial"/>
          <w:color w:val="2F2F2F"/>
          <w:sz w:val="22"/>
          <w:szCs w:val="22"/>
        </w:rPr>
        <w:t xml:space="preserve">Examples:</w:t>
      </w:r>
    </w:p>
    <w:p>
      <w:pPr>
        <w:pStyle w:val="ListParagraph"/>
        <w:numPr>
          <w:ilvl w:val="0"/>
          <w:numId w:val="2"/>
        </w:numPr>
        <w:spacing w:after="60" w:before="60"/>
      </w:pPr>
      <w:r>
        <w:rPr>
          <w:rFonts w:ascii="Arial" w:cs="Arial" w:eastAsia="Arial" w:hAnsi="Arial"/>
          <w:b w:val="false"/>
          <w:bCs w:val="false"/>
          <w:color w:val="2F2F2F"/>
          <w:sz w:val="22"/>
          <w:szCs w:val="22"/>
        </w:rPr>
        <w:t xml:space="preserve">Citing a research paper that does not exist, complete with a plausible-sounding author name and journal</w:t>
      </w:r>
    </w:p>
    <w:p>
      <w:pPr>
        <w:pStyle w:val="ListParagraph"/>
        <w:numPr>
          <w:ilvl w:val="0"/>
          <w:numId w:val="2"/>
        </w:numPr>
        <w:spacing w:after="60" w:before="60"/>
      </w:pPr>
      <w:r>
        <w:rPr>
          <w:rFonts w:ascii="Arial" w:cs="Arial" w:eastAsia="Arial" w:hAnsi="Arial"/>
          <w:b w:val="false"/>
          <w:bCs w:val="false"/>
          <w:color w:val="2F2F2F"/>
          <w:sz w:val="22"/>
          <w:szCs w:val="22"/>
        </w:rPr>
        <w:t xml:space="preserve">Stating that a company was founded in the wrong year, or by the wrong person</w:t>
      </w:r>
    </w:p>
    <w:p>
      <w:pPr>
        <w:pStyle w:val="ListParagraph"/>
        <w:numPr>
          <w:ilvl w:val="0"/>
          <w:numId w:val="2"/>
        </w:numPr>
        <w:spacing w:after="60" w:before="60"/>
      </w:pPr>
      <w:r>
        <w:rPr>
          <w:rFonts w:ascii="Arial" w:cs="Arial" w:eastAsia="Arial" w:hAnsi="Arial"/>
          <w:b w:val="false"/>
          <w:bCs w:val="false"/>
          <w:color w:val="2F2F2F"/>
          <w:sz w:val="22"/>
          <w:szCs w:val="22"/>
        </w:rPr>
        <w:t xml:space="preserve">Claiming a law or regulation says something it does not</w:t>
      </w:r>
    </w:p>
    <w:p>
      <w:pPr>
        <w:pStyle w:val="ListParagraph"/>
        <w:numPr>
          <w:ilvl w:val="0"/>
          <w:numId w:val="2"/>
        </w:numPr>
        <w:spacing w:after="60" w:before="60"/>
      </w:pPr>
      <w:r>
        <w:rPr>
          <w:rFonts w:ascii="Arial" w:cs="Arial" w:eastAsia="Arial" w:hAnsi="Arial"/>
          <w:b w:val="false"/>
          <w:bCs w:val="false"/>
          <w:color w:val="2F2F2F"/>
          <w:sz w:val="22"/>
          <w:szCs w:val="22"/>
        </w:rPr>
        <w:t xml:space="preserve">Describing the plot of a book with invented details</w:t>
      </w:r>
    </w:p>
    <w:p>
      <w:pPr>
        <w:pStyle w:val="Heading3"/>
        <w:spacing w:after="80" w:before="200"/>
      </w:pPr>
      <w:r>
        <w:rPr>
          <w:rFonts w:ascii="Arial" w:cs="Arial" w:eastAsia="Arial" w:hAnsi="Arial"/>
          <w:b/>
          <w:bCs/>
          <w:color w:val="1B4F8A"/>
          <w:sz w:val="22"/>
          <w:szCs w:val="22"/>
        </w:rPr>
        <w:t xml:space="preserve">3.2.2  Source Hallucinations</w:t>
      </w:r>
    </w:p>
    <w:p>
      <w:pPr>
        <w:spacing w:after="100" w:before="80"/>
      </w:pPr>
      <w:r>
        <w:rPr>
          <w:rFonts w:ascii="Arial" w:cs="Arial" w:eastAsia="Arial" w:hAnsi="Arial"/>
          <w:color w:val="2F2F2F"/>
          <w:sz w:val="22"/>
          <w:szCs w:val="22"/>
        </w:rPr>
        <w:t xml:space="preserve">The model fabricates references, citations, or sources. This is particularly dangerous in professional and academic contexts.</w:t>
      </w:r>
    </w:p>
    <w:p>
      <w:pPr>
        <w:spacing w:after="100" w:before="80"/>
      </w:pPr>
      <w:r>
        <w:rPr>
          <w:rFonts w:ascii="Arial" w:cs="Arial" w:eastAsia="Arial" w:hAnsi="Arial"/>
          <w:color w:val="2F2F2F"/>
          <w:sz w:val="22"/>
          <w:szCs w:val="22"/>
        </w:rPr>
        <w:t xml:space="preserve">Examples:</w:t>
      </w:r>
    </w:p>
    <w:p>
      <w:pPr>
        <w:pStyle w:val="ListParagraph"/>
        <w:numPr>
          <w:ilvl w:val="0"/>
          <w:numId w:val="2"/>
        </w:numPr>
        <w:spacing w:after="60" w:before="60"/>
      </w:pPr>
      <w:r>
        <w:rPr>
          <w:rFonts w:ascii="Arial" w:cs="Arial" w:eastAsia="Arial" w:hAnsi="Arial"/>
          <w:b w:val="false"/>
          <w:bCs w:val="false"/>
          <w:color w:val="2F2F2F"/>
          <w:sz w:val="22"/>
          <w:szCs w:val="22"/>
        </w:rPr>
        <w:t xml:space="preserve">Generating a legal citation with the right format but an invented case name</w:t>
      </w:r>
    </w:p>
    <w:p>
      <w:pPr>
        <w:pStyle w:val="ListParagraph"/>
        <w:numPr>
          <w:ilvl w:val="0"/>
          <w:numId w:val="2"/>
        </w:numPr>
        <w:spacing w:after="60" w:before="60"/>
      </w:pPr>
      <w:r>
        <w:rPr>
          <w:rFonts w:ascii="Arial" w:cs="Arial" w:eastAsia="Arial" w:hAnsi="Arial"/>
          <w:b w:val="false"/>
          <w:bCs w:val="false"/>
          <w:color w:val="2F2F2F"/>
          <w:sz w:val="22"/>
          <w:szCs w:val="22"/>
        </w:rPr>
        <w:t xml:space="preserve">Producing a bibliography of academic papers, some real and some entirely made up</w:t>
      </w:r>
    </w:p>
    <w:p>
      <w:pPr>
        <w:pStyle w:val="ListParagraph"/>
        <w:numPr>
          <w:ilvl w:val="0"/>
          <w:numId w:val="2"/>
        </w:numPr>
        <w:spacing w:after="60" w:before="60"/>
      </w:pPr>
      <w:r>
        <w:rPr>
          <w:rFonts w:ascii="Arial" w:cs="Arial" w:eastAsia="Arial" w:hAnsi="Arial"/>
          <w:b w:val="false"/>
          <w:bCs w:val="false"/>
          <w:color w:val="2F2F2F"/>
          <w:sz w:val="22"/>
          <w:szCs w:val="22"/>
        </w:rPr>
        <w:t xml:space="preserve">Attributing a quote to a person who never said it</w:t>
      </w:r>
    </w:p>
    <w:p>
      <w:pPr>
        <w:pStyle w:val="Heading3"/>
        <w:spacing w:after="80" w:before="200"/>
      </w:pPr>
      <w:r>
        <w:rPr>
          <w:rFonts w:ascii="Arial" w:cs="Arial" w:eastAsia="Arial" w:hAnsi="Arial"/>
          <w:b/>
          <w:bCs/>
          <w:color w:val="1B4F8A"/>
          <w:sz w:val="22"/>
          <w:szCs w:val="22"/>
        </w:rPr>
        <w:t xml:space="preserve">3.2.3  Contextual Hallucinations</w:t>
      </w:r>
    </w:p>
    <w:p>
      <w:pPr>
        <w:spacing w:after="100" w:before="80"/>
      </w:pPr>
      <w:r>
        <w:rPr>
          <w:rFonts w:ascii="Arial" w:cs="Arial" w:eastAsia="Arial" w:hAnsi="Arial"/>
          <w:color w:val="2F2F2F"/>
          <w:sz w:val="22"/>
          <w:szCs w:val="22"/>
        </w:rPr>
        <w:t xml:space="preserve">The model correctly understands part of the context but generates output that contradicts or goes beyond what the provided context actually supports.</w:t>
      </w:r>
    </w:p>
    <w:p>
      <w:pPr>
        <w:spacing w:after="100" w:before="80"/>
      </w:pPr>
      <w:r>
        <w:rPr>
          <w:rFonts w:ascii="Arial" w:cs="Arial" w:eastAsia="Arial" w:hAnsi="Arial"/>
          <w:color w:val="2F2F2F"/>
          <w:sz w:val="22"/>
          <w:szCs w:val="22"/>
        </w:rPr>
        <w:t xml:space="preserve">Examples:</w:t>
      </w:r>
    </w:p>
    <w:p>
      <w:pPr>
        <w:pStyle w:val="ListParagraph"/>
        <w:numPr>
          <w:ilvl w:val="0"/>
          <w:numId w:val="2"/>
        </w:numPr>
        <w:spacing w:after="60" w:before="60"/>
      </w:pPr>
      <w:r>
        <w:rPr>
          <w:rFonts w:ascii="Arial" w:cs="Arial" w:eastAsia="Arial" w:hAnsi="Arial"/>
          <w:b w:val="false"/>
          <w:bCs w:val="false"/>
          <w:color w:val="2F2F2F"/>
          <w:sz w:val="22"/>
          <w:szCs w:val="22"/>
        </w:rPr>
        <w:t xml:space="preserve">Given a document to summarise, the model includes information that was not in the document</w:t>
      </w:r>
    </w:p>
    <w:p>
      <w:pPr>
        <w:pStyle w:val="ListParagraph"/>
        <w:numPr>
          <w:ilvl w:val="0"/>
          <w:numId w:val="2"/>
        </w:numPr>
        <w:spacing w:after="60" w:before="60"/>
      </w:pPr>
      <w:r>
        <w:rPr>
          <w:rFonts w:ascii="Arial" w:cs="Arial" w:eastAsia="Arial" w:hAnsi="Arial"/>
          <w:b w:val="false"/>
          <w:bCs w:val="false"/>
          <w:color w:val="2F2F2F"/>
          <w:sz w:val="22"/>
          <w:szCs w:val="22"/>
        </w:rPr>
        <w:t xml:space="preserve">Given a codebase to analyse, the model describes functions that do not exist in the code</w:t>
      </w:r>
    </w:p>
    <w:p>
      <w:pPr>
        <w:pStyle w:val="ListParagraph"/>
        <w:numPr>
          <w:ilvl w:val="0"/>
          <w:numId w:val="2"/>
        </w:numPr>
        <w:spacing w:after="60" w:before="60"/>
      </w:pPr>
      <w:r>
        <w:rPr>
          <w:rFonts w:ascii="Arial" w:cs="Arial" w:eastAsia="Arial" w:hAnsi="Arial"/>
          <w:b w:val="false"/>
          <w:bCs w:val="false"/>
          <w:color w:val="2F2F2F"/>
          <w:sz w:val="22"/>
          <w:szCs w:val="22"/>
        </w:rPr>
        <w:t xml:space="preserve">Answering a question based on the document, but introducing facts from outside it</w:t>
      </w:r>
    </w:p>
    <w:p>
      <w:pPr>
        <w:pStyle w:val="Heading3"/>
        <w:spacing w:after="80" w:before="200"/>
      </w:pPr>
      <w:r>
        <w:rPr>
          <w:rFonts w:ascii="Arial" w:cs="Arial" w:eastAsia="Arial" w:hAnsi="Arial"/>
          <w:b/>
          <w:bCs/>
          <w:color w:val="1B4F8A"/>
          <w:sz w:val="22"/>
          <w:szCs w:val="22"/>
        </w:rPr>
        <w:t xml:space="preserve">3.2.4  Logical and Reasoning Hallucinations</w:t>
      </w:r>
    </w:p>
    <w:p>
      <w:pPr>
        <w:spacing w:after="100" w:before="80"/>
      </w:pPr>
      <w:r>
        <w:rPr>
          <w:rFonts w:ascii="Arial" w:cs="Arial" w:eastAsia="Arial" w:hAnsi="Arial"/>
          <w:color w:val="2F2F2F"/>
          <w:sz w:val="22"/>
          <w:szCs w:val="22"/>
        </w:rPr>
        <w:t xml:space="preserve">The model produces output that contradicts itself within the same response, or draws conclusions that do not logically follow from the premises.</w:t>
      </w:r>
    </w:p>
    <w:p>
      <w:pPr>
        <w:spacing w:after="100" w:before="80"/>
      </w:pPr>
      <w:r>
        <w:rPr>
          <w:rFonts w:ascii="Arial" w:cs="Arial" w:eastAsia="Arial" w:hAnsi="Arial"/>
          <w:color w:val="2F2F2F"/>
          <w:sz w:val="22"/>
          <w:szCs w:val="22"/>
        </w:rPr>
        <w:t xml:space="preserve">Examples:</w:t>
      </w:r>
    </w:p>
    <w:p>
      <w:pPr>
        <w:pStyle w:val="ListParagraph"/>
        <w:numPr>
          <w:ilvl w:val="0"/>
          <w:numId w:val="2"/>
        </w:numPr>
        <w:spacing w:after="60" w:before="60"/>
      </w:pPr>
      <w:r>
        <w:rPr>
          <w:rFonts w:ascii="Arial" w:cs="Arial" w:eastAsia="Arial" w:hAnsi="Arial"/>
          <w:b w:val="false"/>
          <w:bCs w:val="false"/>
          <w:color w:val="2F2F2F"/>
          <w:sz w:val="22"/>
          <w:szCs w:val="22"/>
        </w:rPr>
        <w:t xml:space="preserve">Agreeing with contradictory statements within a single reply</w:t>
      </w:r>
    </w:p>
    <w:p>
      <w:pPr>
        <w:pStyle w:val="ListParagraph"/>
        <w:numPr>
          <w:ilvl w:val="0"/>
          <w:numId w:val="2"/>
        </w:numPr>
        <w:spacing w:after="60" w:before="60"/>
      </w:pPr>
      <w:r>
        <w:rPr>
          <w:rFonts w:ascii="Arial" w:cs="Arial" w:eastAsia="Arial" w:hAnsi="Arial"/>
          <w:b w:val="false"/>
          <w:bCs w:val="false"/>
          <w:color w:val="2F2F2F"/>
          <w:sz w:val="22"/>
          <w:szCs w:val="22"/>
        </w:rPr>
        <w:t xml:space="preserve">Providing a step-by-step solution in which the steps do not correctly follow from each other</w:t>
      </w:r>
    </w:p>
    <w:p>
      <w:pPr>
        <w:pStyle w:val="ListParagraph"/>
        <w:numPr>
          <w:ilvl w:val="0"/>
          <w:numId w:val="2"/>
        </w:numPr>
        <w:spacing w:after="60" w:before="60"/>
      </w:pPr>
      <w:r>
        <w:rPr>
          <w:rFonts w:ascii="Arial" w:cs="Arial" w:eastAsia="Arial" w:hAnsi="Arial"/>
          <w:b w:val="false"/>
          <w:bCs w:val="false"/>
          <w:color w:val="2F2F2F"/>
          <w:sz w:val="22"/>
          <w:szCs w:val="22"/>
        </w:rPr>
        <w:t xml:space="preserve">Claiming a value is correct while showing working that produces a different value</w:t>
      </w:r>
    </w:p>
    <w:p>
      <w:pPr>
        <w:pStyle w:val="Heading3"/>
        <w:spacing w:after="80" w:before="200"/>
      </w:pPr>
      <w:r>
        <w:rPr>
          <w:rFonts w:ascii="Arial" w:cs="Arial" w:eastAsia="Arial" w:hAnsi="Arial"/>
          <w:b/>
          <w:bCs/>
          <w:color w:val="1B4F8A"/>
          <w:sz w:val="22"/>
          <w:szCs w:val="22"/>
        </w:rPr>
        <w:t xml:space="preserve">3.2.5  Instruction Hallucinations</w:t>
      </w:r>
    </w:p>
    <w:p>
      <w:pPr>
        <w:spacing w:after="100" w:before="80"/>
      </w:pPr>
      <w:r>
        <w:rPr>
          <w:rFonts w:ascii="Arial" w:cs="Arial" w:eastAsia="Arial" w:hAnsi="Arial"/>
          <w:color w:val="2F2F2F"/>
          <w:sz w:val="22"/>
          <w:szCs w:val="22"/>
        </w:rPr>
        <w:t xml:space="preserve">The model appears to follow instructions but subtly deviates, producing output that does not actually match what was asked.</w:t>
      </w:r>
    </w:p>
    <w:p>
      <w:pPr>
        <w:spacing w:after="100" w:before="80"/>
      </w:pPr>
      <w:r>
        <w:rPr>
          <w:rFonts w:ascii="Arial" w:cs="Arial" w:eastAsia="Arial" w:hAnsi="Arial"/>
          <w:color w:val="2F2F2F"/>
          <w:sz w:val="22"/>
          <w:szCs w:val="22"/>
        </w:rPr>
        <w:t xml:space="preserve">Examples:</w:t>
      </w:r>
    </w:p>
    <w:p>
      <w:pPr>
        <w:pStyle w:val="ListParagraph"/>
        <w:numPr>
          <w:ilvl w:val="0"/>
          <w:numId w:val="2"/>
        </w:numPr>
        <w:spacing w:after="60" w:before="60"/>
      </w:pPr>
      <w:r>
        <w:rPr>
          <w:rFonts w:ascii="Arial" w:cs="Arial" w:eastAsia="Arial" w:hAnsi="Arial"/>
          <w:b w:val="false"/>
          <w:bCs w:val="false"/>
          <w:color w:val="2F2F2F"/>
          <w:sz w:val="22"/>
          <w:szCs w:val="22"/>
        </w:rPr>
        <w:t xml:space="preserve">Told to write a function in Python, it writes one in JavaScript</w:t>
      </w:r>
    </w:p>
    <w:p>
      <w:pPr>
        <w:pStyle w:val="ListParagraph"/>
        <w:numPr>
          <w:ilvl w:val="0"/>
          <w:numId w:val="2"/>
        </w:numPr>
        <w:spacing w:after="60" w:before="60"/>
      </w:pPr>
      <w:r>
        <w:rPr>
          <w:rFonts w:ascii="Arial" w:cs="Arial" w:eastAsia="Arial" w:hAnsi="Arial"/>
          <w:b w:val="false"/>
          <w:bCs w:val="false"/>
          <w:color w:val="2F2F2F"/>
          <w:sz w:val="22"/>
          <w:szCs w:val="22"/>
        </w:rPr>
        <w:t xml:space="preserve">Asked to summarise in three bullet points, it produces seven</w:t>
      </w:r>
    </w:p>
    <w:p>
      <w:pPr>
        <w:pStyle w:val="ListParagraph"/>
        <w:numPr>
          <w:ilvl w:val="0"/>
          <w:numId w:val="2"/>
        </w:numPr>
        <w:spacing w:after="60" w:before="60"/>
      </w:pPr>
      <w:r>
        <w:rPr>
          <w:rFonts w:ascii="Arial" w:cs="Arial" w:eastAsia="Arial" w:hAnsi="Arial"/>
          <w:b w:val="false"/>
          <w:bCs w:val="false"/>
          <w:color w:val="2F2F2F"/>
          <w:sz w:val="22"/>
          <w:szCs w:val="22"/>
        </w:rPr>
        <w:t xml:space="preserve">Instructed not to mention a specific topic, it mentions it anyway</w:t>
      </w:r>
    </w:p>
    <w:p>
      <w:pPr>
        <w:pStyle w:val="Heading2"/>
        <w:pBdr>
          <w:bottom w:val="single" w:color="BDD7EE" w:sz="4"/>
        </w:pBdr>
        <w:spacing w:after="120" w:before="280"/>
      </w:pPr>
      <w:r>
        <w:rPr>
          <w:rFonts w:ascii="Arial" w:cs="Arial" w:eastAsia="Arial" w:hAnsi="Arial"/>
          <w:b/>
          <w:bCs/>
          <w:color w:val="2E75B6"/>
          <w:sz w:val="26"/>
          <w:szCs w:val="26"/>
        </w:rPr>
        <w:t xml:space="preserve">3.3  Why Do Hallucinations Happen?</w:t>
      </w:r>
    </w:p>
    <w:p>
      <w:pPr>
        <w:spacing w:after="100" w:before="80"/>
      </w:pPr>
      <w:r>
        <w:rPr>
          <w:rFonts w:ascii="Arial" w:cs="Arial" w:eastAsia="Arial" w:hAnsi="Arial"/>
          <w:color w:val="2F2F2F"/>
          <w:sz w:val="22"/>
          <w:szCs w:val="22"/>
        </w:rPr>
        <w:t xml:space="preserve">Understanding why hallucinations occur helps you predict where they are likely to show up in your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Root Cause</w:t>
            </w:r>
          </w:p>
        </w:tc>
        <w:tc>
          <w:tcPr>
            <w:tcW w:type="dxa" w:w="624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Means in Practice</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Training Data Gaps</w:t>
            </w:r>
          </w:p>
        </w:tc>
        <w:tc>
          <w:tcPr>
            <w:tcW w:type="dxa" w:w="62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If the model was never trained on accurate information about a topic, it will fill the gap with plausible-sounding patterns from related topics.</w:t>
            </w:r>
          </w:p>
        </w:tc>
      </w:tr>
      <w:tr>
        <w:tc>
          <w:tcPr>
            <w:tcW w:type="dxa" w:w="312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Pattern Completion Pressure</w:t>
            </w:r>
          </w:p>
        </w:tc>
        <w:tc>
          <w:tcPr>
            <w:tcW w:type="dxa" w:w="624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The model is trained to produce fluent, complete responses. Saying 'I don't know' is often at odds with this training objective.</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Ambiguous Prompts</w:t>
            </w:r>
          </w:p>
        </w:tc>
        <w:tc>
          <w:tcPr>
            <w:tcW w:type="dxa" w:w="62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Vague or ambiguous questions leave the model with insufficient constraints. It picks the most statistically likely interpretation — which may not be the intended one.</w:t>
            </w:r>
          </w:p>
        </w:tc>
      </w:tr>
      <w:tr>
        <w:tc>
          <w:tcPr>
            <w:tcW w:type="dxa" w:w="312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Rare or Niche Topics</w:t>
            </w:r>
          </w:p>
        </w:tc>
        <w:tc>
          <w:tcPr>
            <w:tcW w:type="dxa" w:w="624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Information that appears infrequently in training data is poorly learned. The model may confabulate details it never reliably encoded.</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Temporal Limitations</w:t>
            </w:r>
          </w:p>
        </w:tc>
        <w:tc>
          <w:tcPr>
            <w:tcW w:type="dxa" w:w="62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Models have a training cutoff date. Questions about events after that date will be answered from extrapolation, not knowledge.</w:t>
            </w:r>
          </w:p>
        </w:tc>
      </w:tr>
      <w:tr>
        <w:tc>
          <w:tcPr>
            <w:tcW w:type="dxa" w:w="312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Overconfidence Bias</w:t>
            </w:r>
          </w:p>
        </w:tc>
        <w:tc>
          <w:tcPr>
            <w:tcW w:type="dxa" w:w="624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Models are often fine-tuned on human feedback that rewards confident answers. This can suppress appropriate expressions of uncertainty.</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Long Context Drift</w:t>
            </w:r>
          </w:p>
        </w:tc>
        <w:tc>
          <w:tcPr>
            <w:tcW w:type="dxa" w:w="62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In very long conversations or documents, models may lose track of earlier constraints or facts and begin to drift from what was established.</w:t>
            </w:r>
          </w:p>
        </w:tc>
      </w:tr>
    </w:tbl>
    <w:p>
      <w:pPr>
        <w:spacing w:after="0" w:before="0"/>
      </w:pPr>
      <w:r>
        <w:br/>
      </w:r>
    </w:p>
    <w:p>
      <w:pPr>
        <w:pStyle w:val="Heading1"/>
        <w:pBdr>
          <w:bottom w:val="single" w:color="2E75B6" w:sz="6"/>
        </w:pBdr>
        <w:shd w:fill="1B4F8A" w:val="clear"/>
        <w:spacing w:after="160" w:before="320"/>
      </w:pPr>
      <w:r>
        <w:rPr>
          <w:rFonts w:ascii="Arial" w:cs="Arial" w:eastAsia="Arial" w:hAnsi="Arial"/>
          <w:b/>
          <w:bCs/>
          <w:color w:val="FFFFFF"/>
          <w:sz w:val="32"/>
          <w:szCs w:val="32"/>
        </w:rPr>
        <w:t xml:space="preserve">Section 4 — Real-World Examples &amp; Why They Matter</w:t>
      </w:r>
    </w:p>
    <w:p>
      <w:pPr>
        <w:pStyle w:val="Heading2"/>
        <w:pBdr>
          <w:bottom w:val="single" w:color="BDD7EE" w:sz="4"/>
        </w:pBdr>
        <w:spacing w:after="120" w:before="280"/>
      </w:pPr>
      <w:r>
        <w:rPr>
          <w:rFonts w:ascii="Arial" w:cs="Arial" w:eastAsia="Arial" w:hAnsi="Arial"/>
          <w:b/>
          <w:bCs/>
          <w:color w:val="2E75B6"/>
          <w:sz w:val="26"/>
          <w:szCs w:val="26"/>
        </w:rPr>
        <w:t xml:space="preserve">4.1  Why This Is Not Just a Technical Curiosity</w:t>
      </w:r>
    </w:p>
    <w:p>
      <w:pPr>
        <w:spacing w:after="100" w:before="80"/>
      </w:pPr>
      <w:r>
        <w:rPr>
          <w:rFonts w:ascii="Arial" w:cs="Arial" w:eastAsia="Arial" w:hAnsi="Arial"/>
          <w:color w:val="2F2F2F"/>
          <w:sz w:val="22"/>
          <w:szCs w:val="22"/>
        </w:rPr>
        <w:t xml:space="preserve">At this point, you might be thinking: 'OK, so the AI occasionally gets things wrong. That happens with humans too. Why is this such a big deal?' It is a reasonable question. Let us answer it with some real-world context.</w:t>
      </w:r>
    </w:p>
    <w:p>
      <w:pPr>
        <w:spacing w:after="100" w:before="80"/>
      </w:pPr>
      <w:r>
        <w:rPr>
          <w:rFonts w:ascii="Arial" w:cs="Arial" w:eastAsia="Arial" w:hAnsi="Arial"/>
          <w:color w:val="2F2F2F"/>
          <w:sz w:val="22"/>
          <w:szCs w:val="22"/>
        </w:rPr>
        <w:t xml:space="preserve">Hallucinations in AI systems have already caused significant real-world harm in documented cases. Below are representative examples from publicly reported incidents.</w:t>
      </w:r>
    </w:p>
    <w:p>
      <w:pPr>
        <w:pStyle w:val="Heading2"/>
        <w:pBdr>
          <w:bottom w:val="single" w:color="BDD7EE" w:sz="4"/>
        </w:pBdr>
        <w:spacing w:after="120" w:before="280"/>
      </w:pPr>
      <w:r>
        <w:rPr>
          <w:rFonts w:ascii="Arial" w:cs="Arial" w:eastAsia="Arial" w:hAnsi="Arial"/>
          <w:b/>
          <w:bCs/>
          <w:color w:val="2E75B6"/>
          <w:sz w:val="26"/>
          <w:szCs w:val="26"/>
        </w:rPr>
        <w:t xml:space="preserve">4.2  Documented High-Stakes Incidents</w:t>
      </w:r>
    </w:p>
    <w:p>
      <w:pPr>
        <w:pStyle w:val="Heading3"/>
        <w:spacing w:after="80" w:before="200"/>
      </w:pPr>
      <w:r>
        <w:rPr>
          <w:rFonts w:ascii="Arial" w:cs="Arial" w:eastAsia="Arial" w:hAnsi="Arial"/>
          <w:b/>
          <w:bCs/>
          <w:color w:val="1B4F8A"/>
          <w:sz w:val="22"/>
          <w:szCs w:val="22"/>
        </w:rPr>
        <w:t xml:space="preserve">4.2.1  Legal Filings Containing Fictitious Cases</w:t>
      </w:r>
    </w:p>
    <w:p>
      <w:pPr>
        <w:spacing w:after="100" w:before="80"/>
      </w:pPr>
      <w:r>
        <w:rPr>
          <w:rFonts w:ascii="Arial" w:cs="Arial" w:eastAsia="Arial" w:hAnsi="Arial"/>
          <w:color w:val="2F2F2F"/>
          <w:sz w:val="22"/>
          <w:szCs w:val="22"/>
        </w:rPr>
        <w:t xml:space="preserve">In 2023, lawyers in the United States used an AI system to assist with legal research and submitted court filings that cited multiple legal cases — complete with case names, court names, dates, and quotes from judgements. Every single case was entirely fabricated by the AI. The citations looked legitimate. They were formatted correctly. The lawyers did not verify them. The outcome was court sanctions, significant reputational damage, and a high-profile public example of what happens when AI output is trusted without verification.</w:t>
      </w:r>
    </w:p>
    <w:p>
      <w:pPr>
        <w:pBdr>
          <w:left w:val="single" w:color="2E75B6" w:sz="12"/>
        </w:pBdr>
        <w:shd w:fill="FCE4D6" w:val="clear"/>
        <w:spacing w:after="160" w:before="160"/>
        <w:ind w:left="360" w:right="360"/>
      </w:pPr>
      <w:r>
        <w:rPr>
          <w:rFonts w:ascii="Arial" w:cs="Arial" w:eastAsia="Arial" w:hAnsi="Arial"/>
          <w:i/>
          <w:iCs/>
          <w:color w:val="2F2F2F"/>
          <w:sz w:val="22"/>
          <w:szCs w:val="22"/>
        </w:rPr>
        <w:t xml:space="preserve">Engineer's Takeaway: If your product generates anything that will be used in a professional, legal, medical, or financial context, your design must include mandatory verification steps. The AI output is a starting point, not a final authority.</w:t>
      </w:r>
    </w:p>
    <w:p>
      <w:pPr>
        <w:pStyle w:val="Heading3"/>
        <w:spacing w:after="80" w:before="200"/>
      </w:pPr>
      <w:r>
        <w:rPr>
          <w:rFonts w:ascii="Arial" w:cs="Arial" w:eastAsia="Arial" w:hAnsi="Arial"/>
          <w:b/>
          <w:bCs/>
          <w:color w:val="1B4F8A"/>
          <w:sz w:val="22"/>
          <w:szCs w:val="22"/>
        </w:rPr>
        <w:t xml:space="preserve">4.2.2  Medical Information Errors</w:t>
      </w:r>
    </w:p>
    <w:p>
      <w:pPr>
        <w:spacing w:after="100" w:before="80"/>
      </w:pPr>
      <w:r>
        <w:rPr>
          <w:rFonts w:ascii="Arial" w:cs="Arial" w:eastAsia="Arial" w:hAnsi="Arial"/>
          <w:color w:val="2F2F2F"/>
          <w:sz w:val="22"/>
          <w:szCs w:val="22"/>
        </w:rPr>
        <w:t xml:space="preserve">AI systems used in consumer-facing health applications have generated incorrect medical information — wrong dosages, incorrect drug interaction guidance, and inaccurate descriptions of symptoms. When a user is unwell and trusts an AI's confident, detailed response, the consequences of a hallucination can extend well beyond inconvenience.</w:t>
      </w:r>
    </w:p>
    <w:p>
      <w:pPr>
        <w:pStyle w:val="Heading3"/>
        <w:spacing w:after="80" w:before="200"/>
      </w:pPr>
      <w:r>
        <w:rPr>
          <w:rFonts w:ascii="Arial" w:cs="Arial" w:eastAsia="Arial" w:hAnsi="Arial"/>
          <w:b/>
          <w:bCs/>
          <w:color w:val="1B4F8A"/>
          <w:sz w:val="22"/>
          <w:szCs w:val="22"/>
        </w:rPr>
        <w:t xml:space="preserve">4.2.3  Financial Analysis Fabrications</w:t>
      </w:r>
    </w:p>
    <w:p>
      <w:pPr>
        <w:spacing w:after="100" w:before="80"/>
      </w:pPr>
      <w:r>
        <w:rPr>
          <w:rFonts w:ascii="Arial" w:cs="Arial" w:eastAsia="Arial" w:hAnsi="Arial"/>
          <w:color w:val="2F2F2F"/>
          <w:sz w:val="22"/>
          <w:szCs w:val="22"/>
        </w:rPr>
        <w:t xml:space="preserve">AI tools used for financial research have generated market analyses citing non-existent reports, invented statistics, and fabricated earnings figures. In a domain where decisions involve significant capital, a confidently stated false figure can cause serious harm.</w:t>
      </w:r>
    </w:p>
    <w:p>
      <w:pPr>
        <w:pStyle w:val="Heading3"/>
        <w:spacing w:after="80" w:before="200"/>
      </w:pPr>
      <w:r>
        <w:rPr>
          <w:rFonts w:ascii="Arial" w:cs="Arial" w:eastAsia="Arial" w:hAnsi="Arial"/>
          <w:b/>
          <w:bCs/>
          <w:color w:val="1B4F8A"/>
          <w:sz w:val="22"/>
          <w:szCs w:val="22"/>
        </w:rPr>
        <w:t xml:space="preserve">4.2.4  Customer Service Misdirection</w:t>
      </w:r>
    </w:p>
    <w:p>
      <w:pPr>
        <w:spacing w:after="100" w:before="80"/>
      </w:pPr>
      <w:r>
        <w:rPr>
          <w:rFonts w:ascii="Arial" w:cs="Arial" w:eastAsia="Arial" w:hAnsi="Arial"/>
          <w:color w:val="2F2F2F"/>
          <w:sz w:val="22"/>
          <w:szCs w:val="22"/>
        </w:rPr>
        <w:t xml:space="preserve">Companies deploying AI chatbots for customer service have seen these systems provide confidently incorrect information about return policies, product features, and service terms — information that was never in the company's documentation. Customers who acted on this information expected the company to honour it. The brand and legal exposure was real.</w:t>
      </w:r>
    </w:p>
    <w:p>
      <w:pPr>
        <w:pStyle w:val="Heading2"/>
        <w:pBdr>
          <w:bottom w:val="single" w:color="BDD7EE" w:sz="4"/>
        </w:pBdr>
        <w:spacing w:after="120" w:before="280"/>
      </w:pPr>
      <w:r>
        <w:rPr>
          <w:rFonts w:ascii="Arial" w:cs="Arial" w:eastAsia="Arial" w:hAnsi="Arial"/>
          <w:b/>
          <w:bCs/>
          <w:color w:val="2E75B6"/>
          <w:sz w:val="26"/>
          <w:szCs w:val="26"/>
        </w:rPr>
        <w:t xml:space="preserve">4.3  The Confidence Problem</w:t>
      </w:r>
    </w:p>
    <w:p>
      <w:pPr>
        <w:spacing w:after="100" w:before="80"/>
      </w:pPr>
      <w:r>
        <w:rPr>
          <w:rFonts w:ascii="Arial" w:cs="Arial" w:eastAsia="Arial" w:hAnsi="Arial"/>
          <w:color w:val="2F2F2F"/>
          <w:sz w:val="22"/>
          <w:szCs w:val="22"/>
        </w:rPr>
        <w:t xml:space="preserve">The thread connecting all of these examples is not just that the AI was wrong. It is that the AI was wrong with confidence. A system that says 'I am not sure, but I think the deadline is tomorrow' signals uncertainty. A system that says 'The deadline is tomorrow at 5:00 PM, as specified in Section 4.2 of the contract' does not — even when Section 4.2 says nothing of the sort.</w:t>
      </w:r>
    </w:p>
    <w:p>
      <w:pPr>
        <w:spacing w:after="100" w:before="80"/>
      </w:pPr>
      <w:r>
        <w:rPr>
          <w:rFonts w:ascii="Arial" w:cs="Arial" w:eastAsia="Arial" w:hAnsi="Arial"/>
          <w:color w:val="2F2F2F"/>
          <w:sz w:val="22"/>
          <w:szCs w:val="22"/>
        </w:rPr>
        <w:t xml:space="preserve">As engineers, you are responsible for designing systems where the confidence of the output is appropriate to the reliability of the output. These are not always the same thing, and closing that gap is a core engineering challenge.</w:t>
      </w:r>
    </w:p>
    <w:p>
      <w:pPr>
        <w:spacing w:after="0" w:before="0"/>
      </w:pPr>
      <w:r>
        <w:br/>
      </w:r>
    </w:p>
    <w:p>
      <w:pPr>
        <w:pStyle w:val="Heading1"/>
        <w:pBdr>
          <w:bottom w:val="single" w:color="2E75B6" w:sz="6"/>
        </w:pBdr>
        <w:shd w:fill="1B4F8A" w:val="clear"/>
        <w:spacing w:after="160" w:before="320"/>
      </w:pPr>
      <w:r>
        <w:rPr>
          <w:rFonts w:ascii="Arial" w:cs="Arial" w:eastAsia="Arial" w:hAnsi="Arial"/>
          <w:b/>
          <w:bCs/>
          <w:color w:val="FFFFFF"/>
          <w:sz w:val="32"/>
          <w:szCs w:val="32"/>
        </w:rPr>
        <w:t xml:space="preserve">Section 5 — Hands-On Exercise: Spot the Hallucination</w:t>
      </w:r>
    </w:p>
    <w:p>
      <w:pPr>
        <w:pStyle w:val="Heading2"/>
        <w:pBdr>
          <w:bottom w:val="single" w:color="BDD7EE" w:sz="4"/>
        </w:pBdr>
        <w:spacing w:after="120" w:before="280"/>
      </w:pPr>
      <w:r>
        <w:rPr>
          <w:rFonts w:ascii="Arial" w:cs="Arial" w:eastAsia="Arial" w:hAnsi="Arial"/>
          <w:b/>
          <w:bCs/>
          <w:color w:val="2E75B6"/>
          <w:sz w:val="26"/>
          <w:szCs w:val="26"/>
        </w:rPr>
        <w:t xml:space="preserve">5.1  Exercise Instructions</w:t>
      </w:r>
    </w:p>
    <w:p>
      <w:pPr>
        <w:spacing w:after="100" w:before="80"/>
      </w:pPr>
      <w:r>
        <w:rPr>
          <w:rFonts w:ascii="Arial" w:cs="Arial" w:eastAsia="Arial" w:hAnsi="Arial"/>
          <w:color w:val="2F2F2F"/>
          <w:sz w:val="22"/>
          <w:szCs w:val="22"/>
        </w:rPr>
        <w:t xml:space="preserve">Below are five AI-generated responses to realistic user queries. Your task is to read each response carefully and identify:</w:t>
      </w:r>
    </w:p>
    <w:p>
      <w:pPr>
        <w:pStyle w:val="ListParagraph"/>
        <w:numPr>
          <w:ilvl w:val="0"/>
          <w:numId w:val="3"/>
        </w:numPr>
        <w:spacing w:after="60" w:before="60"/>
      </w:pPr>
      <w:r>
        <w:rPr>
          <w:rFonts w:ascii="Arial" w:cs="Arial" w:eastAsia="Arial" w:hAnsi="Arial"/>
          <w:color w:val="2F2F2F"/>
          <w:sz w:val="22"/>
          <w:szCs w:val="22"/>
        </w:rPr>
        <w:t xml:space="preserve">Whether the response contains a hallucination (Yes / No / Partially)</w:t>
      </w:r>
    </w:p>
    <w:p>
      <w:pPr>
        <w:pStyle w:val="ListParagraph"/>
        <w:numPr>
          <w:ilvl w:val="0"/>
          <w:numId w:val="3"/>
        </w:numPr>
        <w:spacing w:after="60" w:before="60"/>
      </w:pPr>
      <w:r>
        <w:rPr>
          <w:rFonts w:ascii="Arial" w:cs="Arial" w:eastAsia="Arial" w:hAnsi="Arial"/>
          <w:color w:val="2F2F2F"/>
          <w:sz w:val="22"/>
          <w:szCs w:val="22"/>
        </w:rPr>
        <w:t xml:space="preserve">What type of hallucination it is, if present</w:t>
      </w:r>
    </w:p>
    <w:p>
      <w:pPr>
        <w:pStyle w:val="ListParagraph"/>
        <w:numPr>
          <w:ilvl w:val="0"/>
          <w:numId w:val="3"/>
        </w:numPr>
        <w:spacing w:after="60" w:before="60"/>
      </w:pPr>
      <w:r>
        <w:rPr>
          <w:rFonts w:ascii="Arial" w:cs="Arial" w:eastAsia="Arial" w:hAnsi="Arial"/>
          <w:color w:val="2F2F2F"/>
          <w:sz w:val="22"/>
          <w:szCs w:val="22"/>
        </w:rPr>
        <w:t xml:space="preserve">What specific element of the response is problematic</w:t>
      </w:r>
    </w:p>
    <w:p>
      <w:pPr>
        <w:pStyle w:val="ListParagraph"/>
        <w:numPr>
          <w:ilvl w:val="0"/>
          <w:numId w:val="3"/>
        </w:numPr>
        <w:spacing w:after="60" w:before="60"/>
      </w:pPr>
      <w:r>
        <w:rPr>
          <w:rFonts w:ascii="Arial" w:cs="Arial" w:eastAsia="Arial" w:hAnsi="Arial"/>
          <w:color w:val="2F2F2F"/>
          <w:sz w:val="22"/>
          <w:szCs w:val="22"/>
        </w:rPr>
        <w:t xml:space="preserve">How you would redesign the prompt or system to reduce the risk</w:t>
      </w:r>
    </w:p>
    <w:p>
      <w:pPr>
        <w:spacing w:after="100" w:before="80"/>
      </w:pPr>
      <w:r>
        <w:rPr>
          <w:rFonts w:ascii="Arial" w:cs="Arial" w:eastAsia="Arial" w:hAnsi="Arial"/>
          <w:color w:val="2F2F2F"/>
          <w:sz w:val="22"/>
          <w:szCs w:val="22"/>
        </w:rPr>
        <w:t xml:space="preserve">Work through these individually for five minutes, then we will discuss as a group.</w:t>
      </w:r>
    </w:p>
    <w:p>
      <w:pPr>
        <w:pStyle w:val="Heading2"/>
        <w:pBdr>
          <w:bottom w:val="single" w:color="BDD7EE" w:sz="4"/>
        </w:pBdr>
        <w:spacing w:after="120" w:before="280"/>
      </w:pPr>
      <w:r>
        <w:rPr>
          <w:rFonts w:ascii="Arial" w:cs="Arial" w:eastAsia="Arial" w:hAnsi="Arial"/>
          <w:b/>
          <w:bCs/>
          <w:color w:val="2E75B6"/>
          <w:sz w:val="26"/>
          <w:szCs w:val="26"/>
        </w:rPr>
        <w:t xml:space="preserve">5.2  Exercise Prompts &amp; Responses</w:t>
      </w:r>
    </w:p>
    <w:p>
      <w:pPr>
        <w:pStyle w:val="Heading3"/>
        <w:spacing w:after="80" w:before="200"/>
      </w:pPr>
      <w:r>
        <w:rPr>
          <w:rFonts w:ascii="Arial" w:cs="Arial" w:eastAsia="Arial" w:hAnsi="Arial"/>
          <w:b/>
          <w:bCs/>
          <w:color w:val="1B4F8A"/>
          <w:sz w:val="22"/>
          <w:szCs w:val="22"/>
        </w:rPr>
        <w:t xml:space="preserve">Exercise A</w:t>
      </w:r>
    </w:p>
    <w:p>
      <w:pPr>
        <w:spacing w:after="100" w:before="80"/>
      </w:pPr>
      <w:r>
        <w:rPr>
          <w:rFonts w:ascii="Arial" w:cs="Arial" w:eastAsia="Arial" w:hAnsi="Arial"/>
          <w:color w:val="2F2F2F"/>
          <w:sz w:val="22"/>
          <w:szCs w:val="22"/>
        </w:rPr>
        <w:t xml:space="preserve">User query: 'Can you summarise the main findings of the McKinsey Global Institute report on AI adoption published in March 2024?'</w:t>
      </w:r>
    </w:p>
    <w:p>
      <w:pPr>
        <w:spacing w:after="100" w:before="80"/>
      </w:pPr>
      <w:r>
        <w:rPr>
          <w:rFonts w:ascii="Arial" w:cs="Arial" w:eastAsia="Arial" w:hAnsi="Arial"/>
          <w:color w:val="2F2F2F"/>
          <w:sz w:val="22"/>
          <w:szCs w:val="22"/>
        </w:rPr>
        <w:t xml:space="preserve">AI Response: 'The McKinsey Global Institute report from March 2024 found that 67% of companies globally had adopted at least one AI tool in their operations, up from 52% the previous year. The report highlighted manufacturing, financial services, and retail as the three fastest-growing sectors for AI deployment. It also warned that smaller organisations faced a significant AI capability gap compared to large enterprises, and recommended that governments prioritise AI literacy programmes in national education curricula.'</w:t>
      </w:r>
    </w:p>
    <w:p>
      <w:pPr>
        <w:shd w:fill="F2F2F2" w:val="clear"/>
        <w:spacing w:after="120" w:before="80"/>
        <w:ind w:left="360"/>
      </w:pPr>
      <w:r>
        <w:rPr>
          <w:rFonts w:ascii="Arial" w:cs="Arial" w:eastAsia="Arial" w:hAnsi="Arial"/>
          <w:i/>
          <w:iCs/>
          <w:color w:val="595959"/>
          <w:sz w:val="22"/>
          <w:szCs w:val="22"/>
        </w:rPr>
        <w:t xml:space="preserve">Discussion prompt: How would you verify whether this report exists and whether these figures are accurate? What would you change about the system that generated this response?</w:t>
      </w:r>
    </w:p>
    <w:p>
      <w:pPr>
        <w:pStyle w:val="Heading3"/>
        <w:spacing w:after="80" w:before="200"/>
      </w:pPr>
      <w:r>
        <w:rPr>
          <w:rFonts w:ascii="Arial" w:cs="Arial" w:eastAsia="Arial" w:hAnsi="Arial"/>
          <w:b/>
          <w:bCs/>
          <w:color w:val="1B4F8A"/>
          <w:sz w:val="22"/>
          <w:szCs w:val="22"/>
        </w:rPr>
        <w:t xml:space="preserve">Exercise B</w:t>
      </w:r>
    </w:p>
    <w:p>
      <w:pPr>
        <w:spacing w:after="100" w:before="80"/>
      </w:pPr>
      <w:r>
        <w:rPr>
          <w:rFonts w:ascii="Arial" w:cs="Arial" w:eastAsia="Arial" w:hAnsi="Arial"/>
          <w:color w:val="2F2F2F"/>
          <w:sz w:val="22"/>
          <w:szCs w:val="22"/>
        </w:rPr>
        <w:t xml:space="preserve">User query: 'What does our refund policy say about digital downloads?'</w:t>
      </w:r>
    </w:p>
    <w:p>
      <w:pPr>
        <w:spacing w:after="100" w:before="80"/>
      </w:pPr>
      <w:r>
        <w:rPr>
          <w:rFonts w:ascii="Arial" w:cs="Arial" w:eastAsia="Arial" w:hAnsi="Arial"/>
          <w:color w:val="2F2F2F"/>
          <w:sz w:val="22"/>
          <w:szCs w:val="22"/>
        </w:rPr>
        <w:t xml:space="preserve">AI Response: 'According to your company policy, digital downloads are eligible for a full refund within 14 days of purchase, provided the customer can demonstrate a technical fault with the product. Refund requests should be submitted via the Help Centre portal.'</w:t>
      </w:r>
    </w:p>
    <w:p>
      <w:pPr>
        <w:spacing w:after="100" w:before="80"/>
      </w:pPr>
      <w:r>
        <w:rPr>
          <w:rFonts w:ascii="Arial" w:cs="Arial" w:eastAsia="Arial" w:hAnsi="Arial"/>
          <w:color w:val="2F2F2F"/>
          <w:sz w:val="22"/>
          <w:szCs w:val="22"/>
        </w:rPr>
        <w:t xml:space="preserve">The actual company policy states: 'All sales of digital products are final. No refunds are offered on digital downloads under any circumstances.'</w:t>
      </w:r>
    </w:p>
    <w:p>
      <w:pPr>
        <w:shd w:fill="F2F2F2" w:val="clear"/>
        <w:spacing w:after="120" w:before="80"/>
        <w:ind w:left="360"/>
      </w:pPr>
      <w:r>
        <w:rPr>
          <w:rFonts w:ascii="Arial" w:cs="Arial" w:eastAsia="Arial" w:hAnsi="Arial"/>
          <w:i/>
          <w:iCs/>
          <w:color w:val="595959"/>
          <w:sz w:val="22"/>
          <w:szCs w:val="22"/>
        </w:rPr>
        <w:t xml:space="preserve">Discussion prompt: This is a contextual hallucination. The model generated plausible-sounding policy language that directly contradicts the actual policy. What would the customer impact be? What engineering controls would prevent this?</w:t>
      </w:r>
    </w:p>
    <w:p>
      <w:pPr>
        <w:pStyle w:val="Heading3"/>
        <w:spacing w:after="80" w:before="200"/>
      </w:pPr>
      <w:r>
        <w:rPr>
          <w:rFonts w:ascii="Arial" w:cs="Arial" w:eastAsia="Arial" w:hAnsi="Arial"/>
          <w:b/>
          <w:bCs/>
          <w:color w:val="1B4F8A"/>
          <w:sz w:val="22"/>
          <w:szCs w:val="22"/>
        </w:rPr>
        <w:t xml:space="preserve">Exercise C</w:t>
      </w:r>
    </w:p>
    <w:p>
      <w:pPr>
        <w:spacing w:after="100" w:before="80"/>
      </w:pPr>
      <w:r>
        <w:rPr>
          <w:rFonts w:ascii="Arial" w:cs="Arial" w:eastAsia="Arial" w:hAnsi="Arial"/>
          <w:color w:val="2F2F2F"/>
          <w:sz w:val="22"/>
          <w:szCs w:val="22"/>
        </w:rPr>
        <w:t xml:space="preserve">User query: 'Write a Python function that reverses a string and returns it in uppercase.'</w:t>
      </w:r>
    </w:p>
    <w:p>
      <w:pPr>
        <w:spacing w:after="100" w:before="80"/>
      </w:pPr>
      <w:r>
        <w:rPr>
          <w:rFonts w:ascii="Arial" w:cs="Arial" w:eastAsia="Arial" w:hAnsi="Arial"/>
          <w:color w:val="2F2F2F"/>
          <w:sz w:val="22"/>
          <w:szCs w:val="22"/>
        </w:rPr>
        <w:t xml:space="preserve">AI Response:</w:t>
      </w:r>
    </w:p>
    <w:p>
      <w:pPr>
        <w:shd w:fill="F2F2F2" w:val="clear"/>
        <w:spacing w:after="0" w:before="80"/>
        <w:ind w:left="360"/>
      </w:pPr>
      <w:r>
        <w:rPr>
          <w:rFonts w:ascii="Courier New" w:cs="Courier New" w:eastAsia="Courier New" w:hAnsi="Courier New"/>
          <w:color w:val="2F2F2F"/>
          <w:sz w:val="20"/>
          <w:szCs w:val="20"/>
        </w:rPr>
        <w:t xml:space="preserve">def reverse_upper(s):</w:t>
      </w:r>
    </w:p>
    <w:p>
      <w:pPr>
        <w:shd w:fill="F2F2F2" w:val="clear"/>
        <w:spacing w:after="80" w:before="0"/>
        <w:ind w:left="360"/>
      </w:pPr>
      <w:r>
        <w:rPr>
          <w:rFonts w:ascii="Courier New" w:cs="Courier New" w:eastAsia="Courier New" w:hAnsi="Courier New"/>
          <w:color w:val="2F2F2F"/>
          <w:sz w:val="20"/>
          <w:szCs w:val="20"/>
        </w:rPr>
        <w:t xml:space="preserve">    return s[::-1].upper()  # This correctly reverses and uppercases</w:t>
      </w:r>
    </w:p>
    <w:p>
      <w:pPr>
        <w:shd w:fill="F2F2F2" w:val="clear"/>
        <w:spacing w:after="0" w:before="0"/>
        <w:ind w:left="360"/>
      </w:pPr>
      <w:r>
        <w:rPr>
          <w:rFonts w:ascii="Courier New" w:cs="Courier New" w:eastAsia="Courier New" w:hAnsi="Courier New"/>
          <w:color w:val="2F2F2F"/>
          <w:sz w:val="20"/>
          <w:szCs w:val="20"/>
        </w:rPr>
        <w:t xml:space="preserve"># Example usage:</w:t>
      </w:r>
    </w:p>
    <w:p>
      <w:pPr>
        <w:shd w:fill="F2F2F2" w:val="clear"/>
        <w:spacing w:after="120" w:before="0"/>
        <w:ind w:left="360"/>
      </w:pPr>
      <w:r>
        <w:rPr>
          <w:rFonts w:ascii="Courier New" w:cs="Courier New" w:eastAsia="Courier New" w:hAnsi="Courier New"/>
          <w:color w:val="2F2F2F"/>
          <w:sz w:val="20"/>
          <w:szCs w:val="20"/>
        </w:rPr>
        <w:t xml:space="preserve">print(reverse_upper('hello'))  # Output: 'OLLEH'</w:t>
      </w:r>
    </w:p>
    <w:p>
      <w:pPr>
        <w:shd w:fill="E2EFDA" w:val="clear"/>
        <w:spacing w:after="120" w:before="80"/>
        <w:ind w:left="360"/>
      </w:pPr>
      <w:r>
        <w:rPr>
          <w:rFonts w:ascii="Arial" w:cs="Arial" w:eastAsia="Arial" w:hAnsi="Arial"/>
          <w:i/>
          <w:iCs/>
          <w:color w:val="595959"/>
          <w:sz w:val="22"/>
          <w:szCs w:val="22"/>
        </w:rPr>
        <w:t xml:space="preserve">Discussion prompt: This response is actually correct. Being able to identify when a response is NOT hallucinating is just as important as spotting when it is. What tests would you write to verify this function's correctness programmatically, without relying on manual review?</w:t>
      </w:r>
    </w:p>
    <w:p>
      <w:pPr>
        <w:pStyle w:val="Heading3"/>
        <w:spacing w:after="80" w:before="200"/>
      </w:pPr>
      <w:r>
        <w:rPr>
          <w:rFonts w:ascii="Arial" w:cs="Arial" w:eastAsia="Arial" w:hAnsi="Arial"/>
          <w:b/>
          <w:bCs/>
          <w:color w:val="1B4F8A"/>
          <w:sz w:val="22"/>
          <w:szCs w:val="22"/>
        </w:rPr>
        <w:t xml:space="preserve">Exercise D</w:t>
      </w:r>
    </w:p>
    <w:p>
      <w:pPr>
        <w:spacing w:after="100" w:before="80"/>
      </w:pPr>
      <w:r>
        <w:rPr>
          <w:rFonts w:ascii="Arial" w:cs="Arial" w:eastAsia="Arial" w:hAnsi="Arial"/>
          <w:color w:val="2F2F2F"/>
          <w:sz w:val="22"/>
          <w:szCs w:val="22"/>
        </w:rPr>
        <w:t xml:space="preserve">User query: 'Who is the current CEO of OpenAI?'</w:t>
      </w:r>
    </w:p>
    <w:p>
      <w:pPr>
        <w:spacing w:after="100" w:before="80"/>
      </w:pPr>
      <w:r>
        <w:rPr>
          <w:rFonts w:ascii="Arial" w:cs="Arial" w:eastAsia="Arial" w:hAnsi="Arial"/>
          <w:color w:val="2F2F2F"/>
          <w:sz w:val="22"/>
          <w:szCs w:val="22"/>
        </w:rPr>
        <w:t xml:space="preserve">AI Response: 'The current CEO of OpenAI is Sam Altman. He co-founded the company in 2015 alongside Elon Musk, Greg Brockman, Ilya Sutskever, Wojciech Zaremba, and John Schulman.'</w:t>
      </w:r>
    </w:p>
    <w:p>
      <w:pPr>
        <w:shd w:fill="F2F2F2" w:val="clear"/>
        <w:spacing w:after="120" w:before="80"/>
        <w:ind w:left="360"/>
      </w:pPr>
      <w:r>
        <w:rPr>
          <w:rFonts w:ascii="Arial" w:cs="Arial" w:eastAsia="Arial" w:hAnsi="Arial"/>
          <w:i/>
          <w:iCs/>
          <w:color w:val="595959"/>
          <w:sz w:val="22"/>
          <w:szCs w:val="22"/>
        </w:rPr>
        <w:t xml:space="preserve">Discussion prompt: The name is accurate as of the model's knowledge. However, this response contains a subtle factual error about the founding team composition, and does not acknowledge any knowledge cutoff. What questions would you ask to probe the boundaries of the model's knowledge before deploying this kind of response?</w:t>
      </w:r>
    </w:p>
    <w:p>
      <w:pPr>
        <w:pStyle w:val="Heading3"/>
        <w:spacing w:after="80" w:before="200"/>
      </w:pPr>
      <w:r>
        <w:rPr>
          <w:rFonts w:ascii="Arial" w:cs="Arial" w:eastAsia="Arial" w:hAnsi="Arial"/>
          <w:b/>
          <w:bCs/>
          <w:color w:val="1B4F8A"/>
          <w:sz w:val="22"/>
          <w:szCs w:val="22"/>
        </w:rPr>
        <w:t xml:space="preserve">Exercise E</w:t>
      </w:r>
    </w:p>
    <w:p>
      <w:pPr>
        <w:spacing w:after="100" w:before="80"/>
      </w:pPr>
      <w:r>
        <w:rPr>
          <w:rFonts w:ascii="Arial" w:cs="Arial" w:eastAsia="Arial" w:hAnsi="Arial"/>
          <w:color w:val="2F2F2F"/>
          <w:sz w:val="22"/>
          <w:szCs w:val="22"/>
        </w:rPr>
        <w:t xml:space="preserve">User query: 'Explain the difference between supervised and unsupervised learning in machine learning.'</w:t>
      </w:r>
    </w:p>
    <w:p>
      <w:pPr>
        <w:spacing w:after="100" w:before="80"/>
      </w:pPr>
      <w:r>
        <w:rPr>
          <w:rFonts w:ascii="Arial" w:cs="Arial" w:eastAsia="Arial" w:hAnsi="Arial"/>
          <w:color w:val="2F2F2F"/>
          <w:sz w:val="22"/>
          <w:szCs w:val="22"/>
        </w:rPr>
        <w:t xml:space="preserve">AI Response: 'Supervised learning uses labelled training data, where the model learns a mapping from inputs to known outputs. Common examples include classification and regression tasks. Unsupervised learning works with unlabelled data, where the model identifies patterns and structure without pre-defined answers — clustering and dimensionality reduction are typical examples. The key distinction is whether the training data includes explicit labels that guide the learning process.'</w:t>
      </w:r>
    </w:p>
    <w:p>
      <w:pPr>
        <w:shd w:fill="E2EFDA" w:val="clear"/>
        <w:spacing w:after="120" w:before="80"/>
        <w:ind w:left="360"/>
      </w:pPr>
      <w:r>
        <w:rPr>
          <w:rFonts w:ascii="Arial" w:cs="Arial" w:eastAsia="Arial" w:hAnsi="Arial"/>
          <w:i/>
          <w:iCs/>
          <w:color w:val="595959"/>
          <w:sz w:val="22"/>
          <w:szCs w:val="22"/>
        </w:rPr>
        <w:t xml:space="preserve">Discussion prompt: This is a well-established topic with a clear correct answer. This response is accurate. Discuss: what characteristics of this query make it less likely to produce hallucinations compared to Exercise A? How can you design queries and systems to steer LLMs towards this type of reliable territory?</w:t>
      </w:r>
    </w:p>
    <w:p>
      <w:pPr>
        <w:spacing w:after="0" w:before="0"/>
      </w:pPr>
      <w:r>
        <w:br/>
      </w:r>
    </w:p>
    <w:p>
      <w:pPr>
        <w:pStyle w:val="Heading1"/>
        <w:pBdr>
          <w:bottom w:val="single" w:color="2E75B6" w:sz="6"/>
        </w:pBdr>
        <w:shd w:fill="1B4F8A" w:val="clear"/>
        <w:spacing w:after="160" w:before="320"/>
      </w:pPr>
      <w:r>
        <w:rPr>
          <w:rFonts w:ascii="Arial" w:cs="Arial" w:eastAsia="Arial" w:hAnsi="Arial"/>
          <w:b/>
          <w:bCs/>
          <w:color w:val="FFFFFF"/>
          <w:sz w:val="32"/>
          <w:szCs w:val="32"/>
        </w:rPr>
        <w:t xml:space="preserve">Section 6 — Prevention Strategies &amp; Engineering Best Practices</w:t>
      </w:r>
    </w:p>
    <w:p>
      <w:pPr>
        <w:pStyle w:val="Heading2"/>
        <w:pBdr>
          <w:bottom w:val="single" w:color="BDD7EE" w:sz="4"/>
        </w:pBdr>
        <w:spacing w:after="120" w:before="280"/>
      </w:pPr>
      <w:r>
        <w:rPr>
          <w:rFonts w:ascii="Arial" w:cs="Arial" w:eastAsia="Arial" w:hAnsi="Arial"/>
          <w:b/>
          <w:bCs/>
          <w:color w:val="2E75B6"/>
          <w:sz w:val="26"/>
          <w:szCs w:val="26"/>
        </w:rPr>
        <w:t xml:space="preserve">6.1  The Engineer's Responsibility</w:t>
      </w:r>
    </w:p>
    <w:p>
      <w:pPr>
        <w:spacing w:after="100" w:before="80"/>
      </w:pPr>
      <w:r>
        <w:rPr>
          <w:rFonts w:ascii="Arial" w:cs="Arial" w:eastAsia="Arial" w:hAnsi="Arial"/>
          <w:color w:val="2F2F2F"/>
          <w:sz w:val="22"/>
          <w:szCs w:val="22"/>
        </w:rPr>
        <w:t xml:space="preserve">Here is an important framing: it is not your job to make the model perfect. It is your job to build systems that remain safe, reliable, and trustworthy even given a model that is imperfect.</w:t>
      </w:r>
    </w:p>
    <w:p>
      <w:pPr>
        <w:spacing w:after="100" w:before="80"/>
      </w:pPr>
      <w:r>
        <w:rPr>
          <w:rFonts w:ascii="Arial" w:cs="Arial" w:eastAsia="Arial" w:hAnsi="Arial"/>
          <w:color w:val="2F2F2F"/>
          <w:sz w:val="22"/>
          <w:szCs w:val="22"/>
        </w:rPr>
        <w:t xml:space="preserve">That shift in perspective matters. You are not waiting for the AI to stop hallucinating — you are engineering systems that are robust to the fact that it sometimes will. That is the professional standard we hold ourselves to here.</w:t>
      </w:r>
    </w:p>
    <w:p>
      <w:pPr>
        <w:pStyle w:val="Heading2"/>
        <w:pBdr>
          <w:bottom w:val="single" w:color="BDD7EE" w:sz="4"/>
        </w:pBdr>
        <w:spacing w:after="120" w:before="280"/>
      </w:pPr>
      <w:r>
        <w:rPr>
          <w:rFonts w:ascii="Arial" w:cs="Arial" w:eastAsia="Arial" w:hAnsi="Arial"/>
          <w:b/>
          <w:bCs/>
          <w:color w:val="2E75B6"/>
          <w:sz w:val="26"/>
          <w:szCs w:val="26"/>
        </w:rPr>
        <w:t xml:space="preserve">6.2  Prompt Engineering: Your First Line of Defence</w:t>
      </w:r>
    </w:p>
    <w:p>
      <w:pPr>
        <w:spacing w:after="100" w:before="80"/>
      </w:pPr>
      <w:r>
        <w:rPr>
          <w:rFonts w:ascii="Arial" w:cs="Arial" w:eastAsia="Arial" w:hAnsi="Arial"/>
          <w:color w:val="2F2F2F"/>
          <w:sz w:val="22"/>
          <w:szCs w:val="22"/>
        </w:rPr>
        <w:t xml:space="preserve">How you write a prompt has a significant impact on the likelihood of hallucination. Well-crafted prompts constrain the model's response space, reduce ambiguity, and encourage the model to signal uncertainty where it exists.</w:t>
      </w:r>
    </w:p>
    <w:p>
      <w:pPr>
        <w:pStyle w:val="Heading3"/>
        <w:spacing w:after="80" w:before="200"/>
      </w:pPr>
      <w:r>
        <w:rPr>
          <w:rFonts w:ascii="Arial" w:cs="Arial" w:eastAsia="Arial" w:hAnsi="Arial"/>
          <w:b/>
          <w:bCs/>
          <w:color w:val="1B4F8A"/>
          <w:sz w:val="22"/>
          <w:szCs w:val="22"/>
        </w:rPr>
        <w:t xml:space="preserve">6.2.1  Be Specific and Explicit</w:t>
      </w:r>
    </w:p>
    <w:p>
      <w:pPr>
        <w:spacing w:after="100" w:before="80"/>
      </w:pPr>
      <w:r>
        <w:rPr>
          <w:rFonts w:ascii="Arial" w:cs="Arial" w:eastAsia="Arial" w:hAnsi="Arial"/>
          <w:color w:val="2F2F2F"/>
          <w:sz w:val="22"/>
          <w:szCs w:val="22"/>
        </w:rPr>
        <w:t xml:space="preserve">Vague prompts produce vague (and often inaccurate) responses. The more precisely you define what you want, the less room there is for the model to fill in gaps creatively.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Weak Prompt</w:t>
            </w:r>
          </w:p>
        </w:tc>
        <w:tc>
          <w:tcPr>
            <w:tcW w:type="dxa" w:w="624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Stronger Prompt</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Tell me about our refund policy.</w:t>
            </w:r>
          </w:p>
        </w:tc>
        <w:tc>
          <w:tcPr>
            <w:tcW w:type="dxa" w:w="62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Based only on the following policy document [insert document], answer the user's question about refund eligibility. If the answer is not explicitly stated in the document, say so clearly.</w:t>
            </w:r>
          </w:p>
        </w:tc>
      </w:tr>
      <w:tr>
        <w:tc>
          <w:tcPr>
            <w:tcW w:type="dxa" w:w="312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Summarise the report.</w:t>
            </w:r>
          </w:p>
        </w:tc>
        <w:tc>
          <w:tcPr>
            <w:tcW w:type="dxa" w:w="624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Summarise the following report in exactly five sentences. Do not include any information that is not present in the text provided.</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What are the latest AI trends?</w:t>
            </w:r>
          </w:p>
        </w:tc>
        <w:tc>
          <w:tcPr>
            <w:tcW w:type="dxa" w:w="62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Based only on information from before [date], describe three key developments in AI. Note clearly that your information has a cutoff date.</w:t>
            </w:r>
          </w:p>
        </w:tc>
      </w:tr>
    </w:tbl>
    <w:p>
      <w:pPr>
        <w:pStyle w:val="Heading3"/>
        <w:spacing w:after="80" w:before="200"/>
      </w:pPr>
      <w:r>
        <w:rPr>
          <w:rFonts w:ascii="Arial" w:cs="Arial" w:eastAsia="Arial" w:hAnsi="Arial"/>
          <w:b/>
          <w:bCs/>
          <w:color w:val="1B4F8A"/>
          <w:sz w:val="22"/>
          <w:szCs w:val="22"/>
        </w:rPr>
        <w:t xml:space="preserve">6.2.2  Instruct the Model to Acknowledge Uncertainty</w:t>
      </w:r>
    </w:p>
    <w:p>
      <w:pPr>
        <w:spacing w:after="100" w:before="80"/>
      </w:pPr>
      <w:r>
        <w:rPr>
          <w:rFonts w:ascii="Arial" w:cs="Arial" w:eastAsia="Arial" w:hAnsi="Arial"/>
          <w:color w:val="2F2F2F"/>
          <w:sz w:val="22"/>
          <w:szCs w:val="22"/>
        </w:rPr>
        <w:t xml:space="preserve">LLMs can be explicitly instructed to express uncertainty. Build this into your system prompts.</w:t>
      </w:r>
    </w:p>
    <w:p>
      <w:pPr>
        <w:spacing w:after="100" w:before="80"/>
      </w:pPr>
      <w:r>
        <w:rPr>
          <w:rFonts w:ascii="Arial" w:cs="Arial" w:eastAsia="Arial" w:hAnsi="Arial"/>
          <w:color w:val="2F2F2F"/>
          <w:sz w:val="22"/>
          <w:szCs w:val="22"/>
        </w:rPr>
        <w:t xml:space="preserve">Effective instructions include:</w:t>
      </w:r>
    </w:p>
    <w:p>
      <w:pPr>
        <w:pStyle w:val="ListParagraph"/>
        <w:numPr>
          <w:ilvl w:val="0"/>
          <w:numId w:val="2"/>
        </w:numPr>
        <w:spacing w:after="60" w:before="60"/>
      </w:pPr>
      <w:r>
        <w:rPr>
          <w:rFonts w:ascii="Arial" w:cs="Arial" w:eastAsia="Arial" w:hAnsi="Arial"/>
          <w:b w:val="false"/>
          <w:bCs w:val="false"/>
          <w:color w:val="2F2F2F"/>
          <w:sz w:val="22"/>
          <w:szCs w:val="22"/>
        </w:rPr>
        <w:t xml:space="preserve">'If you are not certain of the answer, say so explicitly and explain what you are uncertain about.'</w:t>
      </w:r>
    </w:p>
    <w:p>
      <w:pPr>
        <w:pStyle w:val="ListParagraph"/>
        <w:numPr>
          <w:ilvl w:val="0"/>
          <w:numId w:val="2"/>
        </w:numPr>
        <w:spacing w:after="60" w:before="60"/>
      </w:pPr>
      <w:r>
        <w:rPr>
          <w:rFonts w:ascii="Arial" w:cs="Arial" w:eastAsia="Arial" w:hAnsi="Arial"/>
          <w:b w:val="false"/>
          <w:bCs w:val="false"/>
          <w:color w:val="2F2F2F"/>
          <w:sz w:val="22"/>
          <w:szCs w:val="22"/>
        </w:rPr>
        <w:t xml:space="preserve">'Do not speculate. Only state information you are confident about.'</w:t>
      </w:r>
    </w:p>
    <w:p>
      <w:pPr>
        <w:pStyle w:val="ListParagraph"/>
        <w:numPr>
          <w:ilvl w:val="0"/>
          <w:numId w:val="2"/>
        </w:numPr>
        <w:spacing w:after="60" w:before="60"/>
      </w:pPr>
      <w:r>
        <w:rPr>
          <w:rFonts w:ascii="Arial" w:cs="Arial" w:eastAsia="Arial" w:hAnsi="Arial"/>
          <w:b w:val="false"/>
          <w:bCs w:val="false"/>
          <w:color w:val="2F2F2F"/>
          <w:sz w:val="22"/>
          <w:szCs w:val="22"/>
        </w:rPr>
        <w:t xml:space="preserve">'If the provided context does not contain enough information to answer the question, respond with: I do not have enough information to answer this accurately.'</w:t>
      </w:r>
    </w:p>
    <w:p>
      <w:pPr>
        <w:pStyle w:val="Heading3"/>
        <w:spacing w:after="80" w:before="200"/>
      </w:pPr>
      <w:r>
        <w:rPr>
          <w:rFonts w:ascii="Arial" w:cs="Arial" w:eastAsia="Arial" w:hAnsi="Arial"/>
          <w:b/>
          <w:bCs/>
          <w:color w:val="1B4F8A"/>
          <w:sz w:val="22"/>
          <w:szCs w:val="22"/>
        </w:rPr>
        <w:t xml:space="preserve">6.2.3  Ground the Model in Source Documents</w:t>
      </w:r>
    </w:p>
    <w:p>
      <w:pPr>
        <w:spacing w:after="100" w:before="80"/>
      </w:pPr>
      <w:r>
        <w:rPr>
          <w:rFonts w:ascii="Arial" w:cs="Arial" w:eastAsia="Arial" w:hAnsi="Arial"/>
          <w:color w:val="2F2F2F"/>
          <w:sz w:val="22"/>
          <w:szCs w:val="22"/>
        </w:rPr>
        <w:t xml:space="preserve">One of the most effective techniques for reducing hallucinations is to provide the model with explicit source material and instruct it to restrict its responses to that material. This approach — often called Retrieval-Augmented Generation, or RAG — dramatically reduces the space in which hallucinations can occur.</w:t>
      </w:r>
    </w:p>
    <w:p>
      <w:pPr>
        <w:pBdr>
          <w:left w:val="single" w:color="2E75B6" w:sz="12"/>
        </w:pBdr>
        <w:shd w:fill="D6E4F7" w:val="clear"/>
        <w:spacing w:after="160" w:before="160"/>
        <w:ind w:left="360" w:right="360"/>
      </w:pPr>
      <w:r>
        <w:rPr>
          <w:rFonts w:ascii="Arial" w:cs="Arial" w:eastAsia="Arial" w:hAnsi="Arial"/>
          <w:i/>
          <w:iCs/>
          <w:color w:val="2F2F2F"/>
          <w:sz w:val="22"/>
          <w:szCs w:val="22"/>
        </w:rPr>
        <w:t xml:space="preserve">RAG in plain English: Instead of relying on the model's memory, you fetch the relevant information from your own trusted database and hand it to the model along with the question. The model then answers based on what you have given it, not what it might remember — or misremember.</w:t>
      </w:r>
    </w:p>
    <w:p>
      <w:pPr>
        <w:pStyle w:val="Heading2"/>
        <w:pBdr>
          <w:bottom w:val="single" w:color="BDD7EE" w:sz="4"/>
        </w:pBdr>
        <w:spacing w:after="120" w:before="280"/>
      </w:pPr>
      <w:r>
        <w:rPr>
          <w:rFonts w:ascii="Arial" w:cs="Arial" w:eastAsia="Arial" w:hAnsi="Arial"/>
          <w:b/>
          <w:bCs/>
          <w:color w:val="2E75B6"/>
          <w:sz w:val="26"/>
          <w:szCs w:val="26"/>
        </w:rPr>
        <w:t xml:space="preserve">6.3  System Design Strategies</w:t>
      </w:r>
    </w:p>
    <w:p>
      <w:pPr>
        <w:spacing w:after="100" w:before="80"/>
      </w:pPr>
      <w:r>
        <w:rPr>
          <w:rFonts w:ascii="Arial" w:cs="Arial" w:eastAsia="Arial" w:hAnsi="Arial"/>
          <w:color w:val="2F2F2F"/>
          <w:sz w:val="22"/>
          <w:szCs w:val="22"/>
        </w:rPr>
        <w:t xml:space="preserve">Beyond individual prompt design, your system architecture should incorporate hallucination-resistant patterns from the ground up.</w:t>
      </w:r>
    </w:p>
    <w:p>
      <w:pPr>
        <w:pStyle w:val="Heading3"/>
        <w:spacing w:after="80" w:before="200"/>
      </w:pPr>
      <w:r>
        <w:rPr>
          <w:rFonts w:ascii="Arial" w:cs="Arial" w:eastAsia="Arial" w:hAnsi="Arial"/>
          <w:b/>
          <w:bCs/>
          <w:color w:val="1B4F8A"/>
          <w:sz w:val="22"/>
          <w:szCs w:val="22"/>
        </w:rPr>
        <w:t xml:space="preserve">6.3.1  Human-in-the-Loop for High-Stakes Output</w:t>
      </w:r>
    </w:p>
    <w:p>
      <w:pPr>
        <w:spacing w:after="100" w:before="80"/>
      </w:pPr>
      <w:r>
        <w:rPr>
          <w:rFonts w:ascii="Arial" w:cs="Arial" w:eastAsia="Arial" w:hAnsi="Arial"/>
          <w:color w:val="2F2F2F"/>
          <w:sz w:val="22"/>
          <w:szCs w:val="22"/>
        </w:rPr>
        <w:t xml:space="preserve">For any output that will be used in a consequential context — legal documents, medical summaries, financial reports, customer commitments — build in a human review step. This is not a sign of distrust in the technology. It is professional engineering practice.</w:t>
      </w:r>
    </w:p>
    <w:p>
      <w:pPr>
        <w:pStyle w:val="Heading3"/>
        <w:spacing w:after="80" w:before="200"/>
      </w:pPr>
      <w:r>
        <w:rPr>
          <w:rFonts w:ascii="Arial" w:cs="Arial" w:eastAsia="Arial" w:hAnsi="Arial"/>
          <w:b/>
          <w:bCs/>
          <w:color w:val="1B4F8A"/>
          <w:sz w:val="22"/>
          <w:szCs w:val="22"/>
        </w:rPr>
        <w:t xml:space="preserve">6.3.2  Confidence Scoring and Uncertainty Flagging</w:t>
      </w:r>
    </w:p>
    <w:p>
      <w:pPr>
        <w:spacing w:after="100" w:before="80"/>
      </w:pPr>
      <w:r>
        <w:rPr>
          <w:rFonts w:ascii="Arial" w:cs="Arial" w:eastAsia="Arial" w:hAnsi="Arial"/>
          <w:color w:val="2F2F2F"/>
          <w:sz w:val="22"/>
          <w:szCs w:val="22"/>
        </w:rPr>
        <w:t xml:space="preserve">Some model APIs provide logprob (log probability) data that can serve as a rough proxy for the model's confidence. Low-confidence outputs can be automatically flagged for review or withheld from the user until verified.</w:t>
      </w:r>
    </w:p>
    <w:p>
      <w:pPr>
        <w:pStyle w:val="Heading3"/>
        <w:spacing w:after="80" w:before="200"/>
      </w:pPr>
      <w:r>
        <w:rPr>
          <w:rFonts w:ascii="Arial" w:cs="Arial" w:eastAsia="Arial" w:hAnsi="Arial"/>
          <w:b/>
          <w:bCs/>
          <w:color w:val="1B4F8A"/>
          <w:sz w:val="22"/>
          <w:szCs w:val="22"/>
        </w:rPr>
        <w:t xml:space="preserve">6.3.3  Output Validation Layers</w:t>
      </w:r>
    </w:p>
    <w:p>
      <w:pPr>
        <w:spacing w:after="100" w:before="80"/>
      </w:pPr>
      <w:r>
        <w:rPr>
          <w:rFonts w:ascii="Arial" w:cs="Arial" w:eastAsia="Arial" w:hAnsi="Arial"/>
          <w:color w:val="2F2F2F"/>
          <w:sz w:val="22"/>
          <w:szCs w:val="22"/>
        </w:rPr>
        <w:t xml:space="preserve">Build validation logic that checks AI output against known constraints before it is shown to a user:</w:t>
      </w:r>
    </w:p>
    <w:p>
      <w:pPr>
        <w:pStyle w:val="ListParagraph"/>
        <w:numPr>
          <w:ilvl w:val="0"/>
          <w:numId w:val="2"/>
        </w:numPr>
        <w:spacing w:after="60" w:before="60"/>
      </w:pPr>
      <w:r>
        <w:rPr>
          <w:rFonts w:ascii="Arial" w:cs="Arial" w:eastAsia="Arial" w:hAnsi="Arial"/>
          <w:b w:val="false"/>
          <w:bCs w:val="false"/>
          <w:color w:val="2F2F2F"/>
          <w:sz w:val="22"/>
          <w:szCs w:val="22"/>
        </w:rPr>
        <w:t xml:space="preserve">Does the response stay within the scope of the provided document?</w:t>
      </w:r>
    </w:p>
    <w:p>
      <w:pPr>
        <w:pStyle w:val="ListParagraph"/>
        <w:numPr>
          <w:ilvl w:val="0"/>
          <w:numId w:val="2"/>
        </w:numPr>
        <w:spacing w:after="60" w:before="60"/>
      </w:pPr>
      <w:r>
        <w:rPr>
          <w:rFonts w:ascii="Arial" w:cs="Arial" w:eastAsia="Arial" w:hAnsi="Arial"/>
          <w:b w:val="false"/>
          <w:bCs w:val="false"/>
          <w:color w:val="2F2F2F"/>
          <w:sz w:val="22"/>
          <w:szCs w:val="22"/>
        </w:rPr>
        <w:t xml:space="preserve">Does it contain numeric values within expected ranges?</w:t>
      </w:r>
    </w:p>
    <w:p>
      <w:pPr>
        <w:pStyle w:val="ListParagraph"/>
        <w:numPr>
          <w:ilvl w:val="0"/>
          <w:numId w:val="2"/>
        </w:numPr>
        <w:spacing w:after="60" w:before="60"/>
      </w:pPr>
      <w:r>
        <w:rPr>
          <w:rFonts w:ascii="Arial" w:cs="Arial" w:eastAsia="Arial" w:hAnsi="Arial"/>
          <w:b w:val="false"/>
          <w:bCs w:val="false"/>
          <w:color w:val="2F2F2F"/>
          <w:sz w:val="22"/>
          <w:szCs w:val="22"/>
        </w:rPr>
        <w:t xml:space="preserve">Does it reference entities (names, products, policies) that actually exist in your system?</w:t>
      </w:r>
    </w:p>
    <w:p>
      <w:pPr>
        <w:pStyle w:val="ListParagraph"/>
        <w:numPr>
          <w:ilvl w:val="0"/>
          <w:numId w:val="2"/>
        </w:numPr>
        <w:spacing w:after="60" w:before="60"/>
      </w:pPr>
      <w:r>
        <w:rPr>
          <w:rFonts w:ascii="Arial" w:cs="Arial" w:eastAsia="Arial" w:hAnsi="Arial"/>
          <w:b w:val="false"/>
          <w:bCs w:val="false"/>
          <w:color w:val="2F2F2F"/>
          <w:sz w:val="22"/>
          <w:szCs w:val="22"/>
        </w:rPr>
        <w:t xml:space="preserve">Does it contradict any previously established facts in the conversation?</w:t>
      </w:r>
    </w:p>
    <w:p>
      <w:pPr>
        <w:pStyle w:val="Heading3"/>
        <w:spacing w:after="80" w:before="200"/>
      </w:pPr>
      <w:r>
        <w:rPr>
          <w:rFonts w:ascii="Arial" w:cs="Arial" w:eastAsia="Arial" w:hAnsi="Arial"/>
          <w:b/>
          <w:bCs/>
          <w:color w:val="1B4F8A"/>
          <w:sz w:val="22"/>
          <w:szCs w:val="22"/>
        </w:rPr>
        <w:t xml:space="preserve">6.3.4  Provide Citations and Source References</w:t>
      </w:r>
    </w:p>
    <w:p>
      <w:pPr>
        <w:spacing w:after="100" w:before="80"/>
      </w:pPr>
      <w:r>
        <w:rPr>
          <w:rFonts w:ascii="Arial" w:cs="Arial" w:eastAsia="Arial" w:hAnsi="Arial"/>
          <w:color w:val="2F2F2F"/>
          <w:sz w:val="22"/>
          <w:szCs w:val="22"/>
        </w:rPr>
        <w:t xml:space="preserve">Where possible, build your system to surface the source of each claim alongside the response. This gives users the ability to verify, and it creates an engineering obligation to only make claims that can be sourced.</w:t>
      </w:r>
    </w:p>
    <w:p>
      <w:pPr>
        <w:pStyle w:val="Heading3"/>
        <w:spacing w:after="80" w:before="200"/>
      </w:pPr>
      <w:r>
        <w:rPr>
          <w:rFonts w:ascii="Arial" w:cs="Arial" w:eastAsia="Arial" w:hAnsi="Arial"/>
          <w:b/>
          <w:bCs/>
          <w:color w:val="1B4F8A"/>
          <w:sz w:val="22"/>
          <w:szCs w:val="22"/>
        </w:rPr>
        <w:t xml:space="preserve">6.3.5  Set Appropriate User Expectations</w:t>
      </w:r>
    </w:p>
    <w:p>
      <w:pPr>
        <w:spacing w:after="100" w:before="80"/>
      </w:pPr>
      <w:r>
        <w:rPr>
          <w:rFonts w:ascii="Arial" w:cs="Arial" w:eastAsia="Arial" w:hAnsi="Arial"/>
          <w:color w:val="2F2F2F"/>
          <w:sz w:val="22"/>
          <w:szCs w:val="22"/>
        </w:rPr>
        <w:t xml:space="preserve">Your product's user interface should be honest about what the AI is and is not. Language matters enormously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Avoid</w:t>
            </w:r>
          </w:p>
        </w:tc>
        <w:tc>
          <w:tcPr>
            <w:tcW w:type="dxa" w:w="624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Prefer</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Our AI knows the answer.</w:t>
            </w:r>
          </w:p>
        </w:tc>
        <w:tc>
          <w:tcPr>
            <w:tcW w:type="dxa" w:w="62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Our AI can help you find relevant information.</w:t>
            </w:r>
          </w:p>
        </w:tc>
      </w:tr>
      <w:tr>
        <w:tc>
          <w:tcPr>
            <w:tcW w:type="dxa" w:w="312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Ask the AI — it's always accurate.</w:t>
            </w:r>
          </w:p>
        </w:tc>
        <w:tc>
          <w:tcPr>
            <w:tcW w:type="dxa" w:w="624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The AI may occasionally make mistakes. Please verify important information.</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The AI's response is final.</w:t>
            </w:r>
          </w:p>
        </w:tc>
        <w:tc>
          <w:tcPr>
            <w:tcW w:type="dxa" w:w="62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2F2F2F"/>
                <w:sz w:val="20"/>
                <w:szCs w:val="20"/>
              </w:rPr>
              <w:t xml:space="preserve">This is a suggested response. Please review before sending.</w:t>
            </w:r>
          </w:p>
        </w:tc>
      </w:tr>
    </w:tbl>
    <w:p>
      <w:pPr>
        <w:pStyle w:val="Heading2"/>
        <w:pBdr>
          <w:bottom w:val="single" w:color="BDD7EE" w:sz="4"/>
        </w:pBdr>
        <w:spacing w:after="120" w:before="280"/>
      </w:pPr>
      <w:r>
        <w:rPr>
          <w:rFonts w:ascii="Arial" w:cs="Arial" w:eastAsia="Arial" w:hAnsi="Arial"/>
          <w:b/>
          <w:bCs/>
          <w:color w:val="2E75B6"/>
          <w:sz w:val="26"/>
          <w:szCs w:val="26"/>
        </w:rPr>
        <w:t xml:space="preserve">6.4  Evaluation: Test for Hallucinations Before You Ship</w:t>
      </w:r>
    </w:p>
    <w:p>
      <w:pPr>
        <w:spacing w:after="100" w:before="80"/>
      </w:pPr>
      <w:r>
        <w:rPr>
          <w:rFonts w:ascii="Arial" w:cs="Arial" w:eastAsia="Arial" w:hAnsi="Arial"/>
          <w:color w:val="2F2F2F"/>
          <w:sz w:val="22"/>
          <w:szCs w:val="22"/>
        </w:rPr>
        <w:t xml:space="preserve">Hallucination testing should be a standard part of your quality assurance process for any AI feature. Before releasing any AI-powered functionality, your team should:</w:t>
      </w:r>
    </w:p>
    <w:p>
      <w:pPr>
        <w:pStyle w:val="ListParagraph"/>
        <w:numPr>
          <w:ilvl w:val="0"/>
          <w:numId w:val="3"/>
        </w:numPr>
        <w:spacing w:after="60" w:before="60"/>
      </w:pPr>
      <w:r>
        <w:rPr>
          <w:rFonts w:ascii="Arial" w:cs="Arial" w:eastAsia="Arial" w:hAnsi="Arial"/>
          <w:color w:val="2F2F2F"/>
          <w:sz w:val="22"/>
          <w:szCs w:val="22"/>
        </w:rPr>
        <w:t xml:space="preserve">Build a test set of questions that span both in-scope and out-of-scope topics</w:t>
      </w:r>
    </w:p>
    <w:p>
      <w:pPr>
        <w:pStyle w:val="ListParagraph"/>
        <w:numPr>
          <w:ilvl w:val="0"/>
          <w:numId w:val="3"/>
        </w:numPr>
        <w:spacing w:after="60" w:before="60"/>
      </w:pPr>
      <w:r>
        <w:rPr>
          <w:rFonts w:ascii="Arial" w:cs="Arial" w:eastAsia="Arial" w:hAnsi="Arial"/>
          <w:color w:val="2F2F2F"/>
          <w:sz w:val="22"/>
          <w:szCs w:val="22"/>
        </w:rPr>
        <w:t xml:space="preserve">Include edge cases: rare topics, ambiguous queries, and questions with no correct answer</w:t>
      </w:r>
    </w:p>
    <w:p>
      <w:pPr>
        <w:pStyle w:val="ListParagraph"/>
        <w:numPr>
          <w:ilvl w:val="0"/>
          <w:numId w:val="3"/>
        </w:numPr>
        <w:spacing w:after="60" w:before="60"/>
      </w:pPr>
      <w:r>
        <w:rPr>
          <w:rFonts w:ascii="Arial" w:cs="Arial" w:eastAsia="Arial" w:hAnsi="Arial"/>
          <w:color w:val="2F2F2F"/>
          <w:sz w:val="22"/>
          <w:szCs w:val="22"/>
        </w:rPr>
        <w:t xml:space="preserve">Evaluate responses against ground-truth answers from authoritative sources</w:t>
      </w:r>
    </w:p>
    <w:p>
      <w:pPr>
        <w:pStyle w:val="ListParagraph"/>
        <w:numPr>
          <w:ilvl w:val="0"/>
          <w:numId w:val="3"/>
        </w:numPr>
        <w:spacing w:after="60" w:before="60"/>
      </w:pPr>
      <w:r>
        <w:rPr>
          <w:rFonts w:ascii="Arial" w:cs="Arial" w:eastAsia="Arial" w:hAnsi="Arial"/>
          <w:color w:val="2F2F2F"/>
          <w:sz w:val="22"/>
          <w:szCs w:val="22"/>
        </w:rPr>
        <w:t xml:space="preserve">Test specifically for fabricated citations, made-up entities, and contradictions</w:t>
      </w:r>
    </w:p>
    <w:p>
      <w:pPr>
        <w:pStyle w:val="ListParagraph"/>
        <w:numPr>
          <w:ilvl w:val="0"/>
          <w:numId w:val="3"/>
        </w:numPr>
        <w:spacing w:after="60" w:before="60"/>
      </w:pPr>
      <w:r>
        <w:rPr>
          <w:rFonts w:ascii="Arial" w:cs="Arial" w:eastAsia="Arial" w:hAnsi="Arial"/>
          <w:color w:val="2F2F2F"/>
          <w:sz w:val="22"/>
          <w:szCs w:val="22"/>
        </w:rPr>
        <w:t xml:space="preserve">Establish a hallucination rate baseline and a threshold for acceptable release</w:t>
      </w:r>
    </w:p>
    <w:p>
      <w:pPr>
        <w:pStyle w:val="ListParagraph"/>
        <w:numPr>
          <w:ilvl w:val="0"/>
          <w:numId w:val="3"/>
        </w:numPr>
        <w:spacing w:after="60" w:before="60"/>
      </w:pPr>
      <w:r>
        <w:rPr>
          <w:rFonts w:ascii="Arial" w:cs="Arial" w:eastAsia="Arial" w:hAnsi="Arial"/>
          <w:color w:val="2F2F2F"/>
          <w:sz w:val="22"/>
          <w:szCs w:val="22"/>
        </w:rPr>
        <w:t xml:space="preserve">Retest after every model update or significant prompt change</w:t>
      </w:r>
    </w:p>
    <w:p>
      <w:pPr>
        <w:pBdr>
          <w:left w:val="single" w:color="2E75B6" w:sz="12"/>
        </w:pBdr>
        <w:shd w:fill="FCE4D6" w:val="clear"/>
        <w:spacing w:after="160" w:before="160"/>
        <w:ind w:left="360" w:right="360"/>
      </w:pPr>
      <w:r>
        <w:rPr>
          <w:rFonts w:ascii="Arial" w:cs="Arial" w:eastAsia="Arial" w:hAnsi="Arial"/>
          <w:i/>
          <w:iCs/>
          <w:color w:val="2F2F2F"/>
          <w:sz w:val="22"/>
          <w:szCs w:val="22"/>
        </w:rPr>
        <w:t xml:space="preserve">Golden Rule of AI QA: If you have not specifically tested for hallucinations, you have not tested for hallucinations. They will not announce themselves.</w:t>
      </w:r>
    </w:p>
    <w:p>
      <w:pPr>
        <w:pStyle w:val="Heading2"/>
        <w:pBdr>
          <w:bottom w:val="single" w:color="BDD7EE" w:sz="4"/>
        </w:pBdr>
        <w:spacing w:after="120" w:before="280"/>
      </w:pPr>
      <w:r>
        <w:rPr>
          <w:rFonts w:ascii="Arial" w:cs="Arial" w:eastAsia="Arial" w:hAnsi="Arial"/>
          <w:b/>
          <w:bCs/>
          <w:color w:val="2E75B6"/>
          <w:sz w:val="26"/>
          <w:szCs w:val="26"/>
        </w:rPr>
        <w:t xml:space="preserve">6.5  Model Selection Considerations</w:t>
      </w:r>
    </w:p>
    <w:p>
      <w:pPr>
        <w:spacing w:after="100" w:before="80"/>
      </w:pPr>
      <w:r>
        <w:rPr>
          <w:rFonts w:ascii="Arial" w:cs="Arial" w:eastAsia="Arial" w:hAnsi="Arial"/>
          <w:color w:val="2F2F2F"/>
          <w:sz w:val="22"/>
          <w:szCs w:val="22"/>
        </w:rPr>
        <w:t xml:space="preserve">Different models, and different versions of the same model, have meaningfully different hallucination rates on different task types. When selecting a model for a feature, evaluate it specifically on the type of task you are building — do not assume that a model that performs well on general benchmarks will perform well on your specific use case. Request internal guidance from the AI team before committing to a model for production use.</w:t>
      </w:r>
    </w:p>
    <w:p>
      <w:pPr>
        <w:spacing w:after="0" w:before="0"/>
      </w:pPr>
      <w:r>
        <w:br/>
      </w:r>
    </w:p>
    <w:p>
      <w:pPr>
        <w:pStyle w:val="Heading1"/>
        <w:pBdr>
          <w:bottom w:val="single" w:color="2E75B6" w:sz="6"/>
        </w:pBdr>
        <w:shd w:fill="1B4F8A" w:val="clear"/>
        <w:spacing w:after="160" w:before="320"/>
      </w:pPr>
      <w:r>
        <w:rPr>
          <w:rFonts w:ascii="Arial" w:cs="Arial" w:eastAsia="Arial" w:hAnsi="Arial"/>
          <w:b/>
          <w:bCs/>
          <w:color w:val="FFFFFF"/>
          <w:sz w:val="32"/>
          <w:szCs w:val="32"/>
        </w:rPr>
        <w:t xml:space="preserve">Section 7 — Quick Reference: The Engineer's Hallucination Cheat Sheet</w:t>
      </w:r>
    </w:p>
    <w:p>
      <w:pPr>
        <w:spacing w:after="100" w:before="80"/>
      </w:pPr>
      <w:r>
        <w:rPr>
          <w:rFonts w:ascii="Arial" w:cs="Arial" w:eastAsia="Arial" w:hAnsi="Arial"/>
          <w:color w:val="2F2F2F"/>
          <w:sz w:val="22"/>
          <w:szCs w:val="22"/>
        </w:rPr>
        <w:t xml:space="preserve">Use this section as a reference after the session. Pin it, share it, keep it close.</w:t>
      </w:r>
    </w:p>
    <w:p>
      <w:pPr>
        <w:pStyle w:val="Heading2"/>
        <w:pBdr>
          <w:bottom w:val="single" w:color="BDD7EE" w:sz="4"/>
        </w:pBdr>
        <w:spacing w:after="120" w:before="280"/>
      </w:pPr>
      <w:r>
        <w:rPr>
          <w:rFonts w:ascii="Arial" w:cs="Arial" w:eastAsia="Arial" w:hAnsi="Arial"/>
          <w:b/>
          <w:bCs/>
          <w:color w:val="2E75B6"/>
          <w:sz w:val="26"/>
          <w:szCs w:val="26"/>
        </w:rPr>
        <w:t xml:space="preserve">7.1  Types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63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Looks Like</w:t>
            </w:r>
          </w:p>
        </w:tc>
        <w:tc>
          <w:tcPr>
            <w:tcW w:type="dxa" w:w="363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High-Risk Contexts</w:t>
            </w:r>
          </w:p>
        </w:tc>
      </w:tr>
      <w:tr>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Factual</w:t>
            </w:r>
          </w:p>
        </w:tc>
        <w:tc>
          <w:tcPr>
            <w:tcW w:type="dxa" w:w="36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F2F2F"/>
                <w:sz w:val="20"/>
                <w:szCs w:val="20"/>
              </w:rPr>
              <w:t xml:space="preserve">Incorrect facts stated confidently</w:t>
            </w:r>
          </w:p>
        </w:tc>
        <w:tc>
          <w:tcPr>
            <w:tcW w:type="dxa" w:w="36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F2F2F"/>
                <w:sz w:val="20"/>
                <w:szCs w:val="20"/>
              </w:rPr>
              <w:t xml:space="preserve">Research, knowledge bases, Q&amp;A</w:t>
            </w:r>
          </w:p>
        </w:tc>
      </w:tr>
      <w:tr>
        <w:tc>
          <w:tcPr>
            <w:tcW w:type="dxa" w:w="21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Source / Citation</w:t>
            </w:r>
          </w:p>
        </w:tc>
        <w:tc>
          <w:tcPr>
            <w:tcW w:type="dxa" w:w="363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2F2F2F"/>
                <w:sz w:val="20"/>
                <w:szCs w:val="20"/>
              </w:rPr>
              <w:t xml:space="preserve">Invented references and quotes</w:t>
            </w:r>
          </w:p>
        </w:tc>
        <w:tc>
          <w:tcPr>
            <w:tcW w:type="dxa" w:w="363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2F2F2F"/>
                <w:sz w:val="20"/>
                <w:szCs w:val="20"/>
              </w:rPr>
              <w:t xml:space="preserve">Legal, academic, research tools</w:t>
            </w:r>
          </w:p>
        </w:tc>
      </w:tr>
      <w:tr>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Contextual</w:t>
            </w:r>
          </w:p>
        </w:tc>
        <w:tc>
          <w:tcPr>
            <w:tcW w:type="dxa" w:w="36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F2F2F"/>
                <w:sz w:val="20"/>
                <w:szCs w:val="20"/>
              </w:rPr>
              <w:t xml:space="preserve">Output contradicts provided documents</w:t>
            </w:r>
          </w:p>
        </w:tc>
        <w:tc>
          <w:tcPr>
            <w:tcW w:type="dxa" w:w="36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F2F2F"/>
                <w:sz w:val="20"/>
                <w:szCs w:val="20"/>
              </w:rPr>
              <w:t xml:space="preserve">RAG systems, document Q&amp;A</w:t>
            </w:r>
          </w:p>
        </w:tc>
      </w:tr>
      <w:tr>
        <w:tc>
          <w:tcPr>
            <w:tcW w:type="dxa" w:w="21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Logical</w:t>
            </w:r>
          </w:p>
        </w:tc>
        <w:tc>
          <w:tcPr>
            <w:tcW w:type="dxa" w:w="363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2F2F2F"/>
                <w:sz w:val="20"/>
                <w:szCs w:val="20"/>
              </w:rPr>
              <w:t xml:space="preserve">Self-contradictory reasoning</w:t>
            </w:r>
          </w:p>
        </w:tc>
        <w:tc>
          <w:tcPr>
            <w:tcW w:type="dxa" w:w="363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2F2F2F"/>
                <w:sz w:val="20"/>
                <w:szCs w:val="20"/>
              </w:rPr>
              <w:t xml:space="preserve">Analysis, step-by-step reasoning</w:t>
            </w:r>
          </w:p>
        </w:tc>
      </w:tr>
      <w:tr>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1B4F8A"/>
                <w:sz w:val="20"/>
                <w:szCs w:val="20"/>
              </w:rPr>
              <w:t xml:space="preserve">Instruction</w:t>
            </w:r>
          </w:p>
        </w:tc>
        <w:tc>
          <w:tcPr>
            <w:tcW w:type="dxa" w:w="36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F2F2F"/>
                <w:sz w:val="20"/>
                <w:szCs w:val="20"/>
              </w:rPr>
              <w:t xml:space="preserve">Output deviates from the prompt</w:t>
            </w:r>
          </w:p>
        </w:tc>
        <w:tc>
          <w:tcPr>
            <w:tcW w:type="dxa" w:w="363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F2F2F"/>
                <w:sz w:val="20"/>
                <w:szCs w:val="20"/>
              </w:rPr>
              <w:t xml:space="preserve">Constrained generation tasks</w:t>
            </w:r>
          </w:p>
        </w:tc>
      </w:tr>
    </w:tbl>
    <w:p>
      <w:pPr>
        <w:pStyle w:val="Heading2"/>
        <w:pBdr>
          <w:bottom w:val="single" w:color="BDD7EE" w:sz="4"/>
        </w:pBdr>
        <w:spacing w:after="120" w:before="280"/>
      </w:pPr>
      <w:r>
        <w:rPr>
          <w:rFonts w:ascii="Arial" w:cs="Arial" w:eastAsia="Arial" w:hAnsi="Arial"/>
          <w:b/>
          <w:bCs/>
          <w:color w:val="2E75B6"/>
          <w:sz w:val="26"/>
          <w:szCs w:val="26"/>
        </w:rPr>
        <w:t xml:space="preserve">7.2  Prevention Checklist</w:t>
      </w:r>
    </w:p>
    <w:p>
      <w:pPr>
        <w:spacing w:after="100" w:before="80"/>
      </w:pPr>
      <w:r>
        <w:rPr>
          <w:rFonts w:ascii="Arial" w:cs="Arial" w:eastAsia="Arial" w:hAnsi="Arial"/>
          <w:color w:val="2F2F2F"/>
          <w:sz w:val="22"/>
          <w:szCs w:val="22"/>
        </w:rPr>
        <w:t xml:space="preserve">Before shipping any AI feature, verify the following:</w:t>
      </w:r>
    </w:p>
    <w:p>
      <w:pPr>
        <w:spacing w:after="60" w:before="160"/>
      </w:pPr>
      <w:r>
        <w:rPr>
          <w:rFonts w:ascii="Arial" w:cs="Arial" w:eastAsia="Arial" w:hAnsi="Arial"/>
          <w:b/>
          <w:bCs/>
          <w:color w:val="1B4F8A"/>
          <w:sz w:val="22"/>
          <w:szCs w:val="22"/>
        </w:rPr>
        <w:t xml:space="preserve">Prompt Design</w:t>
      </w:r>
    </w:p>
    <w:p>
      <w:pPr>
        <w:pStyle w:val="ListParagraph"/>
        <w:numPr>
          <w:ilvl w:val="0"/>
          <w:numId w:val="2"/>
        </w:numPr>
        <w:spacing w:after="60" w:before="60"/>
      </w:pPr>
      <w:r>
        <w:rPr>
          <w:rFonts w:ascii="Arial" w:cs="Arial" w:eastAsia="Arial" w:hAnsi="Arial"/>
          <w:b w:val="false"/>
          <w:bCs w:val="false"/>
          <w:color w:val="2F2F2F"/>
          <w:sz w:val="22"/>
          <w:szCs w:val="22"/>
        </w:rPr>
        <w:t xml:space="preserve">Prompt is specific, not vague</w:t>
      </w:r>
    </w:p>
    <w:p>
      <w:pPr>
        <w:pStyle w:val="ListParagraph"/>
        <w:numPr>
          <w:ilvl w:val="0"/>
          <w:numId w:val="2"/>
        </w:numPr>
        <w:spacing w:after="60" w:before="60"/>
      </w:pPr>
      <w:r>
        <w:rPr>
          <w:rFonts w:ascii="Arial" w:cs="Arial" w:eastAsia="Arial" w:hAnsi="Arial"/>
          <w:b w:val="false"/>
          <w:bCs w:val="false"/>
          <w:color w:val="2F2F2F"/>
          <w:sz w:val="22"/>
          <w:szCs w:val="22"/>
        </w:rPr>
        <w:t xml:space="preserve">Model is instructed to acknowledge uncertainty</w:t>
      </w:r>
    </w:p>
    <w:p>
      <w:pPr>
        <w:pStyle w:val="ListParagraph"/>
        <w:numPr>
          <w:ilvl w:val="0"/>
          <w:numId w:val="2"/>
        </w:numPr>
        <w:spacing w:after="60" w:before="60"/>
      </w:pPr>
      <w:r>
        <w:rPr>
          <w:rFonts w:ascii="Arial" w:cs="Arial" w:eastAsia="Arial" w:hAnsi="Arial"/>
          <w:b w:val="false"/>
          <w:bCs w:val="false"/>
          <w:color w:val="2F2F2F"/>
          <w:sz w:val="22"/>
          <w:szCs w:val="22"/>
        </w:rPr>
        <w:t xml:space="preserve">Model is restricted to provided source material where applicable</w:t>
      </w:r>
    </w:p>
    <w:p>
      <w:pPr>
        <w:pStyle w:val="ListParagraph"/>
        <w:numPr>
          <w:ilvl w:val="0"/>
          <w:numId w:val="2"/>
        </w:numPr>
        <w:spacing w:after="60" w:before="60"/>
      </w:pPr>
      <w:r>
        <w:rPr>
          <w:rFonts w:ascii="Arial" w:cs="Arial" w:eastAsia="Arial" w:hAnsi="Arial"/>
          <w:b w:val="false"/>
          <w:bCs w:val="false"/>
          <w:color w:val="2F2F2F"/>
          <w:sz w:val="22"/>
          <w:szCs w:val="22"/>
        </w:rPr>
        <w:t xml:space="preserve">Out-of-scope queries are handled explicitly</w:t>
      </w:r>
    </w:p>
    <w:p>
      <w:pPr>
        <w:spacing w:after="60" w:before="160"/>
      </w:pPr>
      <w:r>
        <w:rPr>
          <w:rFonts w:ascii="Arial" w:cs="Arial" w:eastAsia="Arial" w:hAnsi="Arial"/>
          <w:b/>
          <w:bCs/>
          <w:color w:val="1B4F8A"/>
          <w:sz w:val="22"/>
          <w:szCs w:val="22"/>
        </w:rPr>
        <w:t xml:space="preserve">System Architecture</w:t>
      </w:r>
    </w:p>
    <w:p>
      <w:pPr>
        <w:pStyle w:val="ListParagraph"/>
        <w:numPr>
          <w:ilvl w:val="0"/>
          <w:numId w:val="2"/>
        </w:numPr>
        <w:spacing w:after="60" w:before="60"/>
      </w:pPr>
      <w:r>
        <w:rPr>
          <w:rFonts w:ascii="Arial" w:cs="Arial" w:eastAsia="Arial" w:hAnsi="Arial"/>
          <w:b w:val="false"/>
          <w:bCs w:val="false"/>
          <w:color w:val="2F2F2F"/>
          <w:sz w:val="22"/>
          <w:szCs w:val="22"/>
        </w:rPr>
        <w:t xml:space="preserve">Human review step exists for high-stakes output</w:t>
      </w:r>
    </w:p>
    <w:p>
      <w:pPr>
        <w:pStyle w:val="ListParagraph"/>
        <w:numPr>
          <w:ilvl w:val="0"/>
          <w:numId w:val="2"/>
        </w:numPr>
        <w:spacing w:after="60" w:before="60"/>
      </w:pPr>
      <w:r>
        <w:rPr>
          <w:rFonts w:ascii="Arial" w:cs="Arial" w:eastAsia="Arial" w:hAnsi="Arial"/>
          <w:b w:val="false"/>
          <w:bCs w:val="false"/>
          <w:color w:val="2F2F2F"/>
          <w:sz w:val="22"/>
          <w:szCs w:val="22"/>
        </w:rPr>
        <w:t xml:space="preserve">Output validation logic is in place</w:t>
      </w:r>
    </w:p>
    <w:p>
      <w:pPr>
        <w:pStyle w:val="ListParagraph"/>
        <w:numPr>
          <w:ilvl w:val="0"/>
          <w:numId w:val="2"/>
        </w:numPr>
        <w:spacing w:after="60" w:before="60"/>
      </w:pPr>
      <w:r>
        <w:rPr>
          <w:rFonts w:ascii="Arial" w:cs="Arial" w:eastAsia="Arial" w:hAnsi="Arial"/>
          <w:b w:val="false"/>
          <w:bCs w:val="false"/>
          <w:color w:val="2F2F2F"/>
          <w:sz w:val="22"/>
          <w:szCs w:val="22"/>
        </w:rPr>
        <w:t xml:space="preserve">Source citations are surfaced to users</w:t>
      </w:r>
    </w:p>
    <w:p>
      <w:pPr>
        <w:pStyle w:val="ListParagraph"/>
        <w:numPr>
          <w:ilvl w:val="0"/>
          <w:numId w:val="2"/>
        </w:numPr>
        <w:spacing w:after="60" w:before="60"/>
      </w:pPr>
      <w:r>
        <w:rPr>
          <w:rFonts w:ascii="Arial" w:cs="Arial" w:eastAsia="Arial" w:hAnsi="Arial"/>
          <w:b w:val="false"/>
          <w:bCs w:val="false"/>
          <w:color w:val="2F2F2F"/>
          <w:sz w:val="22"/>
          <w:szCs w:val="22"/>
        </w:rPr>
        <w:t xml:space="preserve">UI clearly communicates AI limitations</w:t>
      </w:r>
    </w:p>
    <w:p>
      <w:pPr>
        <w:spacing w:after="60" w:before="160"/>
      </w:pPr>
      <w:r>
        <w:rPr>
          <w:rFonts w:ascii="Arial" w:cs="Arial" w:eastAsia="Arial" w:hAnsi="Arial"/>
          <w:b/>
          <w:bCs/>
          <w:color w:val="1B4F8A"/>
          <w:sz w:val="22"/>
          <w:szCs w:val="22"/>
        </w:rPr>
        <w:t xml:space="preserve">Testing &amp; Evaluation</w:t>
      </w:r>
    </w:p>
    <w:p>
      <w:pPr>
        <w:pStyle w:val="ListParagraph"/>
        <w:numPr>
          <w:ilvl w:val="0"/>
          <w:numId w:val="2"/>
        </w:numPr>
        <w:spacing w:after="60" w:before="60"/>
      </w:pPr>
      <w:r>
        <w:rPr>
          <w:rFonts w:ascii="Arial" w:cs="Arial" w:eastAsia="Arial" w:hAnsi="Arial"/>
          <w:b w:val="false"/>
          <w:bCs w:val="false"/>
          <w:color w:val="2F2F2F"/>
          <w:sz w:val="22"/>
          <w:szCs w:val="22"/>
        </w:rPr>
        <w:t xml:space="preserve">Hallucination test set is built and documented</w:t>
      </w:r>
    </w:p>
    <w:p>
      <w:pPr>
        <w:pStyle w:val="ListParagraph"/>
        <w:numPr>
          <w:ilvl w:val="0"/>
          <w:numId w:val="2"/>
        </w:numPr>
        <w:spacing w:after="60" w:before="60"/>
      </w:pPr>
      <w:r>
        <w:rPr>
          <w:rFonts w:ascii="Arial" w:cs="Arial" w:eastAsia="Arial" w:hAnsi="Arial"/>
          <w:b w:val="false"/>
          <w:bCs w:val="false"/>
          <w:color w:val="2F2F2F"/>
          <w:sz w:val="22"/>
          <w:szCs w:val="22"/>
        </w:rPr>
        <w:t xml:space="preserve">Baseline hallucination rate is measured</w:t>
      </w:r>
    </w:p>
    <w:p>
      <w:pPr>
        <w:pStyle w:val="ListParagraph"/>
        <w:numPr>
          <w:ilvl w:val="0"/>
          <w:numId w:val="2"/>
        </w:numPr>
        <w:spacing w:after="60" w:before="60"/>
      </w:pPr>
      <w:r>
        <w:rPr>
          <w:rFonts w:ascii="Arial" w:cs="Arial" w:eastAsia="Arial" w:hAnsi="Arial"/>
          <w:b w:val="false"/>
          <w:bCs w:val="false"/>
          <w:color w:val="2F2F2F"/>
          <w:sz w:val="22"/>
          <w:szCs w:val="22"/>
        </w:rPr>
        <w:t xml:space="preserve">Release threshold is defined and approved</w:t>
      </w:r>
    </w:p>
    <w:p>
      <w:pPr>
        <w:pStyle w:val="ListParagraph"/>
        <w:numPr>
          <w:ilvl w:val="0"/>
          <w:numId w:val="2"/>
        </w:numPr>
        <w:spacing w:after="60" w:before="60"/>
      </w:pPr>
      <w:r>
        <w:rPr>
          <w:rFonts w:ascii="Arial" w:cs="Arial" w:eastAsia="Arial" w:hAnsi="Arial"/>
          <w:b w:val="false"/>
          <w:bCs w:val="false"/>
          <w:color w:val="2F2F2F"/>
          <w:sz w:val="22"/>
          <w:szCs w:val="22"/>
        </w:rPr>
        <w:t xml:space="preserve">Retest plan is in place for model or prompt updates</w:t>
      </w:r>
    </w:p>
    <w:p>
      <w:pPr>
        <w:pStyle w:val="Heading2"/>
        <w:pBdr>
          <w:bottom w:val="single" w:color="BDD7EE" w:sz="4"/>
        </w:pBdr>
        <w:spacing w:after="120" w:before="280"/>
      </w:pPr>
      <w:r>
        <w:rPr>
          <w:rFonts w:ascii="Arial" w:cs="Arial" w:eastAsia="Arial" w:hAnsi="Arial"/>
          <w:b/>
          <w:bCs/>
          <w:color w:val="2E75B6"/>
          <w:sz w:val="26"/>
          <w:szCs w:val="26"/>
        </w:rPr>
        <w:t xml:space="preserve">7.3  Red Flags in AI Output</w:t>
      </w:r>
    </w:p>
    <w:p>
      <w:pPr>
        <w:spacing w:after="100" w:before="80"/>
      </w:pPr>
      <w:r>
        <w:rPr>
          <w:rFonts w:ascii="Arial" w:cs="Arial" w:eastAsia="Arial" w:hAnsi="Arial"/>
          <w:color w:val="2F2F2F"/>
          <w:sz w:val="22"/>
          <w:szCs w:val="22"/>
        </w:rPr>
        <w:t xml:space="preserve">Be alert to these patterns — they are common indicators of hallucination:</w:t>
      </w:r>
    </w:p>
    <w:p>
      <w:pPr>
        <w:pStyle w:val="ListParagraph"/>
        <w:numPr>
          <w:ilvl w:val="0"/>
          <w:numId w:val="2"/>
        </w:numPr>
        <w:spacing w:after="60" w:before="60"/>
      </w:pPr>
      <w:r>
        <w:rPr>
          <w:rFonts w:ascii="Arial" w:cs="Arial" w:eastAsia="Arial" w:hAnsi="Arial"/>
          <w:b w:val="false"/>
          <w:bCs w:val="false"/>
          <w:color w:val="2F2F2F"/>
          <w:sz w:val="22"/>
          <w:szCs w:val="22"/>
        </w:rPr>
        <w:t xml:space="preserve">Very specific numerical claims (percentages, dates, prices) without a citable source</w:t>
      </w:r>
    </w:p>
    <w:p>
      <w:pPr>
        <w:pStyle w:val="ListParagraph"/>
        <w:numPr>
          <w:ilvl w:val="0"/>
          <w:numId w:val="2"/>
        </w:numPr>
        <w:spacing w:after="60" w:before="60"/>
      </w:pPr>
      <w:r>
        <w:rPr>
          <w:rFonts w:ascii="Arial" w:cs="Arial" w:eastAsia="Arial" w:hAnsi="Arial"/>
          <w:b w:val="false"/>
          <w:bCs w:val="false"/>
          <w:color w:val="2F2F2F"/>
          <w:sz w:val="22"/>
          <w:szCs w:val="22"/>
        </w:rPr>
        <w:t xml:space="preserve">Named individuals, organisations, or documents that cannot be independently verified</w:t>
      </w:r>
    </w:p>
    <w:p>
      <w:pPr>
        <w:pStyle w:val="ListParagraph"/>
        <w:numPr>
          <w:ilvl w:val="0"/>
          <w:numId w:val="2"/>
        </w:numPr>
        <w:spacing w:after="60" w:before="60"/>
      </w:pPr>
      <w:r>
        <w:rPr>
          <w:rFonts w:ascii="Arial" w:cs="Arial" w:eastAsia="Arial" w:hAnsi="Arial"/>
          <w:b w:val="false"/>
          <w:bCs w:val="false"/>
          <w:color w:val="2F2F2F"/>
          <w:sz w:val="22"/>
          <w:szCs w:val="22"/>
        </w:rPr>
        <w:t xml:space="preserve">Internal consistency errors within a single response</w:t>
      </w:r>
    </w:p>
    <w:p>
      <w:pPr>
        <w:pStyle w:val="ListParagraph"/>
        <w:numPr>
          <w:ilvl w:val="0"/>
          <w:numId w:val="2"/>
        </w:numPr>
        <w:spacing w:after="60" w:before="60"/>
      </w:pPr>
      <w:r>
        <w:rPr>
          <w:rFonts w:ascii="Arial" w:cs="Arial" w:eastAsia="Arial" w:hAnsi="Arial"/>
          <w:b w:val="false"/>
          <w:bCs w:val="false"/>
          <w:color w:val="2F2F2F"/>
          <w:sz w:val="22"/>
          <w:szCs w:val="22"/>
        </w:rPr>
        <w:t xml:space="preserve">Responses that seem too perfectly complete — real answers often have nuance and gaps</w:t>
      </w:r>
    </w:p>
    <w:p>
      <w:pPr>
        <w:pStyle w:val="ListParagraph"/>
        <w:numPr>
          <w:ilvl w:val="0"/>
          <w:numId w:val="2"/>
        </w:numPr>
        <w:spacing w:after="60" w:before="60"/>
      </w:pPr>
      <w:r>
        <w:rPr>
          <w:rFonts w:ascii="Arial" w:cs="Arial" w:eastAsia="Arial" w:hAnsi="Arial"/>
          <w:b w:val="false"/>
          <w:bCs w:val="false"/>
          <w:color w:val="2F2F2F"/>
          <w:sz w:val="22"/>
          <w:szCs w:val="22"/>
        </w:rPr>
        <w:t xml:space="preserve">Confident responses to questions that should have uncertain answers</w:t>
      </w:r>
    </w:p>
    <w:p>
      <w:pPr>
        <w:pStyle w:val="ListParagraph"/>
        <w:numPr>
          <w:ilvl w:val="0"/>
          <w:numId w:val="2"/>
        </w:numPr>
        <w:spacing w:after="60" w:before="60"/>
      </w:pPr>
      <w:r>
        <w:rPr>
          <w:rFonts w:ascii="Arial" w:cs="Arial" w:eastAsia="Arial" w:hAnsi="Arial"/>
          <w:b w:val="false"/>
          <w:bCs w:val="false"/>
          <w:color w:val="2F2F2F"/>
          <w:sz w:val="22"/>
          <w:szCs w:val="22"/>
        </w:rPr>
        <w:t xml:space="preserve">Legal, medical, or regulatory language that is not grounded in a source document</w:t>
      </w:r>
    </w:p>
    <w:p>
      <w:pPr>
        <w:spacing w:after="0" w:before="0"/>
      </w:pPr>
      <w:r>
        <w:br/>
      </w:r>
    </w:p>
    <w:p>
      <w:pPr>
        <w:pStyle w:val="Heading1"/>
        <w:pBdr>
          <w:bottom w:val="single" w:color="2E75B6" w:sz="6"/>
        </w:pBdr>
        <w:shd w:fill="1B4F8A" w:val="clear"/>
        <w:spacing w:after="160" w:before="320"/>
      </w:pPr>
      <w:r>
        <w:rPr>
          <w:rFonts w:ascii="Arial" w:cs="Arial" w:eastAsia="Arial" w:hAnsi="Arial"/>
          <w:b/>
          <w:bCs/>
          <w:color w:val="FFFFFF"/>
          <w:sz w:val="32"/>
          <w:szCs w:val="32"/>
        </w:rPr>
        <w:t xml:space="preserve">Section 8 — Closing Thoughts &amp; Key Takeaways</w:t>
      </w:r>
    </w:p>
    <w:p>
      <w:pPr>
        <w:pStyle w:val="Heading2"/>
        <w:pBdr>
          <w:bottom w:val="single" w:color="BDD7EE" w:sz="4"/>
        </w:pBdr>
        <w:spacing w:after="120" w:before="280"/>
      </w:pPr>
      <w:r>
        <w:rPr>
          <w:rFonts w:ascii="Arial" w:cs="Arial" w:eastAsia="Arial" w:hAnsi="Arial"/>
          <w:b/>
          <w:bCs/>
          <w:color w:val="2E75B6"/>
          <w:sz w:val="26"/>
          <w:szCs w:val="26"/>
        </w:rPr>
        <w:t xml:space="preserve">8.1  What We Covered Today</w:t>
      </w:r>
    </w:p>
    <w:p>
      <w:pPr>
        <w:spacing w:after="100" w:before="80"/>
      </w:pPr>
      <w:r>
        <w:rPr>
          <w:rFonts w:ascii="Arial" w:cs="Arial" w:eastAsia="Arial" w:hAnsi="Arial"/>
          <w:color w:val="2F2F2F"/>
          <w:sz w:val="22"/>
          <w:szCs w:val="22"/>
        </w:rPr>
        <w:t xml:space="preserve">Over the course of this session, we have moved from first principles to practical engineering strategies. Here is a summary of what you should now carry with you:</w:t>
      </w:r>
    </w:p>
    <w:p>
      <w:pPr>
        <w:pStyle w:val="ListParagraph"/>
        <w:numPr>
          <w:ilvl w:val="0"/>
          <w:numId w:val="3"/>
        </w:numPr>
        <w:spacing w:after="60" w:before="60"/>
      </w:pPr>
      <w:r>
        <w:rPr>
          <w:rFonts w:ascii="Arial" w:cs="Arial" w:eastAsia="Arial" w:hAnsi="Arial"/>
          <w:color w:val="2F2F2F"/>
          <w:sz w:val="22"/>
          <w:szCs w:val="22"/>
        </w:rPr>
        <w:t xml:space="preserve">LLMs are sophisticated text prediction systems, not omniscient knowledge bases. Understanding this distinction is foundational to working with them responsibly.</w:t>
      </w:r>
    </w:p>
    <w:p>
      <w:pPr>
        <w:pStyle w:val="ListParagraph"/>
        <w:numPr>
          <w:ilvl w:val="0"/>
          <w:numId w:val="3"/>
        </w:numPr>
        <w:spacing w:after="60" w:before="60"/>
      </w:pPr>
      <w:r>
        <w:rPr>
          <w:rFonts w:ascii="Arial" w:cs="Arial" w:eastAsia="Arial" w:hAnsi="Arial"/>
          <w:color w:val="2F2F2F"/>
          <w:sz w:val="22"/>
          <w:szCs w:val="22"/>
        </w:rPr>
        <w:t xml:space="preserve">Hallucinations are not random noise — they are predictable behaviours that occur in identifiable conditions. Knowing those conditions lets you design around them.</w:t>
      </w:r>
    </w:p>
    <w:p>
      <w:pPr>
        <w:pStyle w:val="ListParagraph"/>
        <w:numPr>
          <w:ilvl w:val="0"/>
          <w:numId w:val="3"/>
        </w:numPr>
        <w:spacing w:after="60" w:before="60"/>
      </w:pPr>
      <w:r>
        <w:rPr>
          <w:rFonts w:ascii="Arial" w:cs="Arial" w:eastAsia="Arial" w:hAnsi="Arial"/>
          <w:color w:val="2F2F2F"/>
          <w:sz w:val="22"/>
          <w:szCs w:val="22"/>
        </w:rPr>
        <w:t xml:space="preserve">There are five main types of hallucination, each with different causes and mitigation strategies.</w:t>
      </w:r>
    </w:p>
    <w:p>
      <w:pPr>
        <w:pStyle w:val="ListParagraph"/>
        <w:numPr>
          <w:ilvl w:val="0"/>
          <w:numId w:val="3"/>
        </w:numPr>
        <w:spacing w:after="60" w:before="60"/>
      </w:pPr>
      <w:r>
        <w:rPr>
          <w:rFonts w:ascii="Arial" w:cs="Arial" w:eastAsia="Arial" w:hAnsi="Arial"/>
          <w:color w:val="2F2F2F"/>
          <w:sz w:val="22"/>
          <w:szCs w:val="22"/>
        </w:rPr>
        <w:t xml:space="preserve">Real-world incidents have caused genuine harm. This is not a theoretical concern.</w:t>
      </w:r>
    </w:p>
    <w:p>
      <w:pPr>
        <w:pStyle w:val="ListParagraph"/>
        <w:numPr>
          <w:ilvl w:val="0"/>
          <w:numId w:val="3"/>
        </w:numPr>
        <w:spacing w:after="60" w:before="60"/>
      </w:pPr>
      <w:r>
        <w:rPr>
          <w:rFonts w:ascii="Arial" w:cs="Arial" w:eastAsia="Arial" w:hAnsi="Arial"/>
          <w:color w:val="2F2F2F"/>
          <w:sz w:val="22"/>
          <w:szCs w:val="22"/>
        </w:rPr>
        <w:t xml:space="preserve">Engineers can significantly reduce hallucination risk through thoughtful prompt design, system architecture, and rigorous testing.</w:t>
      </w:r>
    </w:p>
    <w:p>
      <w:pPr>
        <w:pStyle w:val="ListParagraph"/>
        <w:numPr>
          <w:ilvl w:val="0"/>
          <w:numId w:val="3"/>
        </w:numPr>
        <w:spacing w:after="60" w:before="60"/>
      </w:pPr>
      <w:r>
        <w:rPr>
          <w:rFonts w:ascii="Arial" w:cs="Arial" w:eastAsia="Arial" w:hAnsi="Arial"/>
          <w:color w:val="2F2F2F"/>
          <w:sz w:val="22"/>
          <w:szCs w:val="22"/>
        </w:rPr>
        <w:t xml:space="preserve">User expectations must be managed honestly. Overpromising the capabilities of AI in your product is both an engineering and an ethical failure.</w:t>
      </w:r>
    </w:p>
    <w:p>
      <w:pPr>
        <w:pStyle w:val="Heading2"/>
        <w:pBdr>
          <w:bottom w:val="single" w:color="BDD7EE" w:sz="4"/>
        </w:pBdr>
        <w:spacing w:after="120" w:before="280"/>
      </w:pPr>
      <w:r>
        <w:rPr>
          <w:rFonts w:ascii="Arial" w:cs="Arial" w:eastAsia="Arial" w:hAnsi="Arial"/>
          <w:b/>
          <w:bCs/>
          <w:color w:val="2E75B6"/>
          <w:sz w:val="26"/>
          <w:szCs w:val="26"/>
        </w:rPr>
        <w:t xml:space="preserve">8.2  A Final Word on Responsibility</w:t>
      </w:r>
    </w:p>
    <w:p>
      <w:pPr>
        <w:spacing w:after="100" w:before="80"/>
      </w:pPr>
      <w:r>
        <w:rPr>
          <w:rFonts w:ascii="Arial" w:cs="Arial" w:eastAsia="Arial" w:hAnsi="Arial"/>
          <w:color w:val="2F2F2F"/>
          <w:sz w:val="22"/>
          <w:szCs w:val="22"/>
        </w:rPr>
        <w:t xml:space="preserve">AI systems are becoming more capable, more widely deployed, and more consequential with each passing year. The engineers who build with these systems are on the front line of ensuring that they serve people well.</w:t>
      </w:r>
    </w:p>
    <w:p>
      <w:pPr>
        <w:spacing w:after="100" w:before="80"/>
      </w:pPr>
      <w:r>
        <w:rPr>
          <w:rFonts w:ascii="Arial" w:cs="Arial" w:eastAsia="Arial" w:hAnsi="Arial"/>
          <w:color w:val="2F2F2F"/>
          <w:sz w:val="22"/>
          <w:szCs w:val="22"/>
        </w:rPr>
        <w:t xml:space="preserve">Hallucinations are one of the most important challenges in that mission right now. Not because they are exotic or deeply mysterious, but because they are common, they are confident, and they are consequential if ignored.</w:t>
      </w:r>
    </w:p>
    <w:p>
      <w:pPr>
        <w:spacing w:after="100" w:before="80"/>
      </w:pPr>
      <w:r>
        <w:rPr>
          <w:rFonts w:ascii="Arial" w:cs="Arial" w:eastAsia="Arial" w:hAnsi="Arial"/>
          <w:color w:val="2F2F2F"/>
          <w:sz w:val="22"/>
          <w:szCs w:val="22"/>
        </w:rPr>
        <w:t xml:space="preserve">You now have the knowledge to take them seriously, and the tools to start addressing them. That puts you in a better position than the majority of engineers working with AI today. Use it well.</w:t>
      </w:r>
    </w:p>
    <w:p>
      <w:pPr>
        <w:pBdr>
          <w:left w:val="single" w:color="2E75B6" w:sz="12"/>
        </w:pBdr>
        <w:shd w:fill="D6E4F7" w:val="clear"/>
        <w:spacing w:after="160" w:before="160"/>
        <w:ind w:left="360" w:right="360"/>
      </w:pPr>
      <w:r>
        <w:rPr>
          <w:rFonts w:ascii="Arial" w:cs="Arial" w:eastAsia="Arial" w:hAnsi="Arial"/>
          <w:i/>
          <w:iCs/>
          <w:color w:val="2F2F2F"/>
          <w:sz w:val="22"/>
          <w:szCs w:val="22"/>
        </w:rPr>
        <w:t xml:space="preserve">Our commitment as a team: Every AI feature we ship will be evaluated against the standards discussed today. Hallucination-resistant design is not optional — it is part of our engineering culture, starting now.</w:t>
      </w:r>
    </w:p>
    <w:p>
      <w:pPr>
        <w:pStyle w:val="Heading2"/>
        <w:pBdr>
          <w:bottom w:val="single" w:color="BDD7EE" w:sz="4"/>
        </w:pBdr>
        <w:spacing w:after="120" w:before="280"/>
      </w:pPr>
      <w:r>
        <w:rPr>
          <w:rFonts w:ascii="Arial" w:cs="Arial" w:eastAsia="Arial" w:hAnsi="Arial"/>
          <w:b/>
          <w:bCs/>
          <w:color w:val="2E75B6"/>
          <w:sz w:val="26"/>
          <w:szCs w:val="26"/>
        </w:rPr>
        <w:t xml:space="preserve">8.3  Resources for Further Learning</w:t>
      </w:r>
    </w:p>
    <w:p>
      <w:pPr>
        <w:spacing w:after="100" w:before="80"/>
      </w:pPr>
      <w:r>
        <w:rPr>
          <w:rFonts w:ascii="Arial" w:cs="Arial" w:eastAsia="Arial" w:hAnsi="Arial"/>
          <w:color w:val="2F2F2F"/>
          <w:sz w:val="22"/>
          <w:szCs w:val="22"/>
        </w:rPr>
        <w:t xml:space="preserve">The following resources are recommended for engineers who want to deepen their understanding of this topic. Links will be shared on the internal knowledge base after the session.</w:t>
      </w:r>
    </w:p>
    <w:p>
      <w:pPr>
        <w:pStyle w:val="ListParagraph"/>
        <w:numPr>
          <w:ilvl w:val="0"/>
          <w:numId w:val="2"/>
        </w:numPr>
        <w:spacing w:after="60" w:before="60"/>
      </w:pPr>
      <w:r>
        <w:rPr>
          <w:rFonts w:ascii="Arial" w:cs="Arial" w:eastAsia="Arial" w:hAnsi="Arial"/>
          <w:b w:val="false"/>
          <w:bCs w:val="false"/>
          <w:color w:val="2F2F2F"/>
          <w:sz w:val="22"/>
          <w:szCs w:val="22"/>
        </w:rPr>
        <w:t xml:space="preserve">Anthropic's research publications on model behaviour and safety</w:t>
      </w:r>
    </w:p>
    <w:p>
      <w:pPr>
        <w:pStyle w:val="ListParagraph"/>
        <w:numPr>
          <w:ilvl w:val="0"/>
          <w:numId w:val="2"/>
        </w:numPr>
        <w:spacing w:after="60" w:before="60"/>
      </w:pPr>
      <w:r>
        <w:rPr>
          <w:rFonts w:ascii="Arial" w:cs="Arial" w:eastAsia="Arial" w:hAnsi="Arial"/>
          <w:b w:val="false"/>
          <w:bCs w:val="false"/>
          <w:color w:val="2F2F2F"/>
          <w:sz w:val="22"/>
          <w:szCs w:val="22"/>
        </w:rPr>
        <w:t xml:space="preserve">OpenAI's documentation on model limitations and best practices</w:t>
      </w:r>
    </w:p>
    <w:p>
      <w:pPr>
        <w:pStyle w:val="ListParagraph"/>
        <w:numPr>
          <w:ilvl w:val="0"/>
          <w:numId w:val="2"/>
        </w:numPr>
        <w:spacing w:after="60" w:before="60"/>
      </w:pPr>
      <w:r>
        <w:rPr>
          <w:rFonts w:ascii="Arial" w:cs="Arial" w:eastAsia="Arial" w:hAnsi="Arial"/>
          <w:b w:val="false"/>
          <w:bCs w:val="false"/>
          <w:color w:val="2F2F2F"/>
          <w:sz w:val="22"/>
          <w:szCs w:val="22"/>
        </w:rPr>
        <w:t xml:space="preserve">The HELM benchmark documentation on LLM evaluation methodologies</w:t>
      </w:r>
    </w:p>
    <w:p>
      <w:pPr>
        <w:pStyle w:val="ListParagraph"/>
        <w:numPr>
          <w:ilvl w:val="0"/>
          <w:numId w:val="2"/>
        </w:numPr>
        <w:spacing w:after="60" w:before="60"/>
      </w:pPr>
      <w:r>
        <w:rPr>
          <w:rFonts w:ascii="Arial" w:cs="Arial" w:eastAsia="Arial" w:hAnsi="Arial"/>
          <w:b w:val="false"/>
          <w:bCs w:val="false"/>
          <w:color w:val="2F2F2F"/>
          <w:sz w:val="22"/>
          <w:szCs w:val="22"/>
        </w:rPr>
        <w:t xml:space="preserve">Academic literature on RAG (Retrieval-Augmented Generation) systems</w:t>
      </w:r>
    </w:p>
    <w:p>
      <w:pPr>
        <w:pStyle w:val="ListParagraph"/>
        <w:numPr>
          <w:ilvl w:val="0"/>
          <w:numId w:val="2"/>
        </w:numPr>
        <w:spacing w:after="60" w:before="60"/>
      </w:pPr>
      <w:r>
        <w:rPr>
          <w:rFonts w:ascii="Arial" w:cs="Arial" w:eastAsia="Arial" w:hAnsi="Arial"/>
          <w:b w:val="false"/>
          <w:bCs w:val="false"/>
          <w:color w:val="2F2F2F"/>
          <w:sz w:val="22"/>
          <w:szCs w:val="22"/>
        </w:rPr>
        <w:t xml:space="preserve">Internal AI Guild Slack channel: #ai-engineering (join if you are not already a member)</w:t>
      </w:r>
    </w:p>
    <w:p>
      <w:pPr>
        <w:pStyle w:val="ListParagraph"/>
        <w:numPr>
          <w:ilvl w:val="0"/>
          <w:numId w:val="2"/>
        </w:numPr>
        <w:spacing w:after="60" w:before="60"/>
      </w:pPr>
      <w:r>
        <w:rPr>
          <w:rFonts w:ascii="Arial" w:cs="Arial" w:eastAsia="Arial" w:hAnsi="Arial"/>
          <w:b w:val="false"/>
          <w:bCs w:val="false"/>
          <w:color w:val="2F2F2F"/>
          <w:sz w:val="22"/>
          <w:szCs w:val="22"/>
        </w:rPr>
        <w:t xml:space="preserve">Upcoming internal session: Prompt Engineering in Depth (schedule to be announced)</w:t>
      </w:r>
    </w:p>
    <w:p>
      <w:pPr>
        <w:pBdr>
          <w:bottom w:val="single" w:color="BDD7EE" w:sz="6"/>
        </w:pBdr>
        <w:spacing w:after="120" w:before="120"/>
      </w:pPr>
      <w:r>
        <w:t xml:space="preserve"/>
      </w:r>
    </w:p>
    <w:p>
      <w:pPr>
        <w:spacing w:after="80" w:before="160"/>
        <w:jc w:val="center"/>
      </w:pPr>
      <w:r>
        <w:rPr>
          <w:rFonts w:ascii="Arial" w:cs="Arial" w:eastAsia="Arial" w:hAnsi="Arial"/>
          <w:i/>
          <w:iCs/>
          <w:color w:val="595959"/>
          <w:sz w:val="20"/>
          <w:szCs w:val="20"/>
        </w:rPr>
        <w:t xml:space="preserve">End of Training Document</w:t>
      </w:r>
    </w:p>
    <w:p>
      <w:pPr>
        <w:spacing w:after="0" w:before="0"/>
        <w:jc w:val="center"/>
      </w:pPr>
      <w:r>
        <w:rPr>
          <w:rFonts w:ascii="Arial" w:cs="Arial" w:eastAsia="Arial" w:hAnsi="Arial"/>
          <w:color w:val="595959"/>
          <w:sz w:val="18"/>
          <w:szCs w:val="18"/>
        </w:rPr>
        <w:t xml:space="preserve">Understanding Hallucinations in Large Language Models  |  In-House AI Training Series  |  Confidential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after="0" w:before="100"/>
      <w:jc w:val="center"/>
    </w:pPr>
    <w:r>
      <w:rPr>
        <w:rFonts w:ascii="Arial" w:cs="Arial" w:eastAsia="Arial" w:hAnsi="Arial"/>
        <w:color w:val="595959"/>
        <w:sz w:val="18"/>
        <w:szCs w:val="18"/>
      </w:rPr>
      <w:t xml:space="preserve">Confidential — Internal Training Document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before="0"/>
    </w:pPr>
    <w:r>
      <w:rPr>
        <w:rFonts w:ascii="Arial" w:cs="Arial" w:eastAsia="Arial" w:hAnsi="Arial"/>
        <w:color w:val="595959"/>
        <w:sz w:val="18"/>
        <w:szCs w:val="18"/>
      </w:rPr>
      <w:t xml:space="preserve">Understanding Hallucinations in Large Language Models (LLMs)</w:t>
    </w:r>
    <w:r>
      <w:rPr>
        <w:rFonts w:ascii="Arial" w:cs="Arial" w:eastAsia="Arial" w:hAnsi="Arial"/>
        <w:color w:val="2E75B6"/>
        <w:sz w:val="18"/>
        <w:szCs w:val="18"/>
      </w:rPr>
      <w:t xml:space="preserve">    |    In-House AI Training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2F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4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2026-04-20T06:16:30.329Z</dcterms:created>
  <dcterms:modified xsi:type="dcterms:W3CDTF">2026-04-20T06:16:30.330Z</dcterms:modified>
</cp:coreProperties>
</file>

<file path=docProps/custom.xml><?xml version="1.0" encoding="utf-8"?>
<Properties xmlns="http://schemas.openxmlformats.org/officeDocument/2006/custom-properties" xmlns:vt="http://schemas.openxmlformats.org/officeDocument/2006/docPropsVTypes"/>
</file>