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BB" w:rsidRDefault="00021CBB" w:rsidP="00021CBB">
      <w:pPr>
        <w:jc w:val="center"/>
        <w:rPr>
          <w:b/>
        </w:rPr>
      </w:pPr>
      <w:r w:rsidRPr="00021CBB">
        <w:rPr>
          <w:b/>
        </w:rPr>
        <w:t>Diététique du troisième âge</w:t>
      </w:r>
      <w:r w:rsidR="00B92177">
        <w:rPr>
          <w:b/>
        </w:rPr>
        <w:t xml:space="preserve"> (Révision)</w:t>
      </w:r>
    </w:p>
    <w:p w:rsidR="00021CBB" w:rsidRDefault="00021CBB" w:rsidP="00021CBB"/>
    <w:p w:rsidR="006400FA" w:rsidRDefault="006400FA" w:rsidP="00021CBB">
      <w:pPr>
        <w:tabs>
          <w:tab w:val="left" w:pos="1165"/>
        </w:tabs>
        <w:sectPr w:rsidR="006400FA" w:rsidSect="00021CBB">
          <w:pgSz w:w="11907" w:h="16839" w:code="9"/>
          <w:pgMar w:top="678" w:right="720" w:bottom="720" w:left="720" w:header="709" w:footer="709" w:gutter="0"/>
          <w:cols w:space="708"/>
          <w:docGrid w:linePitch="360"/>
        </w:sectPr>
      </w:pPr>
    </w:p>
    <w:p w:rsidR="00B92177" w:rsidRDefault="00B92177" w:rsidP="00B92177">
      <w:pPr>
        <w:spacing w:line="480" w:lineRule="auto"/>
      </w:pPr>
      <w:r>
        <w:t>Présentation des plats</w:t>
      </w:r>
    </w:p>
    <w:p w:rsidR="000F4D6E" w:rsidRDefault="00A20797" w:rsidP="006400FA">
      <w:pPr>
        <w:tabs>
          <w:tab w:val="left" w:pos="1165"/>
        </w:tabs>
        <w:spacing w:line="480" w:lineRule="auto"/>
      </w:pPr>
      <w:r>
        <w:t>Vieillissement</w:t>
      </w:r>
    </w:p>
    <w:p w:rsidR="00B92177" w:rsidRDefault="00B92177" w:rsidP="00B92177">
      <w:pPr>
        <w:spacing w:line="480" w:lineRule="auto"/>
      </w:pPr>
      <w:r>
        <w:t>Dénutrition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Besoins nutritionnels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Malnutrition</w:t>
      </w:r>
    </w:p>
    <w:p w:rsidR="00B92177" w:rsidRDefault="00B92177" w:rsidP="00B92177">
      <w:pPr>
        <w:spacing w:line="480" w:lineRule="auto"/>
      </w:pPr>
      <w:r>
        <w:t xml:space="preserve">Gout / odorat 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Energies</w:t>
      </w:r>
    </w:p>
    <w:p w:rsidR="00B92177" w:rsidRDefault="00B92177" w:rsidP="00B92177">
      <w:pPr>
        <w:spacing w:line="480" w:lineRule="auto"/>
      </w:pPr>
      <w:r>
        <w:t>Syndrome dépressif</w:t>
      </w:r>
    </w:p>
    <w:p w:rsidR="00B92177" w:rsidRDefault="00B92177" w:rsidP="00B92177">
      <w:pPr>
        <w:spacing w:line="480" w:lineRule="auto"/>
      </w:pPr>
      <w:r>
        <w:t>Ambiance agréable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Phénomène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Réserves protéiques (os, muscles, viscères)</w:t>
      </w:r>
    </w:p>
    <w:p w:rsidR="00A20797" w:rsidRDefault="00A20797" w:rsidP="006400FA">
      <w:pPr>
        <w:spacing w:line="480" w:lineRule="auto"/>
      </w:pPr>
      <w:r>
        <w:t>Déglutition</w:t>
      </w:r>
    </w:p>
    <w:p w:rsidR="00A20797" w:rsidRDefault="00A20797" w:rsidP="006400FA">
      <w:pPr>
        <w:spacing w:line="480" w:lineRule="auto"/>
      </w:pPr>
      <w:r>
        <w:t>Salive</w:t>
      </w:r>
    </w:p>
    <w:p w:rsidR="00B92177" w:rsidRDefault="00B92177" w:rsidP="00B92177">
      <w:pPr>
        <w:spacing w:line="480" w:lineRule="auto"/>
      </w:pPr>
      <w:r>
        <w:t>Manque d’appétit</w:t>
      </w:r>
    </w:p>
    <w:p w:rsidR="00A20797" w:rsidRDefault="00A20797" w:rsidP="006400FA">
      <w:pPr>
        <w:spacing w:line="480" w:lineRule="auto"/>
      </w:pPr>
      <w:r>
        <w:t>Digestion</w:t>
      </w:r>
    </w:p>
    <w:p w:rsidR="00B92177" w:rsidRDefault="00B92177" w:rsidP="00B92177">
      <w:pPr>
        <w:spacing w:line="480" w:lineRule="auto"/>
      </w:pPr>
      <w:r>
        <w:t>Vigilance</w:t>
      </w:r>
    </w:p>
    <w:p w:rsidR="00A20797" w:rsidRDefault="00A20797" w:rsidP="006400FA">
      <w:pPr>
        <w:spacing w:line="480" w:lineRule="auto"/>
      </w:pPr>
      <w:r>
        <w:t>Lente</w:t>
      </w:r>
    </w:p>
    <w:p w:rsidR="00A20797" w:rsidRDefault="00A20797" w:rsidP="006400FA">
      <w:pPr>
        <w:spacing w:line="480" w:lineRule="auto"/>
      </w:pPr>
      <w:r>
        <w:t>Transit intestinal</w:t>
      </w:r>
    </w:p>
    <w:p w:rsidR="00A20797" w:rsidRDefault="00A20797" w:rsidP="006400FA">
      <w:pPr>
        <w:spacing w:line="480" w:lineRule="auto"/>
      </w:pPr>
      <w:r>
        <w:t>Médicaments</w:t>
      </w:r>
    </w:p>
    <w:p w:rsidR="00B92177" w:rsidRDefault="00B92177" w:rsidP="00B92177">
      <w:pPr>
        <w:tabs>
          <w:tab w:val="left" w:pos="1165"/>
        </w:tabs>
        <w:spacing w:line="480" w:lineRule="auto"/>
      </w:pPr>
      <w:r>
        <w:t>Diminution de l’eau corporelle</w:t>
      </w:r>
    </w:p>
    <w:p w:rsidR="00A20797" w:rsidRDefault="00A20797" w:rsidP="006400FA">
      <w:pPr>
        <w:spacing w:line="480" w:lineRule="auto"/>
      </w:pPr>
      <w:r>
        <w:t>Troubles digestifs</w:t>
      </w:r>
      <w:bookmarkStart w:id="0" w:name="_GoBack"/>
      <w:bookmarkEnd w:id="0"/>
    </w:p>
    <w:p w:rsidR="00A20797" w:rsidRDefault="00A20797" w:rsidP="006400FA">
      <w:pPr>
        <w:spacing w:line="480" w:lineRule="auto"/>
      </w:pPr>
      <w:r>
        <w:t>Dentition</w:t>
      </w:r>
    </w:p>
    <w:p w:rsidR="00B92177" w:rsidRDefault="00B92177" w:rsidP="00B92177">
      <w:pPr>
        <w:spacing w:line="480" w:lineRule="auto"/>
      </w:pPr>
      <w:r>
        <w:t>Anorexie</w:t>
      </w:r>
    </w:p>
    <w:p w:rsidR="006400FA" w:rsidRDefault="006400FA" w:rsidP="006400FA">
      <w:pPr>
        <w:spacing w:line="480" w:lineRule="auto"/>
      </w:pPr>
      <w:r>
        <w:t>Pathologies</w:t>
      </w:r>
    </w:p>
    <w:p w:rsidR="006400FA" w:rsidRDefault="006400FA" w:rsidP="006400FA">
      <w:pPr>
        <w:spacing w:line="480" w:lineRule="auto"/>
      </w:pPr>
      <w:r>
        <w:t>Solitude, finances, sédentarité…</w:t>
      </w:r>
    </w:p>
    <w:p w:rsidR="00B92177" w:rsidRDefault="00B92177" w:rsidP="00B92177">
      <w:pPr>
        <w:tabs>
          <w:tab w:val="left" w:pos="1165"/>
        </w:tabs>
        <w:spacing w:line="480" w:lineRule="auto"/>
      </w:pPr>
      <w:r>
        <w:t>Diminution de la masse maigre</w:t>
      </w:r>
    </w:p>
    <w:p w:rsidR="00A20797" w:rsidRDefault="00A20797" w:rsidP="006400FA">
      <w:pPr>
        <w:spacing w:line="480" w:lineRule="auto"/>
      </w:pPr>
      <w:r>
        <w:t>Carences</w:t>
      </w:r>
    </w:p>
    <w:p w:rsidR="006400FA" w:rsidRDefault="006400FA" w:rsidP="006400FA">
      <w:pPr>
        <w:spacing w:line="480" w:lineRule="auto"/>
      </w:pPr>
      <w:r>
        <w:t>Protéines (viandes)</w:t>
      </w:r>
    </w:p>
    <w:p w:rsidR="00B92177" w:rsidRDefault="00B92177" w:rsidP="00B92177">
      <w:pPr>
        <w:spacing w:line="480" w:lineRule="auto"/>
      </w:pPr>
      <w:r>
        <w:t>Fausses routes</w:t>
      </w:r>
    </w:p>
    <w:p w:rsidR="006400FA" w:rsidRDefault="006400FA" w:rsidP="006400FA">
      <w:pPr>
        <w:spacing w:line="480" w:lineRule="auto"/>
      </w:pPr>
      <w:r>
        <w:t>Déséquilibre</w:t>
      </w:r>
    </w:p>
    <w:p w:rsidR="00B92177" w:rsidRDefault="00B92177" w:rsidP="00B92177">
      <w:pPr>
        <w:spacing w:line="480" w:lineRule="auto"/>
      </w:pPr>
      <w:r>
        <w:t>45%</w:t>
      </w:r>
    </w:p>
    <w:p w:rsidR="006400FA" w:rsidRDefault="006400FA" w:rsidP="006400FA">
      <w:pPr>
        <w:spacing w:line="480" w:lineRule="auto"/>
      </w:pPr>
      <w:r>
        <w:t>Compenser</w:t>
      </w:r>
    </w:p>
    <w:p w:rsidR="006400FA" w:rsidRDefault="006400FA" w:rsidP="006400FA">
      <w:pPr>
        <w:spacing w:line="480" w:lineRule="auto"/>
      </w:pPr>
      <w:r>
        <w:t>Aliments protidiques</w:t>
      </w:r>
    </w:p>
    <w:p w:rsidR="006400FA" w:rsidRDefault="006400FA" w:rsidP="006400FA">
      <w:pPr>
        <w:spacing w:line="480" w:lineRule="auto"/>
        <w:sectPr w:rsidR="006400FA" w:rsidSect="006400FA">
          <w:type w:val="continuous"/>
          <w:pgSz w:w="11907" w:h="16839" w:code="9"/>
          <w:pgMar w:top="678" w:right="720" w:bottom="720" w:left="720" w:header="709" w:footer="709" w:gutter="0"/>
          <w:cols w:num="2" w:space="708"/>
          <w:docGrid w:linePitch="360"/>
        </w:sectPr>
      </w:pPr>
    </w:p>
    <w:p w:rsidR="006400FA" w:rsidRDefault="006400FA" w:rsidP="00A20797"/>
    <w:p w:rsidR="00A20797" w:rsidRDefault="00A20797" w:rsidP="00A20797"/>
    <w:p w:rsidR="00A20797" w:rsidRPr="00A20797" w:rsidRDefault="00A20797" w:rsidP="00A20797"/>
    <w:sectPr w:rsidR="00A20797" w:rsidRPr="00A20797" w:rsidSect="006400FA">
      <w:type w:val="continuous"/>
      <w:pgSz w:w="11907" w:h="16839" w:code="9"/>
      <w:pgMar w:top="67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BB"/>
    <w:rsid w:val="00021CBB"/>
    <w:rsid w:val="000F4D6E"/>
    <w:rsid w:val="006400FA"/>
    <w:rsid w:val="00A20797"/>
    <w:rsid w:val="00B25CB8"/>
    <w:rsid w:val="00B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F8FFB-228D-457F-A8C7-C5AA1628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3</cp:revision>
  <dcterms:created xsi:type="dcterms:W3CDTF">2021-07-08T13:10:00Z</dcterms:created>
  <dcterms:modified xsi:type="dcterms:W3CDTF">2021-07-08T13:12:00Z</dcterms:modified>
</cp:coreProperties>
</file>