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9243"/>
      </w:tblGrid>
      <w:tr w:rsidR="00895E5D" w:rsidRPr="00895E5D" w:rsidTr="00895E5D">
        <w:tc>
          <w:tcPr>
            <w:tcW w:w="9500" w:type="dxa"/>
            <w:tcBorders>
              <w:top w:val="single" w:sz="4" w:space="0" w:color="FF0000"/>
              <w:left w:val="single" w:sz="4" w:space="0" w:color="FF0000"/>
              <w:bottom w:val="single" w:sz="4" w:space="0" w:color="FF0000"/>
              <w:right w:val="single" w:sz="4" w:space="0" w:color="FF0000"/>
            </w:tcBorders>
          </w:tcPr>
          <w:p w:rsidR="00895E5D" w:rsidRPr="00895E5D" w:rsidRDefault="00895E5D" w:rsidP="0029714A">
            <w:pPr>
              <w:widowControl w:val="0"/>
              <w:jc w:val="center"/>
              <w:rPr>
                <w:rFonts w:ascii="Tahoma" w:eastAsia="Times New Roman" w:hAnsi="Tahoma" w:cs="Tahoma"/>
                <w:sz w:val="32"/>
                <w:szCs w:val="38"/>
              </w:rPr>
            </w:pPr>
            <w:r w:rsidRPr="00895E5D">
              <w:rPr>
                <w:rFonts w:ascii="Tahoma" w:hAnsi="Tahoma" w:cs="Tahoma"/>
                <w:sz w:val="32"/>
                <w:szCs w:val="38"/>
              </w:rPr>
              <w:t>COURS 9 CCP1 : PRÉVENIR LES RISQUES DOMESTIQUES (L’ADVF VEILLE À SA SÉCURITÉ)</w:t>
            </w:r>
          </w:p>
        </w:tc>
      </w:tr>
    </w:tbl>
    <w:p w:rsidR="00FD7807" w:rsidRDefault="00FD7807">
      <w:pPr>
        <w:widowControl w:val="0"/>
        <w:pBdr>
          <w:top w:val="nil"/>
          <w:left w:val="nil"/>
          <w:bottom w:val="nil"/>
          <w:right w:val="nil"/>
          <w:between w:val="nil"/>
        </w:pBdr>
        <w:rPr>
          <w:color w:val="777700"/>
          <w:sz w:val="38"/>
          <w:szCs w:val="38"/>
        </w:rPr>
      </w:pPr>
    </w:p>
    <w:p w:rsidR="00FD7807" w:rsidRPr="00895E5D" w:rsidRDefault="00895E5D" w:rsidP="00895E5D">
      <w:pPr>
        <w:widowControl w:val="0"/>
        <w:pBdr>
          <w:top w:val="nil"/>
          <w:left w:val="nil"/>
          <w:bottom w:val="nil"/>
          <w:right w:val="nil"/>
          <w:between w:val="nil"/>
        </w:pBdr>
        <w:rPr>
          <w:rFonts w:ascii="Tahoma" w:eastAsia="Pacifico" w:hAnsi="Tahoma" w:cs="Tahoma"/>
          <w:b/>
          <w:color w:val="000000" w:themeColor="text1"/>
          <w:sz w:val="32"/>
          <w:szCs w:val="38"/>
          <w:u w:val="single"/>
        </w:rPr>
      </w:pPr>
      <w:r w:rsidRPr="00895E5D">
        <w:rPr>
          <w:rFonts w:ascii="Tahoma" w:eastAsia="Pacifico" w:hAnsi="Tahoma" w:cs="Tahoma"/>
          <w:b/>
          <w:color w:val="000000" w:themeColor="text1"/>
          <w:sz w:val="32"/>
          <w:szCs w:val="38"/>
          <w:u w:val="single"/>
        </w:rPr>
        <w:t xml:space="preserve">I) La prévention des accidents de trajet </w:t>
      </w:r>
    </w:p>
    <w:p w:rsidR="00FD7807" w:rsidRDefault="00895E5D" w:rsidP="00895E5D">
      <w:pPr>
        <w:widowControl w:val="0"/>
        <w:pBdr>
          <w:top w:val="nil"/>
          <w:left w:val="nil"/>
          <w:bottom w:val="nil"/>
          <w:right w:val="nil"/>
          <w:between w:val="nil"/>
        </w:pBdr>
        <w:spacing w:before="508"/>
        <w:rPr>
          <w:rFonts w:ascii="Tahoma" w:eastAsia="Comfortaa Regular" w:hAnsi="Tahoma" w:cs="Tahoma"/>
          <w:color w:val="000000" w:themeColor="text1"/>
          <w:sz w:val="24"/>
          <w:szCs w:val="36"/>
        </w:rPr>
      </w:pPr>
      <w:r w:rsidRPr="00895E5D">
        <w:rPr>
          <w:rFonts w:ascii="Tahoma" w:eastAsia="Comfortaa Regular" w:hAnsi="Tahoma" w:cs="Tahoma"/>
          <w:color w:val="000000" w:themeColor="text1"/>
          <w:sz w:val="24"/>
          <w:szCs w:val="36"/>
        </w:rPr>
        <w:t xml:space="preserve">En fonction du territoire d'intervention et de sa couverture en transports en commun, l'ADVF choisira son mode de déplacement. Elle utilisera son véhicule pour aller travailler et se déplacer de domicile en domicile lorsqu'il n'y a pas un réseau de transports en commun efficace. Dans certains services prestataires, un véhicule peut être mis à disposition de l'ADVF. Les accidents de trajet arrivent lors des déplacements entre le domicile de l'ADVF et le domicile d'une PA. Ils sont assimilés aux accidents du travail et demandent les mêmes démarches de la part de la victime et de la part de l'employeur. </w:t>
      </w:r>
    </w:p>
    <w:p w:rsidR="00895E5D" w:rsidRPr="00895E5D" w:rsidRDefault="00895E5D" w:rsidP="00895E5D">
      <w:pPr>
        <w:widowControl w:val="0"/>
        <w:pBdr>
          <w:top w:val="nil"/>
          <w:left w:val="nil"/>
          <w:bottom w:val="nil"/>
          <w:right w:val="nil"/>
          <w:between w:val="nil"/>
        </w:pBdr>
        <w:spacing w:before="72"/>
        <w:jc w:val="both"/>
        <w:rPr>
          <w:rFonts w:ascii="Tahoma" w:eastAsia="Comfortaa Regular" w:hAnsi="Tahoma" w:cs="Tahoma"/>
          <w:color w:val="000000" w:themeColor="text1"/>
          <w:sz w:val="24"/>
          <w:szCs w:val="36"/>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D7807" w:rsidTr="00895E5D">
        <w:trPr>
          <w:trHeight w:val="1792"/>
        </w:trPr>
        <w:tc>
          <w:tcPr>
            <w:tcW w:w="9360" w:type="dxa"/>
            <w:shd w:val="clear" w:color="auto" w:fill="auto"/>
            <w:tcMar>
              <w:top w:w="100" w:type="dxa"/>
              <w:left w:w="100" w:type="dxa"/>
              <w:bottom w:w="100" w:type="dxa"/>
              <w:right w:w="100" w:type="dxa"/>
            </w:tcMar>
          </w:tcPr>
          <w:p w:rsidR="00FD7807" w:rsidRPr="00895E5D" w:rsidRDefault="00895E5D">
            <w:pPr>
              <w:widowControl w:val="0"/>
              <w:rPr>
                <w:rFonts w:ascii="Tahoma" w:eastAsia="Comfortaa" w:hAnsi="Tahoma" w:cs="Tahoma"/>
                <w:color w:val="FF0000"/>
                <w:sz w:val="24"/>
                <w:szCs w:val="32"/>
              </w:rPr>
            </w:pPr>
            <w:r w:rsidRPr="00895E5D">
              <w:rPr>
                <w:rFonts w:ascii="Tahoma" w:eastAsia="Comfortaa" w:hAnsi="Tahoma" w:cs="Tahoma"/>
                <w:color w:val="FF0000"/>
                <w:sz w:val="24"/>
                <w:szCs w:val="32"/>
              </w:rPr>
              <w:t xml:space="preserve">Attention ! </w:t>
            </w:r>
          </w:p>
          <w:p w:rsidR="00FD7807" w:rsidRDefault="00895E5D">
            <w:pPr>
              <w:widowControl w:val="0"/>
              <w:spacing w:before="350"/>
              <w:jc w:val="both"/>
              <w:rPr>
                <w:rFonts w:ascii="Comfortaa" w:eastAsia="Comfortaa" w:hAnsi="Comfortaa" w:cs="Comfortaa"/>
                <w:b/>
                <w:sz w:val="32"/>
                <w:szCs w:val="32"/>
              </w:rPr>
            </w:pPr>
            <w:r w:rsidRPr="00895E5D">
              <w:rPr>
                <w:rFonts w:ascii="Tahoma" w:eastAsia="Comfortaa" w:hAnsi="Tahoma" w:cs="Tahoma"/>
                <w:sz w:val="24"/>
                <w:szCs w:val="32"/>
              </w:rPr>
              <w:t>Si l'ADVF s'arrête sur le chemin du retour pour faire ses courses et qu'après son arrêt, elle reprend son véhicule et qu'elle a un accident, il ne s'agira pas d'un accident de trajet, puisque l'horaire du trajet de retour sera dépassé.</w:t>
            </w:r>
            <w:r w:rsidRPr="00895E5D">
              <w:rPr>
                <w:rFonts w:ascii="Comfortaa" w:eastAsia="Comfortaa" w:hAnsi="Comfortaa" w:cs="Comfortaa"/>
                <w:b/>
                <w:sz w:val="28"/>
                <w:szCs w:val="32"/>
              </w:rPr>
              <w:t xml:space="preserve"> </w:t>
            </w:r>
          </w:p>
        </w:tc>
      </w:tr>
    </w:tbl>
    <w:p w:rsidR="00895E5D" w:rsidRPr="00895E5D" w:rsidRDefault="00895E5D">
      <w:pPr>
        <w:widowControl w:val="0"/>
        <w:spacing w:before="729"/>
        <w:rPr>
          <w:rFonts w:ascii="Tahoma" w:eastAsia="Pacifico" w:hAnsi="Tahoma" w:cs="Tahoma"/>
          <w:b/>
          <w:color w:val="000000" w:themeColor="text1"/>
          <w:sz w:val="32"/>
          <w:szCs w:val="38"/>
          <w:u w:val="single"/>
        </w:rPr>
      </w:pPr>
      <w:r w:rsidRPr="00895E5D">
        <w:rPr>
          <w:rFonts w:ascii="Tahoma" w:eastAsia="Pacifico" w:hAnsi="Tahoma" w:cs="Tahoma"/>
          <w:b/>
          <w:color w:val="000000" w:themeColor="text1"/>
          <w:sz w:val="32"/>
          <w:szCs w:val="38"/>
          <w:u w:val="single"/>
        </w:rPr>
        <w:t xml:space="preserve">II) La prévention des risques domestiques courants </w:t>
      </w:r>
    </w:p>
    <w:p w:rsidR="00FD7807" w:rsidRPr="00895E5D" w:rsidRDefault="00895E5D">
      <w:pPr>
        <w:widowControl w:val="0"/>
        <w:spacing w:before="729"/>
        <w:rPr>
          <w:rFonts w:ascii="Tahoma" w:eastAsia="Pacifico" w:hAnsi="Tahoma" w:cs="Tahoma"/>
          <w:color w:val="FF0000"/>
          <w:sz w:val="28"/>
          <w:szCs w:val="36"/>
        </w:rPr>
      </w:pPr>
      <w:r w:rsidRPr="00895E5D">
        <w:rPr>
          <w:rFonts w:ascii="Tahoma" w:eastAsia="Comfortaa Regular" w:hAnsi="Tahoma" w:cs="Tahoma"/>
          <w:color w:val="FF0000"/>
          <w:sz w:val="24"/>
          <w:szCs w:val="32"/>
        </w:rPr>
        <w:t xml:space="preserve">Utiliser des couteaux de cuisine et autres objets contondants entraînant coupures et plaies : </w:t>
      </w:r>
    </w:p>
    <w:p w:rsidR="00FD7807" w:rsidRPr="00895E5D" w:rsidRDefault="00FD7807">
      <w:pPr>
        <w:widowControl w:val="0"/>
        <w:rPr>
          <w:rFonts w:ascii="Tahoma" w:eastAsia="Comfortaa Regular" w:hAnsi="Tahoma" w:cs="Tahoma"/>
          <w:sz w:val="24"/>
          <w:szCs w:val="32"/>
        </w:rPr>
      </w:pP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P</w:t>
      </w:r>
      <w:r w:rsidR="00895E5D" w:rsidRPr="00895E5D">
        <w:rPr>
          <w:rFonts w:ascii="Tahoma" w:eastAsia="Comfortaa Regular" w:hAnsi="Tahoma" w:cs="Tahoma"/>
          <w:sz w:val="24"/>
          <w:szCs w:val="32"/>
        </w:rPr>
        <w:t xml:space="preserve">révoir une trousse de secours ; </w:t>
      </w: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A</w:t>
      </w:r>
      <w:r w:rsidR="00895E5D" w:rsidRPr="00895E5D">
        <w:rPr>
          <w:rFonts w:ascii="Tahoma" w:eastAsia="Comfortaa Regular" w:hAnsi="Tahoma" w:cs="Tahoma"/>
          <w:sz w:val="24"/>
          <w:szCs w:val="32"/>
        </w:rPr>
        <w:t xml:space="preserve">voir les numéros de téléphone d'urgence à portée de main. </w:t>
      </w:r>
    </w:p>
    <w:p w:rsidR="00FD7807" w:rsidRPr="00895E5D" w:rsidRDefault="00FD7807">
      <w:pPr>
        <w:widowControl w:val="0"/>
        <w:rPr>
          <w:rFonts w:ascii="Tahoma" w:eastAsia="Comfortaa Regular" w:hAnsi="Tahoma" w:cs="Tahoma"/>
          <w:sz w:val="24"/>
          <w:szCs w:val="32"/>
        </w:rPr>
      </w:pPr>
    </w:p>
    <w:p w:rsidR="00FD7807" w:rsidRPr="00895E5D" w:rsidRDefault="00895E5D">
      <w:pPr>
        <w:widowControl w:val="0"/>
        <w:rPr>
          <w:rFonts w:ascii="Tahoma" w:eastAsia="Comfortaa Regular" w:hAnsi="Tahoma" w:cs="Tahoma"/>
          <w:color w:val="FF0000"/>
          <w:sz w:val="24"/>
          <w:szCs w:val="32"/>
        </w:rPr>
      </w:pPr>
      <w:r w:rsidRPr="00895E5D">
        <w:rPr>
          <w:rFonts w:ascii="Tahoma" w:eastAsia="Comfortaa Regular" w:hAnsi="Tahoma" w:cs="Tahoma"/>
          <w:color w:val="FF0000"/>
          <w:sz w:val="24"/>
          <w:szCs w:val="32"/>
        </w:rPr>
        <w:t xml:space="preserve">Changer une ampoule ou utiliser un appareil électrique entraînant une électrocution : </w:t>
      </w:r>
    </w:p>
    <w:p w:rsidR="00FD7807" w:rsidRPr="00895E5D" w:rsidRDefault="00FD7807">
      <w:pPr>
        <w:widowControl w:val="0"/>
        <w:rPr>
          <w:rFonts w:ascii="Tahoma" w:eastAsia="Comfortaa Regular" w:hAnsi="Tahoma" w:cs="Tahoma"/>
          <w:sz w:val="24"/>
          <w:szCs w:val="32"/>
        </w:rPr>
      </w:pP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V</w:t>
      </w:r>
      <w:r w:rsidR="00895E5D" w:rsidRPr="00895E5D">
        <w:rPr>
          <w:rFonts w:ascii="Tahoma" w:eastAsia="Comfortaa Regular" w:hAnsi="Tahoma" w:cs="Tahoma"/>
          <w:sz w:val="24"/>
          <w:szCs w:val="32"/>
        </w:rPr>
        <w:t xml:space="preserve">érifié que les fils électriques sont bien recouverts d'une protection isolante ; </w:t>
      </w: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E</w:t>
      </w:r>
      <w:r w:rsidR="00895E5D" w:rsidRPr="00895E5D">
        <w:rPr>
          <w:rFonts w:ascii="Tahoma" w:eastAsia="Comfortaa Regular" w:hAnsi="Tahoma" w:cs="Tahoma"/>
          <w:sz w:val="24"/>
          <w:szCs w:val="32"/>
        </w:rPr>
        <w:t>teindre un appareil tout de suite après son utilisation ;</w:t>
      </w:r>
    </w:p>
    <w:p w:rsidR="00FD7807" w:rsidRPr="00895E5D" w:rsidRDefault="00895E5D">
      <w:pPr>
        <w:widowControl w:val="0"/>
        <w:rPr>
          <w:rFonts w:ascii="Tahoma" w:eastAsia="Comfortaa Regular" w:hAnsi="Tahoma" w:cs="Tahoma"/>
          <w:sz w:val="24"/>
          <w:szCs w:val="32"/>
        </w:rPr>
      </w:pPr>
      <w:r w:rsidRPr="00895E5D">
        <w:rPr>
          <w:rFonts w:ascii="Tahoma" w:eastAsia="Comfortaa Regular" w:hAnsi="Tahoma" w:cs="Tahoma"/>
          <w:sz w:val="24"/>
          <w:szCs w:val="32"/>
        </w:rPr>
        <w:t>→ Pour débrancher, une main tient la prise, l'autre tient le bloc prise ;</w:t>
      </w:r>
      <w:bookmarkStart w:id="0" w:name="_GoBack"/>
      <w:bookmarkEnd w:id="0"/>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D</w:t>
      </w:r>
      <w:r w:rsidR="00895E5D" w:rsidRPr="00895E5D">
        <w:rPr>
          <w:rFonts w:ascii="Tahoma" w:eastAsia="Comfortaa Regular" w:hAnsi="Tahoma" w:cs="Tahoma"/>
          <w:sz w:val="24"/>
          <w:szCs w:val="32"/>
        </w:rPr>
        <w:t xml:space="preserve">isjoncter avant un changement d'ampoule. </w:t>
      </w:r>
    </w:p>
    <w:p w:rsidR="00FD7807" w:rsidRPr="00895E5D" w:rsidRDefault="00FD7807">
      <w:pPr>
        <w:widowControl w:val="0"/>
        <w:rPr>
          <w:rFonts w:ascii="Tahoma" w:eastAsia="Comfortaa Regular" w:hAnsi="Tahoma" w:cs="Tahoma"/>
          <w:sz w:val="24"/>
          <w:szCs w:val="32"/>
        </w:rPr>
      </w:pPr>
    </w:p>
    <w:p w:rsidR="00FD7807" w:rsidRPr="00895E5D" w:rsidRDefault="00895E5D">
      <w:pPr>
        <w:widowControl w:val="0"/>
        <w:rPr>
          <w:rFonts w:ascii="Tahoma" w:eastAsia="Comfortaa Regular" w:hAnsi="Tahoma" w:cs="Tahoma"/>
          <w:color w:val="FF0000"/>
          <w:sz w:val="24"/>
          <w:szCs w:val="32"/>
        </w:rPr>
      </w:pPr>
      <w:r w:rsidRPr="00895E5D">
        <w:rPr>
          <w:rFonts w:ascii="Tahoma" w:eastAsia="Comfortaa Regular" w:hAnsi="Tahoma" w:cs="Tahoma"/>
          <w:color w:val="FF0000"/>
          <w:sz w:val="24"/>
          <w:szCs w:val="32"/>
        </w:rPr>
        <w:t xml:space="preserve">Faire du ménage en hauteur (chaise par exemple) ou monter et descendre un escalier entraînant une chute avec plaie, entorse, voire fracture : </w:t>
      </w:r>
    </w:p>
    <w:p w:rsidR="00FD7807" w:rsidRPr="00895E5D" w:rsidRDefault="00FD7807">
      <w:pPr>
        <w:widowControl w:val="0"/>
        <w:rPr>
          <w:rFonts w:ascii="Tahoma" w:eastAsia="Comfortaa Regular" w:hAnsi="Tahoma" w:cs="Tahoma"/>
          <w:sz w:val="24"/>
          <w:szCs w:val="32"/>
        </w:rPr>
      </w:pP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U</w:t>
      </w:r>
      <w:r w:rsidR="00895E5D" w:rsidRPr="00895E5D">
        <w:rPr>
          <w:rFonts w:ascii="Tahoma" w:eastAsia="Comfortaa Regular" w:hAnsi="Tahoma" w:cs="Tahoma"/>
          <w:sz w:val="24"/>
          <w:szCs w:val="32"/>
        </w:rPr>
        <w:t xml:space="preserve">tiliser un escabeau ; </w:t>
      </w: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P</w:t>
      </w:r>
      <w:r w:rsidR="00895E5D" w:rsidRPr="00895E5D">
        <w:rPr>
          <w:rFonts w:ascii="Tahoma" w:eastAsia="Comfortaa Regular" w:hAnsi="Tahoma" w:cs="Tahoma"/>
          <w:sz w:val="24"/>
          <w:szCs w:val="32"/>
        </w:rPr>
        <w:t xml:space="preserve">orter des chaussures plates à semelles antidérapantes; </w:t>
      </w: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R</w:t>
      </w:r>
      <w:r w:rsidR="00895E5D" w:rsidRPr="00895E5D">
        <w:rPr>
          <w:rFonts w:ascii="Tahoma" w:eastAsia="Comfortaa Regular" w:hAnsi="Tahoma" w:cs="Tahoma"/>
          <w:sz w:val="24"/>
          <w:szCs w:val="32"/>
        </w:rPr>
        <w:t xml:space="preserve">anger, libérer les passages et les accès. </w:t>
      </w:r>
    </w:p>
    <w:p w:rsidR="00FD7807" w:rsidRPr="00895E5D" w:rsidRDefault="00FD7807">
      <w:pPr>
        <w:widowControl w:val="0"/>
        <w:rPr>
          <w:rFonts w:ascii="Tahoma" w:eastAsia="Comfortaa Regular" w:hAnsi="Tahoma" w:cs="Tahoma"/>
          <w:sz w:val="24"/>
          <w:szCs w:val="32"/>
        </w:rPr>
      </w:pPr>
    </w:p>
    <w:p w:rsidR="00FD7807" w:rsidRPr="00895E5D" w:rsidRDefault="00895E5D">
      <w:pPr>
        <w:widowControl w:val="0"/>
        <w:rPr>
          <w:rFonts w:ascii="Tahoma" w:eastAsia="Comfortaa Regular" w:hAnsi="Tahoma" w:cs="Tahoma"/>
          <w:color w:val="FF0000"/>
          <w:sz w:val="24"/>
          <w:szCs w:val="32"/>
        </w:rPr>
      </w:pPr>
      <w:r w:rsidRPr="00895E5D">
        <w:rPr>
          <w:rFonts w:ascii="Tahoma" w:eastAsia="Comfortaa Regular" w:hAnsi="Tahoma" w:cs="Tahoma"/>
          <w:color w:val="FF0000"/>
          <w:sz w:val="24"/>
          <w:szCs w:val="32"/>
        </w:rPr>
        <w:t>Préparer des repas entraînant des brûlures plus ou moins importantes :</w:t>
      </w:r>
    </w:p>
    <w:p w:rsidR="00FD7807" w:rsidRPr="00895E5D" w:rsidRDefault="00FD7807">
      <w:pPr>
        <w:widowControl w:val="0"/>
        <w:rPr>
          <w:rFonts w:ascii="Tahoma" w:eastAsia="Comfortaa Regular" w:hAnsi="Tahoma" w:cs="Tahoma"/>
          <w:sz w:val="24"/>
          <w:szCs w:val="32"/>
        </w:rPr>
      </w:pP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U</w:t>
      </w:r>
      <w:r w:rsidR="00895E5D" w:rsidRPr="00895E5D">
        <w:rPr>
          <w:rFonts w:ascii="Tahoma" w:eastAsia="Comfortaa Regular" w:hAnsi="Tahoma" w:cs="Tahoma"/>
          <w:sz w:val="24"/>
          <w:szCs w:val="32"/>
        </w:rPr>
        <w:t xml:space="preserve">tiliser des maniques ou des gants résistants à la chaleur ; </w:t>
      </w: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T</w:t>
      </w:r>
      <w:r w:rsidR="00895E5D" w:rsidRPr="00895E5D">
        <w:rPr>
          <w:rFonts w:ascii="Tahoma" w:eastAsia="Comfortaa Regular" w:hAnsi="Tahoma" w:cs="Tahoma"/>
          <w:sz w:val="24"/>
          <w:szCs w:val="32"/>
        </w:rPr>
        <w:t xml:space="preserve">ourner les manches de casseroles et des poêles vers l'intérieur; </w:t>
      </w: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U</w:t>
      </w:r>
      <w:r w:rsidR="00895E5D" w:rsidRPr="00895E5D">
        <w:rPr>
          <w:rFonts w:ascii="Tahoma" w:eastAsia="Comfortaa Regular" w:hAnsi="Tahoma" w:cs="Tahoma"/>
          <w:sz w:val="24"/>
          <w:szCs w:val="32"/>
        </w:rPr>
        <w:t xml:space="preserve">tiliser au maximum les plaques de cuisson du fond. </w:t>
      </w:r>
    </w:p>
    <w:p w:rsidR="00FD7807" w:rsidRPr="00895E5D" w:rsidRDefault="00FD7807">
      <w:pPr>
        <w:widowControl w:val="0"/>
        <w:rPr>
          <w:rFonts w:ascii="Tahoma" w:eastAsia="Comfortaa Regular" w:hAnsi="Tahoma" w:cs="Tahoma"/>
          <w:sz w:val="24"/>
          <w:szCs w:val="32"/>
        </w:rPr>
      </w:pPr>
    </w:p>
    <w:p w:rsidR="00FD7807" w:rsidRPr="00895E5D" w:rsidRDefault="00895E5D">
      <w:pPr>
        <w:widowControl w:val="0"/>
        <w:rPr>
          <w:rFonts w:ascii="Tahoma" w:eastAsia="Comfortaa Regular" w:hAnsi="Tahoma" w:cs="Tahoma"/>
          <w:color w:val="FF0000"/>
          <w:sz w:val="24"/>
          <w:szCs w:val="32"/>
        </w:rPr>
      </w:pPr>
      <w:r w:rsidRPr="00895E5D">
        <w:rPr>
          <w:rFonts w:ascii="Tahoma" w:eastAsia="Comfortaa Regular" w:hAnsi="Tahoma" w:cs="Tahoma"/>
          <w:color w:val="FF0000"/>
          <w:sz w:val="24"/>
          <w:szCs w:val="32"/>
        </w:rPr>
        <w:t xml:space="preserve">Réaliser un balayage humide entraînant une chute avec plaies, entorse ou fracture : </w:t>
      </w:r>
    </w:p>
    <w:p w:rsidR="00FD7807" w:rsidRPr="00895E5D" w:rsidRDefault="00FD7807">
      <w:pPr>
        <w:widowControl w:val="0"/>
        <w:rPr>
          <w:rFonts w:ascii="Tahoma" w:eastAsia="Comfortaa Regular" w:hAnsi="Tahoma" w:cs="Tahoma"/>
          <w:sz w:val="24"/>
          <w:szCs w:val="32"/>
        </w:rPr>
      </w:pP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P</w:t>
      </w:r>
      <w:r w:rsidR="00895E5D" w:rsidRPr="00895E5D">
        <w:rPr>
          <w:rFonts w:ascii="Tahoma" w:eastAsia="Comfortaa Regular" w:hAnsi="Tahoma" w:cs="Tahoma"/>
          <w:sz w:val="24"/>
          <w:szCs w:val="32"/>
        </w:rPr>
        <w:t xml:space="preserve">orter des chaussures fermées avec semelles antidérapantes ; </w:t>
      </w: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S</w:t>
      </w:r>
      <w:r w:rsidR="00895E5D" w:rsidRPr="00895E5D">
        <w:rPr>
          <w:rFonts w:ascii="Tahoma" w:eastAsia="Comfortaa Regular" w:hAnsi="Tahoma" w:cs="Tahoma"/>
          <w:sz w:val="24"/>
          <w:szCs w:val="32"/>
        </w:rPr>
        <w:t xml:space="preserve">écher le sol mouillé avec une serpillère sèche ; </w:t>
      </w: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A</w:t>
      </w:r>
      <w:r w:rsidR="00895E5D" w:rsidRPr="00895E5D">
        <w:rPr>
          <w:rFonts w:ascii="Tahoma" w:eastAsia="Comfortaa Regular" w:hAnsi="Tahoma" w:cs="Tahoma"/>
          <w:sz w:val="24"/>
          <w:szCs w:val="32"/>
        </w:rPr>
        <w:t xml:space="preserve">ttendre que le sol soit sec avant de passer. </w:t>
      </w:r>
    </w:p>
    <w:p w:rsidR="00FD7807" w:rsidRPr="00895E5D" w:rsidRDefault="00FD7807">
      <w:pPr>
        <w:widowControl w:val="0"/>
        <w:rPr>
          <w:rFonts w:ascii="Tahoma" w:eastAsia="Comfortaa Regular" w:hAnsi="Tahoma" w:cs="Tahoma"/>
          <w:sz w:val="24"/>
          <w:szCs w:val="32"/>
        </w:rPr>
      </w:pPr>
    </w:p>
    <w:p w:rsidR="00FD7807" w:rsidRPr="00895E5D" w:rsidRDefault="00895E5D">
      <w:pPr>
        <w:widowControl w:val="0"/>
        <w:rPr>
          <w:rFonts w:ascii="Tahoma" w:eastAsia="Comfortaa Regular" w:hAnsi="Tahoma" w:cs="Tahoma"/>
          <w:color w:val="FF0000"/>
          <w:sz w:val="24"/>
          <w:szCs w:val="32"/>
        </w:rPr>
      </w:pPr>
      <w:r w:rsidRPr="00895E5D">
        <w:rPr>
          <w:rFonts w:ascii="Tahoma" w:eastAsia="Comfortaa Regular" w:hAnsi="Tahoma" w:cs="Tahoma"/>
          <w:color w:val="FF0000"/>
          <w:sz w:val="24"/>
          <w:szCs w:val="32"/>
        </w:rPr>
        <w:t xml:space="preserve">Utiliser des produits d'entretien nocifs entraînant des lésions de la peau, des yeux ou des voies respiratoires: </w:t>
      </w:r>
    </w:p>
    <w:p w:rsidR="00FD7807" w:rsidRPr="00895E5D" w:rsidRDefault="00FD7807">
      <w:pPr>
        <w:widowControl w:val="0"/>
        <w:rPr>
          <w:rFonts w:ascii="Tahoma" w:eastAsia="Comfortaa Regular" w:hAnsi="Tahoma" w:cs="Tahoma"/>
          <w:sz w:val="24"/>
          <w:szCs w:val="32"/>
        </w:rPr>
      </w:pPr>
    </w:p>
    <w:p w:rsidR="00FD7807" w:rsidRPr="00895E5D" w:rsidRDefault="00694CBC">
      <w:pPr>
        <w:widowControl w:val="0"/>
        <w:spacing w:before="38"/>
        <w:rPr>
          <w:rFonts w:ascii="Tahoma" w:eastAsia="Comfortaa Regular" w:hAnsi="Tahoma" w:cs="Tahoma"/>
          <w:sz w:val="24"/>
          <w:szCs w:val="32"/>
        </w:rPr>
      </w:pPr>
      <w:r>
        <w:rPr>
          <w:rFonts w:ascii="Tahoma" w:eastAsia="Comfortaa Regular" w:hAnsi="Tahoma" w:cs="Tahoma"/>
          <w:sz w:val="24"/>
          <w:szCs w:val="32"/>
        </w:rPr>
        <w:t>→ L</w:t>
      </w:r>
      <w:r w:rsidR="00895E5D" w:rsidRPr="00895E5D">
        <w:rPr>
          <w:rFonts w:ascii="Tahoma" w:eastAsia="Comfortaa Regular" w:hAnsi="Tahoma" w:cs="Tahoma"/>
          <w:sz w:val="24"/>
          <w:szCs w:val="32"/>
        </w:rPr>
        <w:t xml:space="preserve">ire les étiquettes des produits avant de les utiliser ; </w:t>
      </w:r>
    </w:p>
    <w:p w:rsidR="00FD7807" w:rsidRPr="00895E5D" w:rsidRDefault="00694CBC">
      <w:pPr>
        <w:widowControl w:val="0"/>
        <w:spacing w:before="38"/>
        <w:rPr>
          <w:rFonts w:ascii="Tahoma" w:eastAsia="Comfortaa Regular" w:hAnsi="Tahoma" w:cs="Tahoma"/>
          <w:sz w:val="24"/>
          <w:szCs w:val="32"/>
        </w:rPr>
      </w:pPr>
      <w:r>
        <w:rPr>
          <w:rFonts w:ascii="Tahoma" w:eastAsia="Comfortaa Regular" w:hAnsi="Tahoma" w:cs="Tahoma"/>
          <w:sz w:val="24"/>
          <w:szCs w:val="32"/>
        </w:rPr>
        <w:t>→ P</w:t>
      </w:r>
      <w:r w:rsidR="00895E5D" w:rsidRPr="00895E5D">
        <w:rPr>
          <w:rFonts w:ascii="Tahoma" w:eastAsia="Comfortaa Regular" w:hAnsi="Tahoma" w:cs="Tahoma"/>
          <w:sz w:val="24"/>
          <w:szCs w:val="32"/>
        </w:rPr>
        <w:t xml:space="preserve">référer (ou demander) des produits non nocifs ; </w:t>
      </w:r>
    </w:p>
    <w:p w:rsidR="00FD7807" w:rsidRPr="00895E5D" w:rsidRDefault="00694CBC">
      <w:pPr>
        <w:widowControl w:val="0"/>
        <w:spacing w:before="38"/>
        <w:rPr>
          <w:rFonts w:ascii="Tahoma" w:eastAsia="Comfortaa Regular" w:hAnsi="Tahoma" w:cs="Tahoma"/>
          <w:sz w:val="24"/>
          <w:szCs w:val="32"/>
        </w:rPr>
      </w:pPr>
      <w:r>
        <w:rPr>
          <w:rFonts w:ascii="Tahoma" w:eastAsia="Comfortaa Regular" w:hAnsi="Tahoma" w:cs="Tahoma"/>
          <w:sz w:val="24"/>
          <w:szCs w:val="32"/>
        </w:rPr>
        <w:t>→ P</w:t>
      </w:r>
      <w:r w:rsidR="00895E5D" w:rsidRPr="00895E5D">
        <w:rPr>
          <w:rFonts w:ascii="Tahoma" w:eastAsia="Comfortaa Regular" w:hAnsi="Tahoma" w:cs="Tahoma"/>
          <w:sz w:val="24"/>
          <w:szCs w:val="32"/>
        </w:rPr>
        <w:t xml:space="preserve">orter des gants de ménage, garder les pièces aérées </w:t>
      </w:r>
    </w:p>
    <w:p w:rsidR="00FD7807" w:rsidRPr="00895E5D" w:rsidRDefault="00694CBC">
      <w:pPr>
        <w:widowControl w:val="0"/>
        <w:spacing w:before="38"/>
        <w:rPr>
          <w:rFonts w:ascii="Tahoma" w:eastAsia="Comfortaa Regular" w:hAnsi="Tahoma" w:cs="Tahoma"/>
          <w:sz w:val="24"/>
          <w:szCs w:val="32"/>
        </w:rPr>
      </w:pPr>
      <w:r>
        <w:rPr>
          <w:rFonts w:ascii="Tahoma" w:eastAsia="Comfortaa Regular" w:hAnsi="Tahoma" w:cs="Tahoma"/>
          <w:sz w:val="24"/>
          <w:szCs w:val="32"/>
        </w:rPr>
        <w:t>→ N</w:t>
      </w:r>
      <w:r w:rsidR="00895E5D" w:rsidRPr="00895E5D">
        <w:rPr>
          <w:rFonts w:ascii="Tahoma" w:eastAsia="Comfortaa Regular" w:hAnsi="Tahoma" w:cs="Tahoma"/>
          <w:sz w:val="24"/>
          <w:szCs w:val="32"/>
        </w:rPr>
        <w:t xml:space="preserve">e jamais mélanger des produits d'entretien, autres que des produits naturels. </w:t>
      </w:r>
    </w:p>
    <w:p w:rsidR="00FD7807" w:rsidRPr="00895E5D" w:rsidRDefault="00FD7807">
      <w:pPr>
        <w:widowControl w:val="0"/>
        <w:jc w:val="both"/>
        <w:rPr>
          <w:rFonts w:ascii="Tahoma" w:eastAsia="Comfortaa Regular" w:hAnsi="Tahoma" w:cs="Tahoma"/>
          <w:sz w:val="24"/>
          <w:szCs w:val="32"/>
        </w:rPr>
      </w:pPr>
    </w:p>
    <w:p w:rsidR="00FD7807" w:rsidRPr="00895E5D" w:rsidRDefault="00895E5D">
      <w:pPr>
        <w:widowControl w:val="0"/>
        <w:jc w:val="both"/>
        <w:rPr>
          <w:rFonts w:ascii="Tahoma" w:eastAsia="Comfortaa Regular" w:hAnsi="Tahoma" w:cs="Tahoma"/>
          <w:color w:val="FF0000"/>
          <w:sz w:val="24"/>
          <w:szCs w:val="32"/>
        </w:rPr>
      </w:pPr>
      <w:r w:rsidRPr="00895E5D">
        <w:rPr>
          <w:rFonts w:ascii="Tahoma" w:eastAsia="Comfortaa Regular" w:hAnsi="Tahoma" w:cs="Tahoma"/>
          <w:color w:val="FF0000"/>
          <w:sz w:val="24"/>
          <w:szCs w:val="32"/>
        </w:rPr>
        <w:t xml:space="preserve">Manipuler des charges lourdes ou d'objets encombrants, par exemple table à repasser, aspirateur, panier à linge, meubles entraînant des problèmes de dos ou des articulations : </w:t>
      </w:r>
    </w:p>
    <w:p w:rsidR="00FD7807" w:rsidRPr="00895E5D" w:rsidRDefault="00FD7807">
      <w:pPr>
        <w:widowControl w:val="0"/>
        <w:jc w:val="both"/>
        <w:rPr>
          <w:rFonts w:ascii="Tahoma" w:eastAsia="Comfortaa Regular" w:hAnsi="Tahoma" w:cs="Tahoma"/>
          <w:sz w:val="24"/>
          <w:szCs w:val="32"/>
        </w:rPr>
      </w:pPr>
    </w:p>
    <w:p w:rsidR="00FD7807" w:rsidRPr="00895E5D" w:rsidRDefault="00694CBC">
      <w:pPr>
        <w:widowControl w:val="0"/>
        <w:spacing w:before="38"/>
        <w:rPr>
          <w:rFonts w:ascii="Tahoma" w:eastAsia="Comfortaa Regular" w:hAnsi="Tahoma" w:cs="Tahoma"/>
          <w:sz w:val="24"/>
          <w:szCs w:val="32"/>
        </w:rPr>
      </w:pPr>
      <w:r>
        <w:rPr>
          <w:rFonts w:ascii="Tahoma" w:eastAsia="Comfortaa Regular" w:hAnsi="Tahoma" w:cs="Tahoma"/>
          <w:sz w:val="24"/>
          <w:szCs w:val="32"/>
        </w:rPr>
        <w:t>→ R</w:t>
      </w:r>
      <w:r w:rsidR="00895E5D" w:rsidRPr="00895E5D">
        <w:rPr>
          <w:rFonts w:ascii="Tahoma" w:eastAsia="Comfortaa Regular" w:hAnsi="Tahoma" w:cs="Tahoma"/>
          <w:sz w:val="24"/>
          <w:szCs w:val="32"/>
        </w:rPr>
        <w:t xml:space="preserve">especter les règles d'ergonomie et les gestes et postures ; </w:t>
      </w:r>
    </w:p>
    <w:p w:rsidR="00FD7807" w:rsidRPr="00895E5D" w:rsidRDefault="00694CBC">
      <w:pPr>
        <w:widowControl w:val="0"/>
        <w:spacing w:before="38"/>
        <w:rPr>
          <w:rFonts w:ascii="Tahoma" w:eastAsia="Comfortaa Regular" w:hAnsi="Tahoma" w:cs="Tahoma"/>
          <w:sz w:val="24"/>
          <w:szCs w:val="32"/>
        </w:rPr>
      </w:pPr>
      <w:r>
        <w:rPr>
          <w:rFonts w:ascii="Tahoma" w:eastAsia="Comfortaa Regular" w:hAnsi="Tahoma" w:cs="Tahoma"/>
          <w:sz w:val="24"/>
          <w:szCs w:val="32"/>
        </w:rPr>
        <w:t>→ D</w:t>
      </w:r>
      <w:r w:rsidR="00895E5D" w:rsidRPr="00895E5D">
        <w:rPr>
          <w:rFonts w:ascii="Tahoma" w:eastAsia="Comfortaa Regular" w:hAnsi="Tahoma" w:cs="Tahoma"/>
          <w:sz w:val="24"/>
          <w:szCs w:val="32"/>
        </w:rPr>
        <w:t xml:space="preserve">iminuer les charges et faire plusieurs voyages ; </w:t>
      </w:r>
    </w:p>
    <w:p w:rsidR="00FD7807" w:rsidRPr="00895E5D" w:rsidRDefault="00694CBC">
      <w:pPr>
        <w:widowControl w:val="0"/>
        <w:spacing w:before="38"/>
        <w:rPr>
          <w:rFonts w:ascii="Tahoma" w:eastAsia="Comfortaa Regular" w:hAnsi="Tahoma" w:cs="Tahoma"/>
          <w:sz w:val="24"/>
          <w:szCs w:val="32"/>
        </w:rPr>
      </w:pPr>
      <w:r>
        <w:rPr>
          <w:rFonts w:ascii="Tahoma" w:eastAsia="Comfortaa Regular" w:hAnsi="Tahoma" w:cs="Tahoma"/>
          <w:sz w:val="24"/>
          <w:szCs w:val="32"/>
        </w:rPr>
        <w:t>→ S</w:t>
      </w:r>
      <w:r w:rsidR="00895E5D" w:rsidRPr="00895E5D">
        <w:rPr>
          <w:rFonts w:ascii="Tahoma" w:eastAsia="Comfortaa Regular" w:hAnsi="Tahoma" w:cs="Tahoma"/>
          <w:sz w:val="24"/>
          <w:szCs w:val="32"/>
        </w:rPr>
        <w:t xml:space="preserve">e faire aider par quelqu'un ; </w:t>
      </w:r>
    </w:p>
    <w:p w:rsidR="00FD7807" w:rsidRPr="00895E5D" w:rsidRDefault="00694CBC">
      <w:pPr>
        <w:widowControl w:val="0"/>
        <w:spacing w:before="38"/>
        <w:rPr>
          <w:rFonts w:ascii="Tahoma" w:eastAsia="Comfortaa Regular" w:hAnsi="Tahoma" w:cs="Tahoma"/>
          <w:sz w:val="24"/>
          <w:szCs w:val="32"/>
        </w:rPr>
      </w:pPr>
      <w:r>
        <w:rPr>
          <w:rFonts w:ascii="Tahoma" w:eastAsia="Comfortaa Regular" w:hAnsi="Tahoma" w:cs="Tahoma"/>
          <w:sz w:val="24"/>
          <w:szCs w:val="32"/>
        </w:rPr>
        <w:t>→ U</w:t>
      </w:r>
      <w:r w:rsidR="00895E5D" w:rsidRPr="00895E5D">
        <w:rPr>
          <w:rFonts w:ascii="Tahoma" w:eastAsia="Comfortaa Regular" w:hAnsi="Tahoma" w:cs="Tahoma"/>
          <w:sz w:val="24"/>
          <w:szCs w:val="32"/>
        </w:rPr>
        <w:t xml:space="preserve">tiliser du matériel d'aide (diable par exemple). </w:t>
      </w:r>
    </w:p>
    <w:sectPr w:rsidR="00FD7807" w:rsidRPr="00895E5D" w:rsidSect="00C83645">
      <w:headerReference w:type="default" r:id="rId6"/>
      <w:footerReference w:type="default" r:id="rId7"/>
      <w:pgSz w:w="11907" w:h="16839" w:code="9"/>
      <w:pgMar w:top="1674"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EFF" w:rsidRDefault="00895E5D">
      <w:pPr>
        <w:spacing w:line="240" w:lineRule="auto"/>
      </w:pPr>
      <w:r>
        <w:separator/>
      </w:r>
    </w:p>
  </w:endnote>
  <w:endnote w:type="continuationSeparator" w:id="0">
    <w:p w:rsidR="00E41EFF" w:rsidRDefault="00895E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acifico">
    <w:altName w:val="Times New Roman"/>
    <w:charset w:val="00"/>
    <w:family w:val="auto"/>
    <w:pitch w:val="default"/>
  </w:font>
  <w:font w:name="Comfortaa Regular">
    <w:altName w:val="Times New Roman"/>
    <w:charset w:val="00"/>
    <w:family w:val="auto"/>
    <w:pitch w:val="default"/>
  </w:font>
  <w:font w:name="Comforta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807" w:rsidRDefault="00895E5D">
    <w:pPr>
      <w:jc w:val="right"/>
    </w:pPr>
    <w:r>
      <w:fldChar w:fldCharType="begin"/>
    </w:r>
    <w:r>
      <w:instrText>PAGE</w:instrText>
    </w:r>
    <w:r>
      <w:fldChar w:fldCharType="separate"/>
    </w:r>
    <w:r w:rsidR="00962CBF">
      <w:rPr>
        <w:noProof/>
      </w:rPr>
      <w:t>2</w:t>
    </w:r>
    <w:r>
      <w:fldChar w:fldCharType="end"/>
    </w:r>
  </w:p>
  <w:p w:rsidR="00694CBC" w:rsidRDefault="00962CBF" w:rsidP="00694CBC">
    <w:pPr>
      <w:jc w:val="right"/>
      <w:rPr>
        <w:sz w:val="16"/>
        <w:szCs w:val="16"/>
      </w:rPr>
    </w:pPr>
    <w:r>
      <w:rPr>
        <w:sz w:val="16"/>
        <w:szCs w:val="16"/>
      </w:rPr>
      <w:t>FREE Compétences- T.B – CCP1</w:t>
    </w:r>
  </w:p>
  <w:p w:rsidR="00FD7807" w:rsidRDefault="00FD7807">
    <w:pP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EFF" w:rsidRDefault="00895E5D">
      <w:pPr>
        <w:spacing w:line="240" w:lineRule="auto"/>
      </w:pPr>
      <w:r>
        <w:separator/>
      </w:r>
    </w:p>
  </w:footnote>
  <w:footnote w:type="continuationSeparator" w:id="0">
    <w:p w:rsidR="00E41EFF" w:rsidRDefault="00895E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645" w:rsidRDefault="00C83645">
    <w:pPr>
      <w:pStyle w:val="En-tte"/>
    </w:pPr>
    <w:r>
      <w:rPr>
        <w:noProof/>
      </w:rPr>
      <w:drawing>
        <wp:anchor distT="0" distB="0" distL="114300" distR="114300" simplePos="0" relativeHeight="251658240" behindDoc="0" locked="0" layoutInCell="1" allowOverlap="1">
          <wp:simplePos x="0" y="0"/>
          <wp:positionH relativeFrom="column">
            <wp:posOffset>2552368</wp:posOffset>
          </wp:positionH>
          <wp:positionV relativeFrom="paragraph">
            <wp:posOffset>142875</wp:posOffset>
          </wp:positionV>
          <wp:extent cx="651510" cy="908685"/>
          <wp:effectExtent l="0" t="0" r="0" b="571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png"/>
                  <pic:cNvPicPr/>
                </pic:nvPicPr>
                <pic:blipFill>
                  <a:blip r:embed="rId1">
                    <a:extLst>
                      <a:ext uri="{28A0092B-C50C-407E-A947-70E740481C1C}">
                        <a14:useLocalDpi xmlns:a14="http://schemas.microsoft.com/office/drawing/2010/main" val="0"/>
                      </a:ext>
                    </a:extLst>
                  </a:blip>
                  <a:stretch>
                    <a:fillRect/>
                  </a:stretch>
                </pic:blipFill>
                <pic:spPr>
                  <a:xfrm>
                    <a:off x="0" y="0"/>
                    <a:ext cx="651510" cy="90868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807"/>
    <w:rsid w:val="00694CBC"/>
    <w:rsid w:val="00895E5D"/>
    <w:rsid w:val="00962CBF"/>
    <w:rsid w:val="00C21C6F"/>
    <w:rsid w:val="00C83645"/>
    <w:rsid w:val="00E41EFF"/>
    <w:rsid w:val="00FD78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A1339FB-1E50-40B4-893B-9E7B66010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Grilledutableau">
    <w:name w:val="Table Grid"/>
    <w:basedOn w:val="TableauNormal"/>
    <w:uiPriority w:val="59"/>
    <w:rsid w:val="00895E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94CBC"/>
    <w:pPr>
      <w:tabs>
        <w:tab w:val="center" w:pos="4536"/>
        <w:tab w:val="right" w:pos="9072"/>
      </w:tabs>
      <w:spacing w:line="240" w:lineRule="auto"/>
    </w:pPr>
  </w:style>
  <w:style w:type="character" w:customStyle="1" w:styleId="En-tteCar">
    <w:name w:val="En-tête Car"/>
    <w:basedOn w:val="Policepardfaut"/>
    <w:link w:val="En-tte"/>
    <w:uiPriority w:val="99"/>
    <w:rsid w:val="00694CBC"/>
  </w:style>
  <w:style w:type="paragraph" w:styleId="Pieddepage">
    <w:name w:val="footer"/>
    <w:basedOn w:val="Normal"/>
    <w:link w:val="PieddepageCar"/>
    <w:uiPriority w:val="99"/>
    <w:unhideWhenUsed/>
    <w:rsid w:val="00694CBC"/>
    <w:pPr>
      <w:tabs>
        <w:tab w:val="center" w:pos="4536"/>
        <w:tab w:val="right" w:pos="9072"/>
      </w:tabs>
      <w:spacing w:line="240" w:lineRule="auto"/>
    </w:pPr>
  </w:style>
  <w:style w:type="character" w:customStyle="1" w:styleId="PieddepageCar">
    <w:name w:val="Pied de page Car"/>
    <w:basedOn w:val="Policepardfaut"/>
    <w:link w:val="Pieddepage"/>
    <w:uiPriority w:val="99"/>
    <w:rsid w:val="00694CBC"/>
  </w:style>
  <w:style w:type="paragraph" w:styleId="Textedebulles">
    <w:name w:val="Balloon Text"/>
    <w:basedOn w:val="Normal"/>
    <w:link w:val="TextedebullesCar"/>
    <w:uiPriority w:val="99"/>
    <w:semiHidden/>
    <w:unhideWhenUsed/>
    <w:rsid w:val="00C8364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836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2642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CUILLERDIER</dc:creator>
  <cp:lastModifiedBy>Catherine CUILLERDIER</cp:lastModifiedBy>
  <cp:revision>2</cp:revision>
  <cp:lastPrinted>2021-02-11T08:53:00Z</cp:lastPrinted>
  <dcterms:created xsi:type="dcterms:W3CDTF">2021-06-10T14:06:00Z</dcterms:created>
  <dcterms:modified xsi:type="dcterms:W3CDTF">2021-06-10T14:06:00Z</dcterms:modified>
</cp:coreProperties>
</file>