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C0984" w:rsidRPr="00564FCB" w:rsidTr="00B271D3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9C0984" w:rsidRPr="00564FCB" w:rsidRDefault="009C0984" w:rsidP="00B271D3">
            <w:pPr>
              <w:jc w:val="center"/>
              <w:rPr>
                <w:rFonts w:ascii="Tahoma" w:eastAsia="Times New Roman" w:hAnsi="Tahoma" w:cs="Tahoma"/>
                <w:sz w:val="32"/>
                <w:szCs w:val="24"/>
                <w:lang w:eastAsia="fr-FR"/>
              </w:rPr>
            </w:pPr>
            <w:r w:rsidRPr="00564FCB">
              <w:rPr>
                <w:rFonts w:ascii="Tahoma" w:eastAsia="Times New Roman" w:hAnsi="Tahoma" w:cs="Tahoma"/>
                <w:sz w:val="32"/>
                <w:szCs w:val="24"/>
                <w:lang w:eastAsia="fr-FR"/>
              </w:rPr>
              <w:t>CCP 1 : ENTRETENIR LE LOGEMENT ET LE LINGE D'UN PARTICULIER.</w:t>
            </w:r>
          </w:p>
        </w:tc>
      </w:tr>
    </w:tbl>
    <w:p w:rsidR="009C0984" w:rsidRPr="00564FCB" w:rsidRDefault="009C0984" w:rsidP="009C098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fr-FR"/>
        </w:rPr>
      </w:pPr>
    </w:p>
    <w:p w:rsidR="009C0984" w:rsidRDefault="009C0984" w:rsidP="009C0984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564FCB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Compétence 1 - Établir une relation professionnelle dans le cadre d'une prestation d'entretien chez un particulier </w:t>
      </w:r>
    </w:p>
    <w:p w:rsidR="009C0984" w:rsidRPr="00564FCB" w:rsidRDefault="009C0984" w:rsidP="009C0984">
      <w:pPr>
        <w:spacing w:before="53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1. Débuter l'intervention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 xml:space="preserve">2. Identifier les besoins et les attentes de la personne 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3. Développer son intervention.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4. Faire preuve de discrétion.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5. Le schéma d'organisation de chaque activité ménagère.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6. Terminer son intervention. </w:t>
      </w:r>
    </w:p>
    <w:p w:rsidR="009C0984" w:rsidRPr="00564FCB" w:rsidRDefault="009C0984" w:rsidP="009C098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fr-FR"/>
        </w:rPr>
      </w:pPr>
    </w:p>
    <w:p w:rsidR="009C0984" w:rsidRPr="00564FCB" w:rsidRDefault="009C0984" w:rsidP="009C0984">
      <w:pPr>
        <w:spacing w:before="38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564FCB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 xml:space="preserve">Compétence 2 - Prévenir les risques domestiques et travailler en sécurité au domicile </w:t>
      </w:r>
      <w:bookmarkStart w:id="0" w:name="_GoBack"/>
      <w:bookmarkEnd w:id="0"/>
      <w:r w:rsidRPr="00564FCB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d'un particulier </w:t>
      </w:r>
    </w:p>
    <w:p w:rsidR="009C0984" w:rsidRPr="00564FCB" w:rsidRDefault="009C0984" w:rsidP="009C098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fr-FR"/>
        </w:rPr>
      </w:pP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1. L'ADVF veille à sa propre sécurité.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2. l’ADVF veille à la sécurité de la personne.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 xml:space="preserve">3. L'hygiène domestique. </w:t>
      </w:r>
      <w:r w:rsidRPr="00B7220C">
        <w:rPr>
          <w:rFonts w:ascii="Tahoma" w:eastAsia="Times New Roman" w:hAnsi="Tahoma" w:cs="Tahoma"/>
          <w:i/>
          <w:iCs/>
          <w:szCs w:val="24"/>
          <w:lang w:eastAsia="fr-FR"/>
        </w:rPr>
        <w:t>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4. Protéger l'environnement. </w:t>
      </w:r>
    </w:p>
    <w:p w:rsidR="009C0984" w:rsidRPr="00564FCB" w:rsidRDefault="009C0984" w:rsidP="009C0984">
      <w:pPr>
        <w:spacing w:before="202"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564FCB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Compétence 3 - Entretenir le logement avec les techniques et les gestes professionnels appropriés.</w:t>
      </w:r>
    </w:p>
    <w:p w:rsidR="009C0984" w:rsidRPr="00564FCB" w:rsidRDefault="009C0984" w:rsidP="009C098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fr-FR"/>
        </w:rPr>
      </w:pP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1. Les produits d'entretien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2. Connaître les pictogrammes de dangerosité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3. Comment se protéger en les utilisant ?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4. Le ménage au naturel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5. Les techniques professionnelles </w:t>
      </w:r>
    </w:p>
    <w:p w:rsidR="009C0984" w:rsidRPr="00564FCB" w:rsidRDefault="009C0984" w:rsidP="009C098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fr-FR"/>
        </w:rPr>
      </w:pPr>
    </w:p>
    <w:p w:rsidR="009C0984" w:rsidRPr="00564FCB" w:rsidRDefault="009C0984" w:rsidP="009C0984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</w:pPr>
      <w:r w:rsidRPr="00564FCB">
        <w:rPr>
          <w:rFonts w:ascii="Tahoma" w:eastAsia="Times New Roman" w:hAnsi="Tahoma" w:cs="Tahoma"/>
          <w:color w:val="FF0000"/>
          <w:sz w:val="24"/>
          <w:szCs w:val="24"/>
          <w:u w:val="single"/>
          <w:lang w:eastAsia="fr-FR"/>
        </w:rPr>
        <w:t>Compétence 4 - Entretenir le linge avec les techniques et les gestes professionnels appropriés. </w:t>
      </w:r>
    </w:p>
    <w:p w:rsidR="009C0984" w:rsidRPr="00564FCB" w:rsidRDefault="009C0984" w:rsidP="009C098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fr-FR"/>
        </w:rPr>
      </w:pP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1. L'entretien du linge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2. Le tableau des symboles d'entretien des textiles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3. Le matériel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4. Laver le linge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5. Repasser le linge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6. La qualité des textiles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>7. l’entretien des principaux textiles </w:t>
      </w:r>
    </w:p>
    <w:p w:rsidR="009C0984" w:rsidRPr="00B7220C" w:rsidRDefault="009C0984" w:rsidP="009C0984">
      <w:pPr>
        <w:spacing w:after="0" w:line="240" w:lineRule="auto"/>
        <w:rPr>
          <w:rFonts w:ascii="Tahoma" w:eastAsia="Times New Roman" w:hAnsi="Tahoma" w:cs="Tahoma"/>
          <w:szCs w:val="24"/>
          <w:lang w:eastAsia="fr-FR"/>
        </w:rPr>
      </w:pPr>
      <w:r w:rsidRPr="00B7220C">
        <w:rPr>
          <w:rFonts w:ascii="Tahoma" w:eastAsia="Times New Roman" w:hAnsi="Tahoma" w:cs="Tahoma"/>
          <w:szCs w:val="24"/>
          <w:lang w:eastAsia="fr-FR"/>
        </w:rPr>
        <w:t xml:space="preserve">8. Notions de couture </w:t>
      </w:r>
    </w:p>
    <w:p w:rsidR="006D100E" w:rsidRDefault="00F335CC"/>
    <w:sectPr w:rsidR="006D10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984" w:rsidRDefault="009C0984" w:rsidP="009C0984">
      <w:pPr>
        <w:spacing w:after="0" w:line="240" w:lineRule="auto"/>
      </w:pPr>
      <w:r>
        <w:separator/>
      </w:r>
    </w:p>
  </w:endnote>
  <w:endnote w:type="continuationSeparator" w:id="0">
    <w:p w:rsidR="009C0984" w:rsidRDefault="009C0984" w:rsidP="009C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8455455"/>
      <w:docPartObj>
        <w:docPartGallery w:val="Page Numbers (Bottom of Page)"/>
        <w:docPartUnique/>
      </w:docPartObj>
    </w:sdtPr>
    <w:sdtEndPr/>
    <w:sdtContent>
      <w:p w:rsidR="009C0984" w:rsidRDefault="009C09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5CC">
          <w:rPr>
            <w:noProof/>
          </w:rPr>
          <w:t>1</w:t>
        </w:r>
        <w:r>
          <w:fldChar w:fldCharType="end"/>
        </w:r>
      </w:p>
    </w:sdtContent>
  </w:sdt>
  <w:p w:rsidR="00F335CC" w:rsidRDefault="00F335CC" w:rsidP="00F335CC">
    <w:pPr>
      <w:jc w:val="right"/>
      <w:rPr>
        <w:sz w:val="16"/>
        <w:szCs w:val="16"/>
      </w:rPr>
    </w:pPr>
    <w:r>
      <w:rPr>
        <w:sz w:val="16"/>
        <w:szCs w:val="16"/>
      </w:rPr>
      <w:t xml:space="preserve">ADVF CCP 1-FREE Compétences- Tanguy BERGIN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984" w:rsidRDefault="009C0984" w:rsidP="009C0984">
      <w:pPr>
        <w:spacing w:after="0" w:line="240" w:lineRule="auto"/>
      </w:pPr>
      <w:r>
        <w:separator/>
      </w:r>
    </w:p>
  </w:footnote>
  <w:footnote w:type="continuationSeparator" w:id="0">
    <w:p w:rsidR="009C0984" w:rsidRDefault="009C0984" w:rsidP="009C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84"/>
    <w:rsid w:val="00231328"/>
    <w:rsid w:val="00391FDE"/>
    <w:rsid w:val="009C0984"/>
    <w:rsid w:val="00F3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C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984"/>
  </w:style>
  <w:style w:type="paragraph" w:styleId="Pieddepage">
    <w:name w:val="footer"/>
    <w:basedOn w:val="Normal"/>
    <w:link w:val="PieddepageCar"/>
    <w:uiPriority w:val="99"/>
    <w:unhideWhenUsed/>
    <w:rsid w:val="009C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0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C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984"/>
  </w:style>
  <w:style w:type="paragraph" w:styleId="Pieddepage">
    <w:name w:val="footer"/>
    <w:basedOn w:val="Normal"/>
    <w:link w:val="PieddepageCar"/>
    <w:uiPriority w:val="99"/>
    <w:unhideWhenUsed/>
    <w:rsid w:val="009C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Tanguy BERGIN</cp:lastModifiedBy>
  <cp:revision>2</cp:revision>
  <cp:lastPrinted>2020-02-18T08:37:00Z</cp:lastPrinted>
  <dcterms:created xsi:type="dcterms:W3CDTF">2020-02-14T07:43:00Z</dcterms:created>
  <dcterms:modified xsi:type="dcterms:W3CDTF">2020-02-18T08:37:00Z</dcterms:modified>
</cp:coreProperties>
</file>