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9212"/>
      </w:tblGrid>
      <w:tr w:rsidR="004F7034" w:rsidRPr="004F7034" w:rsidTr="004F7034">
        <w:tc>
          <w:tcPr>
            <w:tcW w:w="9212" w:type="dxa"/>
            <w:tcBorders>
              <w:top w:val="single" w:sz="4" w:space="0" w:color="FF0000"/>
              <w:left w:val="single" w:sz="4" w:space="0" w:color="FF0000"/>
              <w:bottom w:val="single" w:sz="4" w:space="0" w:color="FF0000"/>
              <w:right w:val="single" w:sz="4" w:space="0" w:color="FF0000"/>
            </w:tcBorders>
          </w:tcPr>
          <w:p w:rsidR="004F7034" w:rsidRPr="004F7034" w:rsidRDefault="004F7034" w:rsidP="004F7034">
            <w:pPr>
              <w:widowControl w:val="0"/>
              <w:jc w:val="center"/>
              <w:rPr>
                <w:rFonts w:ascii="Tahoma" w:eastAsia="Arial" w:hAnsi="Tahoma" w:cs="Tahoma"/>
                <w:color w:val="000000" w:themeColor="text1"/>
                <w:sz w:val="32"/>
                <w:szCs w:val="38"/>
                <w:lang w:eastAsia="fr-FR"/>
              </w:rPr>
            </w:pPr>
            <w:r w:rsidRPr="004F7034">
              <w:rPr>
                <w:rFonts w:ascii="Tahoma" w:eastAsia="Arial" w:hAnsi="Tahoma" w:cs="Tahoma"/>
                <w:color w:val="000000" w:themeColor="text1"/>
                <w:sz w:val="32"/>
                <w:szCs w:val="38"/>
                <w:lang w:eastAsia="fr-FR"/>
              </w:rPr>
              <w:t>COURS 16 CCP 1 : COMMENT SE PROTEGER EN UTILISANT LES PRODUITS D’ENTRETIEN ? </w:t>
            </w:r>
          </w:p>
        </w:tc>
      </w:tr>
    </w:tbl>
    <w:p w:rsidR="004F7034" w:rsidRPr="004F7034" w:rsidRDefault="004F7034" w:rsidP="004F7034">
      <w:pPr>
        <w:spacing w:before="461" w:after="0" w:line="240" w:lineRule="auto"/>
        <w:rPr>
          <w:rFonts w:ascii="Tahoma" w:eastAsia="Comfortaa Regular" w:hAnsi="Tahoma" w:cs="Tahoma"/>
          <w:color w:val="000000" w:themeColor="text1"/>
          <w:sz w:val="24"/>
          <w:szCs w:val="36"/>
          <w:lang w:eastAsia="fr-FR"/>
        </w:rPr>
      </w:pPr>
      <w:r w:rsidRPr="004F7034">
        <w:rPr>
          <w:rFonts w:ascii="Tahoma" w:eastAsia="Comfortaa Regular" w:hAnsi="Tahoma" w:cs="Tahoma"/>
          <w:color w:val="000000" w:themeColor="text1"/>
          <w:sz w:val="24"/>
          <w:szCs w:val="36"/>
          <w:lang w:eastAsia="fr-FR"/>
        </w:rPr>
        <w:t xml:space="preserve">Chaque produit doit être manipulé et utilisé selon les consignes d'emploi. Son efficacité en découle. C'est aussi en respectant la procédure d'emploi que l’ADVF diminue les risques d'accidents et de maladies professionnelles. </w:t>
      </w:r>
    </w:p>
    <w:p w:rsidR="004F7034" w:rsidRPr="004F7034" w:rsidRDefault="004F7034" w:rsidP="004F7034">
      <w:pPr>
        <w:spacing w:after="0" w:line="240" w:lineRule="auto"/>
        <w:rPr>
          <w:rFonts w:ascii="Times New Roman" w:eastAsia="Times New Roman" w:hAnsi="Times New Roman" w:cs="Times New Roman"/>
          <w:sz w:val="24"/>
          <w:szCs w:val="24"/>
          <w:lang w:eastAsia="fr-FR"/>
        </w:rPr>
      </w:pPr>
    </w:p>
    <w:p w:rsidR="004F7034" w:rsidRPr="004F7034" w:rsidRDefault="004F7034" w:rsidP="004F7034">
      <w:pPr>
        <w:spacing w:after="0" w:line="240" w:lineRule="auto"/>
        <w:rPr>
          <w:rFonts w:ascii="Tahoma" w:eastAsia="Comfortaa Regular" w:hAnsi="Tahoma" w:cs="Tahoma"/>
          <w:color w:val="000000" w:themeColor="text1"/>
          <w:sz w:val="24"/>
          <w:szCs w:val="36"/>
          <w:lang w:eastAsia="fr-FR"/>
        </w:rPr>
      </w:pPr>
      <w:r w:rsidRPr="004F7034">
        <w:rPr>
          <w:rFonts w:ascii="Tahoma" w:eastAsia="Comfortaa Regular" w:hAnsi="Tahoma" w:cs="Tahoma"/>
          <w:color w:val="000000" w:themeColor="text1"/>
          <w:sz w:val="24"/>
          <w:szCs w:val="36"/>
          <w:lang w:eastAsia="fr-FR"/>
        </w:rPr>
        <w:t>Se protéger, c'est respecter 6 principes de base : </w:t>
      </w:r>
    </w:p>
    <w:p w:rsidR="004F7034" w:rsidRPr="004F7034" w:rsidRDefault="004F7034" w:rsidP="004F7034">
      <w:pPr>
        <w:spacing w:after="0" w:line="240" w:lineRule="auto"/>
        <w:rPr>
          <w:rFonts w:ascii="Tahoma" w:eastAsia="Comfortaa Regular" w:hAnsi="Tahoma" w:cs="Tahoma"/>
          <w:color w:val="000000" w:themeColor="text1"/>
          <w:sz w:val="24"/>
          <w:szCs w:val="36"/>
          <w:lang w:eastAsia="fr-FR"/>
        </w:rPr>
      </w:pPr>
    </w:p>
    <w:p w:rsidR="004F7034" w:rsidRPr="004F7034" w:rsidRDefault="004F7034" w:rsidP="004F7034">
      <w:pPr>
        <w:pStyle w:val="Paragraphedeliste"/>
        <w:numPr>
          <w:ilvl w:val="0"/>
          <w:numId w:val="1"/>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Connaître les consignes</w:t>
      </w:r>
    </w:p>
    <w:p w:rsidR="004F7034" w:rsidRPr="004F7034" w:rsidRDefault="004F7034" w:rsidP="004F7034">
      <w:pPr>
        <w:pStyle w:val="Paragraphedeliste"/>
        <w:numPr>
          <w:ilvl w:val="0"/>
          <w:numId w:val="1"/>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Ne pas faire de mélanges</w:t>
      </w:r>
    </w:p>
    <w:p w:rsidR="004F7034" w:rsidRPr="004F7034" w:rsidRDefault="004F7034" w:rsidP="004F7034">
      <w:pPr>
        <w:pStyle w:val="Paragraphedeliste"/>
        <w:numPr>
          <w:ilvl w:val="0"/>
          <w:numId w:val="1"/>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Bien doser</w:t>
      </w:r>
    </w:p>
    <w:p w:rsidR="004F7034" w:rsidRPr="004F7034" w:rsidRDefault="004F7034" w:rsidP="004F7034">
      <w:pPr>
        <w:pStyle w:val="Paragraphedeliste"/>
        <w:numPr>
          <w:ilvl w:val="0"/>
          <w:numId w:val="1"/>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Respecter le temps d’action</w:t>
      </w:r>
    </w:p>
    <w:p w:rsidR="004F7034" w:rsidRPr="004F7034" w:rsidRDefault="004F7034" w:rsidP="004F7034">
      <w:pPr>
        <w:pStyle w:val="Paragraphedeliste"/>
        <w:numPr>
          <w:ilvl w:val="0"/>
          <w:numId w:val="2"/>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Utiliser du matériel adapté</w:t>
      </w:r>
    </w:p>
    <w:p w:rsidR="004F7034" w:rsidRPr="004F7034" w:rsidRDefault="004F7034" w:rsidP="004F7034">
      <w:pPr>
        <w:pStyle w:val="Paragraphedeliste"/>
        <w:numPr>
          <w:ilvl w:val="0"/>
          <w:numId w:val="2"/>
        </w:numPr>
        <w:spacing w:after="0" w:line="240" w:lineRule="auto"/>
        <w:rPr>
          <w:rFonts w:ascii="Tahoma" w:eastAsia="Comfortaa Regular" w:hAnsi="Tahoma" w:cs="Tahoma"/>
          <w:b/>
          <w:color w:val="000000" w:themeColor="text1"/>
          <w:sz w:val="24"/>
          <w:szCs w:val="36"/>
          <w:lang w:eastAsia="fr-FR"/>
        </w:rPr>
      </w:pPr>
      <w:r w:rsidRPr="004F7034">
        <w:rPr>
          <w:rFonts w:ascii="Tahoma" w:eastAsia="Comfortaa Regular" w:hAnsi="Tahoma" w:cs="Tahoma"/>
          <w:b/>
          <w:color w:val="000000" w:themeColor="text1"/>
          <w:sz w:val="24"/>
          <w:szCs w:val="36"/>
          <w:lang w:eastAsia="fr-FR"/>
        </w:rPr>
        <w:t>Porter des équipements de protection</w:t>
      </w:r>
    </w:p>
    <w:p w:rsidR="004F7034" w:rsidRPr="004F7034" w:rsidRDefault="004F7034" w:rsidP="004F7034">
      <w:pPr>
        <w:spacing w:after="0" w:line="240" w:lineRule="auto"/>
        <w:rPr>
          <w:rFonts w:ascii="Times New Roman" w:eastAsia="Times New Roman" w:hAnsi="Times New Roman" w:cs="Times New Roman"/>
          <w:sz w:val="24"/>
          <w:szCs w:val="24"/>
          <w:lang w:eastAsia="fr-FR"/>
        </w:rPr>
      </w:pPr>
    </w:p>
    <w:tbl>
      <w:tblPr>
        <w:tblStyle w:val="Grilledutableau"/>
        <w:tblW w:w="0" w:type="auto"/>
        <w:tblLook w:val="04A0" w:firstRow="1" w:lastRow="0" w:firstColumn="1" w:lastColumn="0" w:noHBand="0" w:noVBand="1"/>
      </w:tblPr>
      <w:tblGrid>
        <w:gridCol w:w="9212"/>
      </w:tblGrid>
      <w:tr w:rsidR="004F7034" w:rsidRPr="004F7034" w:rsidTr="004F7034">
        <w:trPr>
          <w:trHeight w:val="1800"/>
        </w:trPr>
        <w:tc>
          <w:tcPr>
            <w:tcW w:w="9212" w:type="dxa"/>
          </w:tcPr>
          <w:p w:rsidR="004F7034" w:rsidRPr="004F7034" w:rsidRDefault="004F7034" w:rsidP="004F7034">
            <w:pPr>
              <w:rPr>
                <w:rFonts w:ascii="Tahoma" w:eastAsia="Times New Roman" w:hAnsi="Tahoma" w:cs="Tahoma"/>
                <w:b/>
                <w:color w:val="FF0000"/>
                <w:sz w:val="24"/>
                <w:szCs w:val="24"/>
                <w:u w:val="single"/>
                <w:lang w:eastAsia="fr-FR"/>
              </w:rPr>
            </w:pPr>
            <w:r w:rsidRPr="004F7034">
              <w:rPr>
                <w:rFonts w:ascii="Tahoma" w:eastAsia="Times New Roman" w:hAnsi="Tahoma" w:cs="Tahoma"/>
                <w:b/>
                <w:color w:val="FF0000"/>
                <w:sz w:val="24"/>
                <w:szCs w:val="24"/>
                <w:u w:val="single"/>
                <w:lang w:eastAsia="fr-FR"/>
              </w:rPr>
              <w:t>Connaître les consignes :</w:t>
            </w:r>
          </w:p>
          <w:p w:rsidR="004F7034" w:rsidRPr="004F7034" w:rsidRDefault="004F7034" w:rsidP="004F7034">
            <w:pPr>
              <w:rPr>
                <w:rFonts w:ascii="Times New Roman" w:eastAsia="Times New Roman" w:hAnsi="Times New Roman" w:cs="Times New Roman"/>
                <w:sz w:val="24"/>
                <w:szCs w:val="24"/>
                <w:lang w:eastAsia="fr-FR"/>
              </w:rPr>
            </w:pPr>
          </w:p>
          <w:p w:rsidR="004F7034" w:rsidRPr="004F7034" w:rsidRDefault="004F7034" w:rsidP="004F7034">
            <w:pPr>
              <w:rPr>
                <w:rFonts w:ascii="Times New Roman" w:eastAsia="Times New Roman" w:hAnsi="Times New Roman" w:cs="Times New Roman"/>
                <w:sz w:val="24"/>
                <w:szCs w:val="24"/>
                <w:lang w:eastAsia="fr-FR"/>
              </w:rPr>
            </w:pPr>
            <w:r w:rsidRPr="004F7034">
              <w:rPr>
                <w:rFonts w:ascii="Tahoma" w:eastAsia="Comfortaa Regular" w:hAnsi="Tahoma" w:cs="Tahoma"/>
                <w:color w:val="000000" w:themeColor="text1"/>
                <w:sz w:val="24"/>
                <w:szCs w:val="36"/>
                <w:lang w:eastAsia="fr-FR"/>
              </w:rPr>
              <w:t xml:space="preserve">La bonne utilisation d'un produit ne s'improvise pas. Chaque produit a un mode d'emploi qui lui est propre et qu'il faut connaître. L'étiquette du produit </w:t>
            </w:r>
            <w:r>
              <w:rPr>
                <w:rFonts w:ascii="Tahoma" w:eastAsia="Comfortaa Regular" w:hAnsi="Tahoma" w:cs="Tahoma"/>
                <w:color w:val="000000" w:themeColor="text1"/>
                <w:sz w:val="24"/>
                <w:szCs w:val="36"/>
                <w:lang w:eastAsia="fr-FR"/>
              </w:rPr>
              <w:t xml:space="preserve">renseigne sur </w:t>
            </w:r>
            <w:r w:rsidRPr="004F7034">
              <w:rPr>
                <w:rFonts w:ascii="Tahoma" w:eastAsia="Comfortaa Regular" w:hAnsi="Tahoma" w:cs="Tahoma"/>
                <w:color w:val="000000" w:themeColor="text1"/>
                <w:sz w:val="24"/>
                <w:szCs w:val="36"/>
                <w:lang w:eastAsia="fr-FR"/>
              </w:rPr>
              <w:t>les conditions d'utilisation à respecter : dosage, dilution, pH, temps d'action. </w:t>
            </w:r>
          </w:p>
        </w:tc>
      </w:tr>
      <w:tr w:rsidR="004F7034" w:rsidRPr="004F7034" w:rsidTr="004F7034">
        <w:trPr>
          <w:trHeight w:val="2123"/>
        </w:trPr>
        <w:tc>
          <w:tcPr>
            <w:tcW w:w="9212" w:type="dxa"/>
          </w:tcPr>
          <w:p w:rsidR="004F7034" w:rsidRPr="004F7034" w:rsidRDefault="004F7034" w:rsidP="004F7034">
            <w:pPr>
              <w:rPr>
                <w:rFonts w:ascii="Tahoma" w:eastAsia="Times New Roman" w:hAnsi="Tahoma" w:cs="Tahoma"/>
                <w:b/>
                <w:color w:val="FF0000"/>
                <w:sz w:val="24"/>
                <w:szCs w:val="24"/>
                <w:u w:val="single"/>
                <w:lang w:eastAsia="fr-FR"/>
              </w:rPr>
            </w:pPr>
            <w:r w:rsidRPr="004F7034">
              <w:rPr>
                <w:rFonts w:ascii="Tahoma" w:eastAsia="Times New Roman" w:hAnsi="Tahoma" w:cs="Tahoma"/>
                <w:b/>
                <w:color w:val="FF0000"/>
                <w:sz w:val="24"/>
                <w:szCs w:val="24"/>
                <w:u w:val="single"/>
                <w:lang w:eastAsia="fr-FR"/>
              </w:rPr>
              <w:t>Ne pas faire de mélanges :</w:t>
            </w:r>
          </w:p>
          <w:p w:rsidR="004F7034" w:rsidRPr="004F7034" w:rsidRDefault="004F7034" w:rsidP="004F7034">
            <w:pPr>
              <w:rPr>
                <w:rFonts w:ascii="Times New Roman" w:eastAsia="Times New Roman" w:hAnsi="Times New Roman" w:cs="Times New Roman"/>
                <w:sz w:val="24"/>
                <w:szCs w:val="24"/>
                <w:lang w:eastAsia="fr-FR"/>
              </w:rPr>
            </w:pPr>
          </w:p>
          <w:p w:rsidR="004F7034" w:rsidRPr="004F7034" w:rsidRDefault="004F7034" w:rsidP="004F7034">
            <w:pPr>
              <w:rPr>
                <w:rFonts w:ascii="Times New Roman" w:eastAsia="Times New Roman" w:hAnsi="Times New Roman" w:cs="Times New Roman"/>
                <w:sz w:val="24"/>
                <w:szCs w:val="24"/>
                <w:lang w:eastAsia="fr-FR"/>
              </w:rPr>
            </w:pPr>
            <w:r w:rsidRPr="004F7034">
              <w:rPr>
                <w:rFonts w:ascii="Tahoma" w:eastAsia="Comfortaa Regular" w:hAnsi="Tahoma" w:cs="Tahoma"/>
                <w:color w:val="000000" w:themeColor="text1"/>
                <w:sz w:val="24"/>
                <w:szCs w:val="36"/>
                <w:lang w:eastAsia="fr-FR"/>
              </w:rPr>
              <w:t xml:space="preserve">Les produits ne se mélangent pas. Il est dangereux de mélanger un produit acide et un produit alcalin car cela risque de provoquer des réactions chimiques dangereuses. Par exemple : le mélange d'un détartrant (acide) avec de l'eau </w:t>
            </w:r>
            <w:r>
              <w:rPr>
                <w:rFonts w:ascii="Tahoma" w:eastAsia="Comfortaa Regular" w:hAnsi="Tahoma" w:cs="Tahoma"/>
                <w:color w:val="000000" w:themeColor="text1"/>
                <w:sz w:val="24"/>
                <w:szCs w:val="36"/>
                <w:lang w:eastAsia="fr-FR"/>
              </w:rPr>
              <w:t xml:space="preserve">de javel </w:t>
            </w:r>
            <w:r w:rsidRPr="004F7034">
              <w:rPr>
                <w:rFonts w:ascii="Tahoma" w:eastAsia="Comfortaa Regular" w:hAnsi="Tahoma" w:cs="Tahoma"/>
                <w:color w:val="000000" w:themeColor="text1"/>
                <w:sz w:val="24"/>
                <w:szCs w:val="36"/>
                <w:lang w:eastAsia="fr-FR"/>
              </w:rPr>
              <w:t>(alcalin) libère des vapeurs toxiques de chlore. </w:t>
            </w:r>
          </w:p>
        </w:tc>
      </w:tr>
      <w:tr w:rsidR="004F7034" w:rsidRPr="004F7034" w:rsidTr="004F7034">
        <w:trPr>
          <w:trHeight w:val="2111"/>
        </w:trPr>
        <w:tc>
          <w:tcPr>
            <w:tcW w:w="9212" w:type="dxa"/>
          </w:tcPr>
          <w:p w:rsidR="004F7034" w:rsidRPr="004F7034" w:rsidRDefault="004F7034" w:rsidP="004F7034">
            <w:pPr>
              <w:rPr>
                <w:rFonts w:ascii="Tahoma" w:eastAsia="Times New Roman" w:hAnsi="Tahoma" w:cs="Tahoma"/>
                <w:b/>
                <w:color w:val="FF0000"/>
                <w:sz w:val="24"/>
                <w:szCs w:val="24"/>
                <w:u w:val="single"/>
                <w:lang w:eastAsia="fr-FR"/>
              </w:rPr>
            </w:pPr>
            <w:r w:rsidRPr="004F7034">
              <w:rPr>
                <w:rFonts w:ascii="Tahoma" w:eastAsia="Times New Roman" w:hAnsi="Tahoma" w:cs="Tahoma"/>
                <w:b/>
                <w:color w:val="FF0000"/>
                <w:sz w:val="24"/>
                <w:szCs w:val="24"/>
                <w:u w:val="single"/>
                <w:lang w:eastAsia="fr-FR"/>
              </w:rPr>
              <w:t>Bien doser :</w:t>
            </w:r>
          </w:p>
          <w:p w:rsidR="004F7034" w:rsidRPr="004F7034" w:rsidRDefault="004F7034" w:rsidP="004F7034">
            <w:pPr>
              <w:rPr>
                <w:rFonts w:ascii="Times New Roman" w:eastAsia="Times New Roman" w:hAnsi="Times New Roman" w:cs="Times New Roman"/>
                <w:sz w:val="24"/>
                <w:szCs w:val="24"/>
                <w:lang w:eastAsia="fr-FR"/>
              </w:rPr>
            </w:pPr>
          </w:p>
          <w:p w:rsidR="004F7034" w:rsidRPr="004F7034" w:rsidRDefault="004F7034" w:rsidP="004F7034">
            <w:pPr>
              <w:rPr>
                <w:rFonts w:ascii="Times New Roman" w:eastAsia="Times New Roman" w:hAnsi="Times New Roman" w:cs="Times New Roman"/>
                <w:sz w:val="24"/>
                <w:szCs w:val="24"/>
                <w:lang w:eastAsia="fr-FR"/>
              </w:rPr>
            </w:pPr>
            <w:r w:rsidRPr="004F7034">
              <w:rPr>
                <w:rFonts w:ascii="Tahoma" w:eastAsia="Comfortaa Regular" w:hAnsi="Tahoma" w:cs="Tahoma"/>
                <w:color w:val="000000" w:themeColor="text1"/>
                <w:sz w:val="24"/>
                <w:szCs w:val="36"/>
                <w:lang w:eastAsia="fr-FR"/>
              </w:rPr>
              <w:t xml:space="preserve">Le produit doit être dosé selon les préconisations indiquées. Le surdosage (fréquent) n'est pas plus indiqué que le sous-dosage. Seul le dosage recommandé garantit le résultat attendu en termes de nettoyage et de limitation du risque de toxicité </w:t>
            </w:r>
            <w:r>
              <w:rPr>
                <w:rFonts w:ascii="Tahoma" w:eastAsia="Comfortaa Regular" w:hAnsi="Tahoma" w:cs="Tahoma"/>
                <w:color w:val="000000" w:themeColor="text1"/>
                <w:sz w:val="24"/>
                <w:szCs w:val="36"/>
                <w:lang w:eastAsia="fr-FR"/>
              </w:rPr>
              <w:t xml:space="preserve">pour </w:t>
            </w:r>
            <w:r w:rsidRPr="004F7034">
              <w:rPr>
                <w:rFonts w:ascii="Tahoma" w:eastAsia="Comfortaa Regular" w:hAnsi="Tahoma" w:cs="Tahoma"/>
                <w:color w:val="000000" w:themeColor="text1"/>
                <w:sz w:val="24"/>
                <w:szCs w:val="36"/>
                <w:lang w:eastAsia="fr-FR"/>
              </w:rPr>
              <w:t>l'ADVF et les PA présentes. </w:t>
            </w:r>
          </w:p>
        </w:tc>
      </w:tr>
    </w:tbl>
    <w:p w:rsidR="004F7034" w:rsidRDefault="004F7034" w:rsidP="004F7034">
      <w:pPr>
        <w:spacing w:after="0" w:line="240" w:lineRule="auto"/>
        <w:rPr>
          <w:rFonts w:ascii="Arial" w:eastAsia="Times New Roman" w:hAnsi="Arial" w:cs="Arial"/>
          <w:color w:val="4D4D00"/>
          <w:sz w:val="38"/>
          <w:szCs w:val="38"/>
          <w:lang w:eastAsia="fr-FR"/>
        </w:rPr>
      </w:pPr>
    </w:p>
    <w:tbl>
      <w:tblPr>
        <w:tblStyle w:val="Grilledutableau"/>
        <w:tblW w:w="0" w:type="auto"/>
        <w:tblLook w:val="04A0" w:firstRow="1" w:lastRow="0" w:firstColumn="1" w:lastColumn="0" w:noHBand="0" w:noVBand="1"/>
      </w:tblPr>
      <w:tblGrid>
        <w:gridCol w:w="9212"/>
      </w:tblGrid>
      <w:tr w:rsidR="004F7034" w:rsidTr="004F7034">
        <w:tc>
          <w:tcPr>
            <w:tcW w:w="9212" w:type="dxa"/>
          </w:tcPr>
          <w:p w:rsidR="004F7034" w:rsidRPr="00E838EB" w:rsidRDefault="004F7034" w:rsidP="004F7034">
            <w:pPr>
              <w:rPr>
                <w:rFonts w:ascii="Tahoma" w:eastAsia="Times New Roman" w:hAnsi="Tahoma" w:cs="Tahoma"/>
                <w:b/>
                <w:color w:val="FF0000"/>
                <w:sz w:val="24"/>
                <w:szCs w:val="38"/>
                <w:u w:val="single"/>
                <w:lang w:eastAsia="fr-FR"/>
              </w:rPr>
            </w:pPr>
            <w:r w:rsidRPr="00E838EB">
              <w:rPr>
                <w:rFonts w:ascii="Tahoma" w:eastAsia="Times New Roman" w:hAnsi="Tahoma" w:cs="Tahoma"/>
                <w:b/>
                <w:color w:val="FF0000"/>
                <w:sz w:val="24"/>
                <w:szCs w:val="38"/>
                <w:u w:val="single"/>
                <w:lang w:eastAsia="fr-FR"/>
              </w:rPr>
              <w:t xml:space="preserve">Attention : </w:t>
            </w:r>
          </w:p>
          <w:p w:rsidR="004F7034" w:rsidRDefault="004F7034" w:rsidP="004F7034">
            <w:pPr>
              <w:rPr>
                <w:rFonts w:ascii="Times New Roman" w:eastAsia="Times New Roman" w:hAnsi="Times New Roman" w:cs="Times New Roman"/>
                <w:sz w:val="24"/>
                <w:szCs w:val="24"/>
                <w:lang w:eastAsia="fr-FR"/>
              </w:rPr>
            </w:pPr>
          </w:p>
          <w:p w:rsidR="004F7034" w:rsidRPr="004F7034" w:rsidRDefault="004F7034" w:rsidP="004F7034">
            <w:pPr>
              <w:rPr>
                <w:rFonts w:ascii="Times New Roman" w:eastAsia="Times New Roman" w:hAnsi="Times New Roman" w:cs="Times New Roman"/>
                <w:sz w:val="24"/>
                <w:szCs w:val="24"/>
                <w:lang w:eastAsia="fr-FR"/>
              </w:rPr>
            </w:pPr>
            <w:r w:rsidRPr="004F7034">
              <w:rPr>
                <w:rFonts w:ascii="Tahoma" w:eastAsia="Comfortaa Regular" w:hAnsi="Tahoma" w:cs="Tahoma"/>
                <w:color w:val="000000" w:themeColor="text1"/>
                <w:sz w:val="24"/>
                <w:szCs w:val="36"/>
                <w:lang w:eastAsia="fr-FR"/>
              </w:rPr>
              <w:t>L'eau chaude dégage de la vapeur. En utilisant de l'eau tempérée pour diluer le produit, l'ADVF limite le risque de respirer le produit. Les phases de transvasement et de dilution engendrent des risques de projection. L'ADVF sera particulièrement attentive à ce moment-là, en veillant à toujours bien protéger son visage d'éventuelles éclaboussures.</w:t>
            </w:r>
            <w:r w:rsidRPr="004F7034">
              <w:rPr>
                <w:rFonts w:ascii="Times New Roman" w:eastAsia="Times New Roman" w:hAnsi="Times New Roman" w:cs="Times New Roman"/>
                <w:sz w:val="24"/>
                <w:szCs w:val="24"/>
                <w:lang w:eastAsia="fr-FR"/>
              </w:rPr>
              <w:t> </w:t>
            </w:r>
          </w:p>
        </w:tc>
        <w:bookmarkStart w:id="0" w:name="_GoBack"/>
        <w:bookmarkEnd w:id="0"/>
      </w:tr>
    </w:tbl>
    <w:p w:rsidR="004F7034" w:rsidRPr="004F7034" w:rsidRDefault="004F7034" w:rsidP="004F7034">
      <w:pPr>
        <w:spacing w:before="782" w:after="0" w:line="240" w:lineRule="auto"/>
        <w:rPr>
          <w:rFonts w:ascii="Tahoma" w:eastAsia="Pacifico" w:hAnsi="Tahoma" w:cs="Tahoma"/>
          <w:b/>
          <w:color w:val="000000" w:themeColor="text1"/>
          <w:sz w:val="32"/>
          <w:szCs w:val="38"/>
          <w:u w:val="single"/>
          <w:lang w:eastAsia="fr-FR"/>
        </w:rPr>
      </w:pPr>
      <w:r w:rsidRPr="004F7034">
        <w:rPr>
          <w:rFonts w:ascii="Tahoma" w:eastAsia="Pacifico" w:hAnsi="Tahoma" w:cs="Tahoma"/>
          <w:b/>
          <w:color w:val="000000" w:themeColor="text1"/>
          <w:sz w:val="32"/>
          <w:szCs w:val="38"/>
          <w:u w:val="single"/>
          <w:lang w:eastAsia="fr-FR"/>
        </w:rPr>
        <w:lastRenderedPageBreak/>
        <w:t>Faire le bon dosage c'est avant tout faire de bons comptes : </w:t>
      </w:r>
    </w:p>
    <w:p w:rsidR="004F7034" w:rsidRPr="004F7034" w:rsidRDefault="004F7034" w:rsidP="004F7034">
      <w:pPr>
        <w:spacing w:after="0" w:line="240" w:lineRule="auto"/>
        <w:rPr>
          <w:rFonts w:ascii="Times New Roman" w:eastAsia="Times New Roman" w:hAnsi="Times New Roman" w:cs="Times New Roman"/>
          <w:sz w:val="24"/>
          <w:szCs w:val="24"/>
          <w:lang w:eastAsia="fr-FR"/>
        </w:rPr>
      </w:pPr>
      <w:r>
        <w:rPr>
          <w:rFonts w:ascii="Arial" w:eastAsia="Times New Roman" w:hAnsi="Arial" w:cs="Arial"/>
          <w:b/>
          <w:bCs/>
          <w:noProof/>
          <w:color w:val="0C0C00"/>
          <w:sz w:val="34"/>
          <w:szCs w:val="34"/>
          <w:lang w:eastAsia="fr-FR"/>
        </w:rPr>
        <w:drawing>
          <wp:anchor distT="0" distB="0" distL="114300" distR="114300" simplePos="0" relativeHeight="251658240" behindDoc="0" locked="0" layoutInCell="1" allowOverlap="1" wp14:anchorId="42352BC0" wp14:editId="0CDC4C61">
            <wp:simplePos x="0" y="0"/>
            <wp:positionH relativeFrom="column">
              <wp:posOffset>52705</wp:posOffset>
            </wp:positionH>
            <wp:positionV relativeFrom="paragraph">
              <wp:posOffset>335915</wp:posOffset>
            </wp:positionV>
            <wp:extent cx="5753100" cy="32861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7034" w:rsidRDefault="004F7034" w:rsidP="001E6154">
      <w:pPr>
        <w:spacing w:after="0" w:line="240" w:lineRule="auto"/>
        <w:rPr>
          <w:rFonts w:ascii="Arial" w:eastAsia="Times New Roman" w:hAnsi="Arial" w:cs="Arial"/>
          <w:b/>
          <w:bCs/>
          <w:color w:val="0C0C00"/>
          <w:sz w:val="34"/>
          <w:szCs w:val="34"/>
          <w:lang w:eastAsia="fr-FR"/>
        </w:rPr>
      </w:pPr>
    </w:p>
    <w:tbl>
      <w:tblPr>
        <w:tblStyle w:val="Grilledutableau"/>
        <w:tblW w:w="0" w:type="auto"/>
        <w:tblLook w:val="04A0" w:firstRow="1" w:lastRow="0" w:firstColumn="1" w:lastColumn="0" w:noHBand="0" w:noVBand="1"/>
      </w:tblPr>
      <w:tblGrid>
        <w:gridCol w:w="9212"/>
      </w:tblGrid>
      <w:tr w:rsidR="001E6154" w:rsidRPr="001E6154" w:rsidTr="001E6154">
        <w:trPr>
          <w:trHeight w:val="1613"/>
        </w:trPr>
        <w:tc>
          <w:tcPr>
            <w:tcW w:w="9212" w:type="dxa"/>
          </w:tcPr>
          <w:p w:rsidR="001E6154" w:rsidRPr="001E6154" w:rsidRDefault="001E6154" w:rsidP="00A90CDA">
            <w:pPr>
              <w:rPr>
                <w:rFonts w:ascii="Tahoma" w:eastAsia="Times New Roman" w:hAnsi="Tahoma" w:cs="Tahoma"/>
                <w:b/>
                <w:color w:val="FF0000"/>
                <w:sz w:val="24"/>
                <w:szCs w:val="24"/>
                <w:u w:val="single"/>
                <w:lang w:eastAsia="fr-FR"/>
              </w:rPr>
            </w:pPr>
            <w:r w:rsidRPr="001E6154">
              <w:rPr>
                <w:rFonts w:ascii="Tahoma" w:eastAsia="Times New Roman" w:hAnsi="Tahoma" w:cs="Tahoma"/>
                <w:b/>
                <w:color w:val="FF0000"/>
                <w:sz w:val="24"/>
                <w:szCs w:val="24"/>
                <w:u w:val="single"/>
                <w:lang w:eastAsia="fr-FR"/>
              </w:rPr>
              <w:t>Respecter le temps d'action :</w:t>
            </w:r>
          </w:p>
          <w:p w:rsidR="001E6154" w:rsidRPr="001E6154" w:rsidRDefault="001E6154" w:rsidP="001E6154">
            <w:pPr>
              <w:spacing w:before="240"/>
              <w:rPr>
                <w:rFonts w:ascii="Times New Roman" w:eastAsia="Times New Roman" w:hAnsi="Times New Roman" w:cs="Times New Roman"/>
                <w:sz w:val="24"/>
                <w:szCs w:val="24"/>
                <w:lang w:eastAsia="fr-FR"/>
              </w:rPr>
            </w:pPr>
            <w:r w:rsidRPr="001E6154">
              <w:rPr>
                <w:rFonts w:ascii="Tahoma" w:eastAsia="Comfortaa Regular" w:hAnsi="Tahoma" w:cs="Tahoma"/>
                <w:color w:val="000000" w:themeColor="text1"/>
                <w:sz w:val="24"/>
                <w:szCs w:val="36"/>
                <w:lang w:eastAsia="fr-FR"/>
              </w:rPr>
              <w:t xml:space="preserve">Un produit a besoin de temps pour agir. Ce délai d'application (pause ou trempage) varie selon le produit. En tenir compte garantit l'efficacité du nettoyage et réduit </w:t>
            </w:r>
            <w:r>
              <w:rPr>
                <w:rFonts w:ascii="Tahoma" w:eastAsia="Comfortaa Regular" w:hAnsi="Tahoma" w:cs="Tahoma"/>
                <w:color w:val="000000" w:themeColor="text1"/>
                <w:sz w:val="24"/>
                <w:szCs w:val="36"/>
                <w:lang w:eastAsia="fr-FR"/>
              </w:rPr>
              <w:t xml:space="preserve">la </w:t>
            </w:r>
            <w:r w:rsidRPr="001E6154">
              <w:rPr>
                <w:rFonts w:ascii="Tahoma" w:eastAsia="Comfortaa Regular" w:hAnsi="Tahoma" w:cs="Tahoma"/>
                <w:color w:val="000000" w:themeColor="text1"/>
                <w:sz w:val="24"/>
                <w:szCs w:val="36"/>
                <w:lang w:eastAsia="fr-FR"/>
              </w:rPr>
              <w:t>nécessité de frotter pour obtenir le résultat. </w:t>
            </w:r>
          </w:p>
        </w:tc>
      </w:tr>
      <w:tr w:rsidR="001E6154" w:rsidRPr="001E6154" w:rsidTr="001E6154">
        <w:trPr>
          <w:trHeight w:val="2105"/>
        </w:trPr>
        <w:tc>
          <w:tcPr>
            <w:tcW w:w="9212" w:type="dxa"/>
          </w:tcPr>
          <w:p w:rsidR="001E6154" w:rsidRPr="001E6154" w:rsidRDefault="001E6154" w:rsidP="00A90CDA">
            <w:pPr>
              <w:rPr>
                <w:rFonts w:ascii="Tahoma" w:eastAsia="Times New Roman" w:hAnsi="Tahoma" w:cs="Tahoma"/>
                <w:b/>
                <w:color w:val="FF0000"/>
                <w:sz w:val="24"/>
                <w:szCs w:val="24"/>
                <w:u w:val="single"/>
                <w:lang w:eastAsia="fr-FR"/>
              </w:rPr>
            </w:pPr>
            <w:r w:rsidRPr="001E6154">
              <w:rPr>
                <w:rFonts w:ascii="Tahoma" w:eastAsia="Times New Roman" w:hAnsi="Tahoma" w:cs="Tahoma"/>
                <w:b/>
                <w:color w:val="FF0000"/>
                <w:sz w:val="24"/>
                <w:szCs w:val="24"/>
                <w:u w:val="single"/>
                <w:lang w:eastAsia="fr-FR"/>
              </w:rPr>
              <w:t>Utiliser du matériel adapté :</w:t>
            </w:r>
          </w:p>
          <w:p w:rsidR="001E6154" w:rsidRPr="001E6154" w:rsidRDefault="001E6154" w:rsidP="001E6154">
            <w:pPr>
              <w:spacing w:before="240"/>
              <w:rPr>
                <w:rFonts w:ascii="Times New Roman" w:eastAsia="Times New Roman" w:hAnsi="Times New Roman" w:cs="Times New Roman"/>
                <w:sz w:val="24"/>
                <w:szCs w:val="24"/>
                <w:lang w:eastAsia="fr-FR"/>
              </w:rPr>
            </w:pPr>
            <w:r w:rsidRPr="001E6154">
              <w:rPr>
                <w:rFonts w:ascii="Tahoma" w:eastAsia="Comfortaa Regular" w:hAnsi="Tahoma" w:cs="Tahoma"/>
                <w:color w:val="000000" w:themeColor="text1"/>
                <w:sz w:val="24"/>
                <w:szCs w:val="36"/>
                <w:lang w:eastAsia="fr-FR"/>
              </w:rPr>
              <w:t xml:space="preserve">Certains produits sont à utiliser avec un matériel précis (brosse, chiffon microfibre, raclette, aspirateur, ...). Cette association produit/matériel assure du résultat attendu. De plus, l'utilisation du matériel adapté diminue la pénibilité du travail </w:t>
            </w:r>
            <w:r>
              <w:rPr>
                <w:rFonts w:ascii="Tahoma" w:eastAsia="Comfortaa Regular" w:hAnsi="Tahoma" w:cs="Tahoma"/>
                <w:color w:val="000000" w:themeColor="text1"/>
                <w:sz w:val="24"/>
                <w:szCs w:val="36"/>
                <w:lang w:eastAsia="fr-FR"/>
              </w:rPr>
              <w:t xml:space="preserve">et </w:t>
            </w:r>
            <w:r w:rsidRPr="001E6154">
              <w:rPr>
                <w:rFonts w:ascii="Tahoma" w:eastAsia="Comfortaa Regular" w:hAnsi="Tahoma" w:cs="Tahoma"/>
                <w:color w:val="000000" w:themeColor="text1"/>
                <w:sz w:val="24"/>
                <w:szCs w:val="36"/>
                <w:lang w:eastAsia="fr-FR"/>
              </w:rPr>
              <w:t>limite les risques professionnels (inhalation, troubles musculo-squelettiques...). </w:t>
            </w:r>
          </w:p>
        </w:tc>
      </w:tr>
      <w:tr w:rsidR="001E6154" w:rsidRPr="001E6154" w:rsidTr="001E6154">
        <w:trPr>
          <w:trHeight w:val="2267"/>
        </w:trPr>
        <w:tc>
          <w:tcPr>
            <w:tcW w:w="9212" w:type="dxa"/>
          </w:tcPr>
          <w:p w:rsidR="001E6154" w:rsidRPr="001E6154" w:rsidRDefault="001E6154" w:rsidP="00A90CDA">
            <w:pPr>
              <w:rPr>
                <w:rFonts w:ascii="Tahoma" w:eastAsia="Times New Roman" w:hAnsi="Tahoma" w:cs="Tahoma"/>
                <w:b/>
                <w:color w:val="FF0000"/>
                <w:sz w:val="24"/>
                <w:szCs w:val="24"/>
                <w:u w:val="single"/>
                <w:lang w:eastAsia="fr-FR"/>
              </w:rPr>
            </w:pPr>
            <w:r w:rsidRPr="001E6154">
              <w:rPr>
                <w:rFonts w:ascii="Tahoma" w:eastAsia="Times New Roman" w:hAnsi="Tahoma" w:cs="Tahoma"/>
                <w:b/>
                <w:color w:val="FF0000"/>
                <w:sz w:val="24"/>
                <w:szCs w:val="24"/>
                <w:u w:val="single"/>
                <w:lang w:eastAsia="fr-FR"/>
              </w:rPr>
              <w:t>Porter des équipements de protection :</w:t>
            </w:r>
          </w:p>
          <w:p w:rsidR="001E6154" w:rsidRPr="001E6154" w:rsidRDefault="001E6154" w:rsidP="001E6154">
            <w:pPr>
              <w:spacing w:before="240"/>
              <w:rPr>
                <w:rFonts w:ascii="Times New Roman" w:eastAsia="Times New Roman" w:hAnsi="Times New Roman" w:cs="Times New Roman"/>
                <w:sz w:val="24"/>
                <w:szCs w:val="24"/>
                <w:lang w:eastAsia="fr-FR"/>
              </w:rPr>
            </w:pPr>
            <w:r w:rsidRPr="001E6154">
              <w:rPr>
                <w:rFonts w:ascii="Tahoma" w:eastAsia="Comfortaa Regular" w:hAnsi="Tahoma" w:cs="Tahoma"/>
                <w:color w:val="000000" w:themeColor="text1"/>
                <w:sz w:val="24"/>
                <w:szCs w:val="36"/>
                <w:lang w:eastAsia="fr-FR"/>
              </w:rPr>
              <w:t>Les conditions de manipulation de certains produits exigent le port d'équipements de protection individuelle (EPI) comme les gants (les gants en latex sont à éviter car présentant des risques de réactions allergiques) ou la blouse. Il est important de bien identifier les produits dangereux et de s'en protéger. En cas d'accident, I'ADVF préviendra son responsable dès que possible et au plus tard dans les 24h.</w:t>
            </w:r>
          </w:p>
        </w:tc>
      </w:tr>
    </w:tbl>
    <w:p w:rsidR="004F7034" w:rsidRDefault="004F7034" w:rsidP="004F7034">
      <w:pPr>
        <w:spacing w:after="0" w:line="240" w:lineRule="auto"/>
        <w:rPr>
          <w:rFonts w:ascii="Times New Roman" w:eastAsia="Times New Roman" w:hAnsi="Times New Roman" w:cs="Times New Roman"/>
          <w:sz w:val="24"/>
          <w:szCs w:val="24"/>
          <w:lang w:eastAsia="fr-FR"/>
        </w:rPr>
      </w:pPr>
    </w:p>
    <w:p w:rsidR="001E6154" w:rsidRDefault="001E6154" w:rsidP="004F7034">
      <w:pPr>
        <w:spacing w:after="0" w:line="240" w:lineRule="auto"/>
        <w:rPr>
          <w:rFonts w:ascii="Times New Roman" w:eastAsia="Times New Roman" w:hAnsi="Times New Roman" w:cs="Times New Roman"/>
          <w:sz w:val="24"/>
          <w:szCs w:val="24"/>
          <w:lang w:eastAsia="fr-FR"/>
        </w:rPr>
      </w:pPr>
    </w:p>
    <w:p w:rsidR="001E6154" w:rsidRPr="004F7034" w:rsidRDefault="001E6154" w:rsidP="004F7034">
      <w:pPr>
        <w:spacing w:after="0" w:line="240" w:lineRule="auto"/>
        <w:rPr>
          <w:rFonts w:ascii="Times New Roman" w:eastAsia="Times New Roman" w:hAnsi="Times New Roman" w:cs="Times New Roman"/>
          <w:sz w:val="24"/>
          <w:szCs w:val="24"/>
          <w:lang w:eastAsia="fr-FR"/>
        </w:rPr>
      </w:pPr>
    </w:p>
    <w:tbl>
      <w:tblPr>
        <w:tblStyle w:val="Grilledutableau"/>
        <w:tblW w:w="0" w:type="auto"/>
        <w:tblLook w:val="04A0" w:firstRow="1" w:lastRow="0" w:firstColumn="1" w:lastColumn="0" w:noHBand="0" w:noVBand="1"/>
      </w:tblPr>
      <w:tblGrid>
        <w:gridCol w:w="9288"/>
      </w:tblGrid>
      <w:tr w:rsidR="001E6154" w:rsidRPr="001E6154" w:rsidTr="006602F7">
        <w:tc>
          <w:tcPr>
            <w:tcW w:w="9288" w:type="dxa"/>
          </w:tcPr>
          <w:p w:rsidR="001E6154" w:rsidRPr="001E6154" w:rsidRDefault="001E6154" w:rsidP="001E6154">
            <w:pPr>
              <w:rPr>
                <w:rFonts w:ascii="Tahoma" w:eastAsia="Times New Roman" w:hAnsi="Tahoma" w:cs="Tahoma"/>
                <w:b/>
                <w:color w:val="FF0000"/>
                <w:sz w:val="24"/>
                <w:szCs w:val="24"/>
                <w:u w:val="single"/>
                <w:lang w:eastAsia="fr-FR"/>
              </w:rPr>
            </w:pPr>
            <w:r w:rsidRPr="001E6154">
              <w:rPr>
                <w:rFonts w:ascii="Tahoma" w:eastAsia="Times New Roman" w:hAnsi="Tahoma" w:cs="Tahoma"/>
                <w:b/>
                <w:color w:val="FF0000"/>
                <w:sz w:val="24"/>
                <w:szCs w:val="24"/>
                <w:u w:val="single"/>
                <w:lang w:eastAsia="fr-FR"/>
              </w:rPr>
              <w:lastRenderedPageBreak/>
              <w:t xml:space="preserve">À faire : </w:t>
            </w:r>
          </w:p>
          <w:p w:rsidR="001E6154" w:rsidRPr="001E6154" w:rsidRDefault="001E6154" w:rsidP="001E6154">
            <w:pPr>
              <w:rPr>
                <w:rFonts w:ascii="Tahoma" w:eastAsia="Comfortaa Regular" w:hAnsi="Tahoma" w:cs="Tahoma"/>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Pensez à bien vous laver les mains après chaque manipulation. </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Respectez le mode d'emploi et les consignes de sécurité indiquées. </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Portez des gants et une blouse de travail.</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Manipulez le produit dans un espace ventilé = aérer la pièce de travail. </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En cas de transvasement des produits, pensez à étiqueter les nouveaux contenants.</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Refermez toujours les récipients sans attendre.</w:t>
            </w:r>
          </w:p>
          <w:p w:rsidR="001E6154" w:rsidRPr="001E6154" w:rsidRDefault="001E6154" w:rsidP="001E6154">
            <w:pPr>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numPr>
                <w:ilvl w:val="0"/>
                <w:numId w:val="3"/>
              </w:numPr>
              <w:rPr>
                <w:rFonts w:ascii="Arial" w:eastAsia="Times New Roman" w:hAnsi="Arial" w:cs="Arial"/>
                <w:color w:val="FBFB00"/>
                <w:sz w:val="38"/>
                <w:szCs w:val="38"/>
                <w:lang w:eastAsia="fr-FR"/>
              </w:rPr>
            </w:pPr>
            <w:r w:rsidRPr="001E6154">
              <w:rPr>
                <w:rFonts w:ascii="Tahoma" w:eastAsia="Comfortaa Regular" w:hAnsi="Tahoma" w:cs="Tahoma"/>
                <w:b/>
                <w:color w:val="000000" w:themeColor="text1"/>
                <w:sz w:val="24"/>
                <w:szCs w:val="36"/>
                <w:lang w:eastAsia="fr-FR"/>
              </w:rPr>
              <w:t>Signalez tout emballage abîmé.</w:t>
            </w:r>
            <w:r w:rsidRPr="001E6154">
              <w:rPr>
                <w:rFonts w:ascii="Arial" w:eastAsia="Times New Roman" w:hAnsi="Arial" w:cs="Arial"/>
                <w:color w:val="E1E100"/>
                <w:sz w:val="38"/>
                <w:szCs w:val="38"/>
                <w:lang w:eastAsia="fr-FR"/>
              </w:rPr>
              <w:t> </w:t>
            </w:r>
          </w:p>
        </w:tc>
      </w:tr>
    </w:tbl>
    <w:p w:rsidR="004F7034" w:rsidRPr="004F7034" w:rsidRDefault="004F7034" w:rsidP="004F7034">
      <w:pPr>
        <w:spacing w:after="0" w:line="240" w:lineRule="auto"/>
        <w:rPr>
          <w:rFonts w:ascii="Times New Roman" w:eastAsia="Times New Roman" w:hAnsi="Times New Roman" w:cs="Times New Roman"/>
          <w:sz w:val="24"/>
          <w:szCs w:val="24"/>
          <w:lang w:eastAsia="fr-FR"/>
        </w:rPr>
      </w:pPr>
    </w:p>
    <w:p w:rsidR="001E6154" w:rsidRDefault="001E6154" w:rsidP="004F7034">
      <w:pPr>
        <w:spacing w:after="0" w:line="240" w:lineRule="auto"/>
        <w:rPr>
          <w:rFonts w:ascii="Arial" w:eastAsia="Times New Roman" w:hAnsi="Arial" w:cs="Arial"/>
          <w:color w:val="313100"/>
          <w:sz w:val="38"/>
          <w:szCs w:val="38"/>
          <w:lang w:eastAsia="fr-FR"/>
        </w:rPr>
      </w:pPr>
    </w:p>
    <w:tbl>
      <w:tblPr>
        <w:tblStyle w:val="Grilledutableau"/>
        <w:tblW w:w="0" w:type="auto"/>
        <w:tblLook w:val="04A0" w:firstRow="1" w:lastRow="0" w:firstColumn="1" w:lastColumn="0" w:noHBand="0" w:noVBand="1"/>
      </w:tblPr>
      <w:tblGrid>
        <w:gridCol w:w="9288"/>
      </w:tblGrid>
      <w:tr w:rsidR="001E6154" w:rsidRPr="001E6154" w:rsidTr="00A576B3">
        <w:tc>
          <w:tcPr>
            <w:tcW w:w="9288" w:type="dxa"/>
          </w:tcPr>
          <w:p w:rsidR="001E6154" w:rsidRPr="001E6154" w:rsidRDefault="001E6154" w:rsidP="00A576B3">
            <w:pPr>
              <w:rPr>
                <w:rFonts w:ascii="Tahoma" w:eastAsia="Times New Roman" w:hAnsi="Tahoma" w:cs="Tahoma"/>
                <w:b/>
                <w:color w:val="FF0000"/>
                <w:sz w:val="24"/>
                <w:szCs w:val="24"/>
                <w:u w:val="single"/>
                <w:lang w:eastAsia="fr-FR"/>
              </w:rPr>
            </w:pPr>
            <w:r w:rsidRPr="001E6154">
              <w:rPr>
                <w:rFonts w:ascii="Tahoma" w:eastAsia="Times New Roman" w:hAnsi="Tahoma" w:cs="Tahoma"/>
                <w:b/>
                <w:color w:val="FF0000"/>
                <w:sz w:val="24"/>
                <w:szCs w:val="24"/>
                <w:u w:val="single"/>
                <w:lang w:eastAsia="fr-FR"/>
              </w:rPr>
              <w:t xml:space="preserve">À </w:t>
            </w:r>
            <w:r>
              <w:rPr>
                <w:rFonts w:ascii="Tahoma" w:eastAsia="Times New Roman" w:hAnsi="Tahoma" w:cs="Tahoma"/>
                <w:b/>
                <w:color w:val="FF0000"/>
                <w:sz w:val="24"/>
                <w:szCs w:val="24"/>
                <w:u w:val="single"/>
                <w:lang w:eastAsia="fr-FR"/>
              </w:rPr>
              <w:t xml:space="preserve">ne pas </w:t>
            </w:r>
            <w:r w:rsidRPr="001E6154">
              <w:rPr>
                <w:rFonts w:ascii="Tahoma" w:eastAsia="Times New Roman" w:hAnsi="Tahoma" w:cs="Tahoma"/>
                <w:b/>
                <w:color w:val="FF0000"/>
                <w:sz w:val="24"/>
                <w:szCs w:val="24"/>
                <w:u w:val="single"/>
                <w:lang w:eastAsia="fr-FR"/>
              </w:rPr>
              <w:t xml:space="preserve">faire : </w:t>
            </w:r>
          </w:p>
          <w:p w:rsidR="001E6154" w:rsidRPr="001E6154" w:rsidRDefault="001E6154" w:rsidP="00A576B3">
            <w:pPr>
              <w:rPr>
                <w:rFonts w:ascii="Tahoma" w:eastAsia="Comfortaa Regular" w:hAnsi="Tahoma" w:cs="Tahoma"/>
                <w:color w:val="000000" w:themeColor="text1"/>
                <w:sz w:val="24"/>
                <w:szCs w:val="36"/>
                <w:lang w:eastAsia="fr-FR"/>
              </w:rPr>
            </w:pP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 N’utilisez pas un produit sans en avoir lu l'étiquette. </w:t>
            </w: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 Ne mangez pas, ne buvez pas et ne fumez pas à proximité des produits. </w:t>
            </w: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 Ne transvaser pas les produits dans des bouteilles de type alimentaire ou ayant contenu un autre produit. </w:t>
            </w: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 Ne mélangez jamais les produits. </w:t>
            </w: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r w:rsidRPr="001E6154">
              <w:rPr>
                <w:rFonts w:ascii="Tahoma" w:eastAsia="Comfortaa Regular" w:hAnsi="Tahoma" w:cs="Tahoma"/>
                <w:b/>
                <w:color w:val="000000" w:themeColor="text1"/>
                <w:sz w:val="24"/>
                <w:szCs w:val="36"/>
                <w:lang w:eastAsia="fr-FR"/>
              </w:rPr>
              <w:t xml:space="preserve">- Ne surdosez pas un produit à l'usage. </w:t>
            </w:r>
          </w:p>
          <w:p w:rsidR="001E6154" w:rsidRPr="001E6154" w:rsidRDefault="001E6154" w:rsidP="001E6154">
            <w:pPr>
              <w:pStyle w:val="Paragraphedeliste"/>
              <w:rPr>
                <w:rFonts w:ascii="Tahoma" w:eastAsia="Comfortaa Regular" w:hAnsi="Tahoma" w:cs="Tahoma"/>
                <w:b/>
                <w:color w:val="000000" w:themeColor="text1"/>
                <w:sz w:val="24"/>
                <w:szCs w:val="36"/>
                <w:lang w:eastAsia="fr-FR"/>
              </w:rPr>
            </w:pPr>
          </w:p>
          <w:p w:rsidR="001E6154" w:rsidRPr="001E6154" w:rsidRDefault="001E6154" w:rsidP="001E6154">
            <w:pPr>
              <w:pStyle w:val="Paragraphedeliste"/>
              <w:rPr>
                <w:rFonts w:ascii="Arial" w:eastAsia="Times New Roman" w:hAnsi="Arial" w:cs="Arial"/>
                <w:color w:val="FBFB00"/>
                <w:sz w:val="38"/>
                <w:szCs w:val="38"/>
                <w:lang w:eastAsia="fr-FR"/>
              </w:rPr>
            </w:pPr>
            <w:r w:rsidRPr="001E6154">
              <w:rPr>
                <w:rFonts w:ascii="Tahoma" w:eastAsia="Comfortaa Regular" w:hAnsi="Tahoma" w:cs="Tahoma"/>
                <w:b/>
                <w:color w:val="000000" w:themeColor="text1"/>
                <w:sz w:val="24"/>
                <w:szCs w:val="36"/>
                <w:lang w:eastAsia="fr-FR"/>
              </w:rPr>
              <w:t>- Ne laissez pas les produits accessibles aux personnes fragiles (personne désorientée, jeune enfant).</w:t>
            </w:r>
            <w:r w:rsidRPr="004F7034">
              <w:rPr>
                <w:rFonts w:ascii="Arial" w:eastAsia="Times New Roman" w:hAnsi="Arial" w:cs="Arial"/>
                <w:color w:val="616100"/>
                <w:sz w:val="38"/>
                <w:szCs w:val="38"/>
                <w:lang w:eastAsia="fr-FR"/>
              </w:rPr>
              <w:t> </w:t>
            </w:r>
          </w:p>
        </w:tc>
      </w:tr>
    </w:tbl>
    <w:p w:rsidR="004F7034" w:rsidRPr="001E6154" w:rsidRDefault="001E6154" w:rsidP="001E6154">
      <w:pPr>
        <w:widowControl w:val="0"/>
        <w:spacing w:before="729" w:after="0"/>
        <w:rPr>
          <w:rFonts w:ascii="Tahoma" w:eastAsia="Pacifico" w:hAnsi="Tahoma" w:cs="Tahoma"/>
          <w:b/>
          <w:color w:val="000000" w:themeColor="text1"/>
          <w:sz w:val="32"/>
          <w:szCs w:val="38"/>
          <w:u w:val="single"/>
          <w:lang w:eastAsia="fr-FR"/>
        </w:rPr>
      </w:pPr>
      <w:r w:rsidRPr="001E6154">
        <w:rPr>
          <w:rFonts w:ascii="Tahoma" w:eastAsia="Pacifico" w:hAnsi="Tahoma" w:cs="Tahoma"/>
          <w:b/>
          <w:color w:val="000000" w:themeColor="text1"/>
          <w:sz w:val="32"/>
          <w:szCs w:val="38"/>
          <w:u w:val="single"/>
          <w:lang w:eastAsia="fr-FR"/>
        </w:rPr>
        <w:t>I)</w:t>
      </w:r>
      <w:r w:rsidR="004F7034" w:rsidRPr="001E6154">
        <w:rPr>
          <w:rFonts w:ascii="Tahoma" w:eastAsia="Pacifico" w:hAnsi="Tahoma" w:cs="Tahoma"/>
          <w:b/>
          <w:color w:val="000000" w:themeColor="text1"/>
          <w:sz w:val="32"/>
          <w:szCs w:val="38"/>
          <w:u w:val="single"/>
          <w:lang w:eastAsia="fr-FR"/>
        </w:rPr>
        <w:t xml:space="preserve"> Comment les stocker ? </w:t>
      </w:r>
    </w:p>
    <w:p w:rsidR="001E6154" w:rsidRDefault="001E6154" w:rsidP="001E6154">
      <w:pPr>
        <w:spacing w:after="0" w:line="240" w:lineRule="auto"/>
        <w:rPr>
          <w:rFonts w:ascii="Tahoma" w:eastAsia="Comfortaa Regular" w:hAnsi="Tahoma" w:cs="Tahoma"/>
          <w:color w:val="000000" w:themeColor="text1"/>
          <w:sz w:val="24"/>
          <w:szCs w:val="36"/>
          <w:lang w:eastAsia="fr-FR"/>
        </w:rPr>
      </w:pPr>
    </w:p>
    <w:p w:rsidR="004F7034" w:rsidRPr="001E6154" w:rsidRDefault="004F7034" w:rsidP="001E6154">
      <w:pPr>
        <w:spacing w:after="0" w:line="240" w:lineRule="auto"/>
        <w:rPr>
          <w:rFonts w:ascii="Tahoma" w:eastAsia="Comfortaa Regular" w:hAnsi="Tahoma" w:cs="Tahoma"/>
          <w:color w:val="000000" w:themeColor="text1"/>
          <w:sz w:val="24"/>
          <w:szCs w:val="36"/>
          <w:lang w:eastAsia="fr-FR"/>
        </w:rPr>
      </w:pPr>
      <w:r w:rsidRPr="001E6154">
        <w:rPr>
          <w:rFonts w:ascii="Tahoma" w:eastAsia="Comfortaa Regular" w:hAnsi="Tahoma" w:cs="Tahoma"/>
          <w:color w:val="000000" w:themeColor="text1"/>
          <w:sz w:val="24"/>
          <w:szCs w:val="36"/>
          <w:lang w:eastAsia="fr-FR"/>
        </w:rPr>
        <w:t>Les produits d'entretien ne sont pas des produits comme les autres. En raison de leur dangerosité, ils doivent être stockés selon des règles précises. Chaque produit a ses propres règles de stockage : dans un endroit ventilé, à l'abri de l'humidité/de la lumière, des températures maximum et minimum à ne pas dépasser, etc. </w:t>
      </w:r>
    </w:p>
    <w:p w:rsidR="004F7034" w:rsidRPr="001E6154" w:rsidRDefault="004F7034" w:rsidP="001E6154">
      <w:pPr>
        <w:spacing w:after="0" w:line="240" w:lineRule="auto"/>
        <w:rPr>
          <w:rFonts w:ascii="Tahoma" w:eastAsia="Comfortaa Regular" w:hAnsi="Tahoma" w:cs="Tahoma"/>
          <w:color w:val="000000" w:themeColor="text1"/>
          <w:sz w:val="24"/>
          <w:szCs w:val="36"/>
          <w:lang w:eastAsia="fr-FR"/>
        </w:rPr>
      </w:pPr>
    </w:p>
    <w:p w:rsidR="004F7034" w:rsidRPr="001E6154" w:rsidRDefault="004F7034" w:rsidP="001E6154">
      <w:pPr>
        <w:spacing w:after="0" w:line="240" w:lineRule="auto"/>
        <w:rPr>
          <w:rFonts w:ascii="Tahoma" w:eastAsia="Comfortaa Regular" w:hAnsi="Tahoma" w:cs="Tahoma"/>
          <w:color w:val="000000" w:themeColor="text1"/>
          <w:sz w:val="24"/>
          <w:szCs w:val="36"/>
          <w:lang w:eastAsia="fr-FR"/>
        </w:rPr>
      </w:pPr>
      <w:r w:rsidRPr="001E6154">
        <w:rPr>
          <w:rFonts w:ascii="Tahoma" w:eastAsia="Comfortaa Regular" w:hAnsi="Tahoma" w:cs="Tahoma"/>
          <w:color w:val="000000" w:themeColor="text1"/>
          <w:sz w:val="24"/>
          <w:szCs w:val="36"/>
          <w:lang w:eastAsia="fr-FR"/>
        </w:rPr>
        <w:lastRenderedPageBreak/>
        <w:t xml:space="preserve">Il convient alors à l’ADVF de s'assurer que les préconisations figurant sur l'étiquette sont bien mises en </w:t>
      </w:r>
      <w:r w:rsidR="001E6154" w:rsidRPr="001E6154">
        <w:rPr>
          <w:rFonts w:ascii="Tahoma" w:eastAsia="Comfortaa Regular" w:hAnsi="Tahoma" w:cs="Tahoma"/>
          <w:color w:val="000000" w:themeColor="text1"/>
          <w:sz w:val="24"/>
          <w:szCs w:val="36"/>
          <w:lang w:eastAsia="fr-FR"/>
        </w:rPr>
        <w:t>œuvre</w:t>
      </w:r>
      <w:r w:rsidRPr="001E6154">
        <w:rPr>
          <w:rFonts w:ascii="Tahoma" w:eastAsia="Comfortaa Regular" w:hAnsi="Tahoma" w:cs="Tahoma"/>
          <w:color w:val="000000" w:themeColor="text1"/>
          <w:sz w:val="24"/>
          <w:szCs w:val="36"/>
          <w:lang w:eastAsia="fr-FR"/>
        </w:rPr>
        <w:t>. Le cas échéant, elle informera la PA des risques et négociera afin de pouvoir installer les produits d'entretien dans un endroit adapté. </w:t>
      </w:r>
    </w:p>
    <w:p w:rsidR="004F7034" w:rsidRPr="004F7034" w:rsidRDefault="004F7034" w:rsidP="004F7034">
      <w:pPr>
        <w:spacing w:after="0" w:line="240" w:lineRule="auto"/>
        <w:rPr>
          <w:rFonts w:ascii="Times New Roman" w:eastAsia="Times New Roman" w:hAnsi="Times New Roman" w:cs="Times New Roman"/>
          <w:sz w:val="24"/>
          <w:szCs w:val="24"/>
          <w:lang w:eastAsia="fr-FR"/>
        </w:rPr>
      </w:pPr>
    </w:p>
    <w:tbl>
      <w:tblPr>
        <w:tblStyle w:val="Grilledutableau"/>
        <w:tblW w:w="0" w:type="auto"/>
        <w:tblLook w:val="04A0" w:firstRow="1" w:lastRow="0" w:firstColumn="1" w:lastColumn="0" w:noHBand="0" w:noVBand="1"/>
      </w:tblPr>
      <w:tblGrid>
        <w:gridCol w:w="9212"/>
      </w:tblGrid>
      <w:tr w:rsidR="001E6154" w:rsidTr="00A576B3">
        <w:tc>
          <w:tcPr>
            <w:tcW w:w="9212" w:type="dxa"/>
          </w:tcPr>
          <w:p w:rsidR="001E6154" w:rsidRPr="00E838EB" w:rsidRDefault="001E6154" w:rsidP="00A576B3">
            <w:pPr>
              <w:rPr>
                <w:rFonts w:ascii="Tahoma" w:eastAsia="Times New Roman" w:hAnsi="Tahoma" w:cs="Tahoma"/>
                <w:b/>
                <w:color w:val="FF0000"/>
                <w:sz w:val="24"/>
                <w:szCs w:val="38"/>
                <w:u w:val="single"/>
                <w:lang w:eastAsia="fr-FR"/>
              </w:rPr>
            </w:pPr>
            <w:r w:rsidRPr="00E838EB">
              <w:rPr>
                <w:rFonts w:ascii="Tahoma" w:eastAsia="Times New Roman" w:hAnsi="Tahoma" w:cs="Tahoma"/>
                <w:b/>
                <w:color w:val="FF0000"/>
                <w:sz w:val="24"/>
                <w:szCs w:val="38"/>
                <w:u w:val="single"/>
                <w:lang w:eastAsia="fr-FR"/>
              </w:rPr>
              <w:t xml:space="preserve">Attention : </w:t>
            </w:r>
          </w:p>
          <w:p w:rsidR="001E6154" w:rsidRDefault="001E6154" w:rsidP="00A576B3">
            <w:pPr>
              <w:rPr>
                <w:rFonts w:ascii="Times New Roman" w:eastAsia="Times New Roman" w:hAnsi="Times New Roman" w:cs="Times New Roman"/>
                <w:sz w:val="24"/>
                <w:szCs w:val="24"/>
                <w:lang w:eastAsia="fr-FR"/>
              </w:rPr>
            </w:pPr>
          </w:p>
          <w:p w:rsidR="001E6154" w:rsidRPr="004F7034" w:rsidRDefault="001E6154" w:rsidP="00A576B3">
            <w:pPr>
              <w:rPr>
                <w:rFonts w:ascii="Times New Roman" w:eastAsia="Times New Roman" w:hAnsi="Times New Roman" w:cs="Times New Roman"/>
                <w:sz w:val="24"/>
                <w:szCs w:val="24"/>
                <w:lang w:eastAsia="fr-FR"/>
              </w:rPr>
            </w:pPr>
            <w:r w:rsidRPr="001E6154">
              <w:rPr>
                <w:rFonts w:ascii="Tahoma" w:eastAsia="Comfortaa Regular" w:hAnsi="Tahoma" w:cs="Tahoma"/>
                <w:color w:val="000000" w:themeColor="text1"/>
                <w:sz w:val="24"/>
                <w:szCs w:val="36"/>
                <w:lang w:eastAsia="fr-FR"/>
              </w:rPr>
              <w:t>Certains produits ne peuvent être stockés ensemble. Ils sont appelés produits incompatibles, le tableau ci-contre indique les possibilités de stockage dans un même endroit en fonction de leurs symboles de dangerosité.</w:t>
            </w:r>
            <w:r w:rsidRPr="001E6154">
              <w:rPr>
                <w:rFonts w:ascii="Times New Roman" w:eastAsia="Times New Roman" w:hAnsi="Times New Roman" w:cs="Times New Roman"/>
                <w:sz w:val="24"/>
                <w:szCs w:val="24"/>
                <w:lang w:eastAsia="fr-FR"/>
              </w:rPr>
              <w:t> </w:t>
            </w:r>
          </w:p>
        </w:tc>
      </w:tr>
    </w:tbl>
    <w:p w:rsidR="004D5DDD" w:rsidRDefault="004D5DDD" w:rsidP="004D5DDD">
      <w:pPr>
        <w:spacing w:after="0" w:line="240" w:lineRule="auto"/>
        <w:rPr>
          <w:rFonts w:ascii="Tahoma" w:eastAsia="Pacifico" w:hAnsi="Tahoma" w:cs="Tahoma"/>
          <w:b/>
          <w:color w:val="000000" w:themeColor="text1"/>
          <w:sz w:val="32"/>
          <w:szCs w:val="38"/>
          <w:u w:val="single"/>
          <w:lang w:eastAsia="fr-FR"/>
        </w:rPr>
      </w:pPr>
    </w:p>
    <w:p w:rsidR="001E6154" w:rsidRDefault="001E6154" w:rsidP="004D5DDD">
      <w:pPr>
        <w:spacing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II)</w:t>
      </w:r>
      <w:r w:rsidR="004F7034" w:rsidRPr="001E6154">
        <w:rPr>
          <w:rFonts w:ascii="Tahoma" w:eastAsia="Pacifico" w:hAnsi="Tahoma" w:cs="Tahoma"/>
          <w:b/>
          <w:color w:val="000000" w:themeColor="text1"/>
          <w:sz w:val="32"/>
          <w:szCs w:val="38"/>
          <w:u w:val="single"/>
          <w:lang w:eastAsia="fr-FR"/>
        </w:rPr>
        <w:t xml:space="preserve"> Comment favoriser des produits de qualité écologique </w:t>
      </w:r>
      <w:r>
        <w:rPr>
          <w:rFonts w:ascii="Tahoma" w:eastAsia="Pacifico" w:hAnsi="Tahoma" w:cs="Tahoma"/>
          <w:b/>
          <w:color w:val="000000" w:themeColor="text1"/>
          <w:sz w:val="32"/>
          <w:szCs w:val="38"/>
          <w:u w:val="single"/>
          <w:lang w:eastAsia="fr-FR"/>
        </w:rPr>
        <w:t>?</w:t>
      </w:r>
    </w:p>
    <w:p w:rsidR="001E6154" w:rsidRDefault="001E6154" w:rsidP="001E6154">
      <w:pPr>
        <w:spacing w:after="0" w:line="240" w:lineRule="auto"/>
        <w:rPr>
          <w:rFonts w:ascii="Tahoma" w:eastAsia="Comfortaa Regular" w:hAnsi="Tahoma" w:cs="Tahoma"/>
          <w:color w:val="000000" w:themeColor="text1"/>
          <w:sz w:val="24"/>
          <w:szCs w:val="36"/>
          <w:lang w:eastAsia="fr-FR"/>
        </w:rPr>
      </w:pPr>
    </w:p>
    <w:p w:rsidR="004F7034" w:rsidRPr="001E6154" w:rsidRDefault="004F7034" w:rsidP="001E6154">
      <w:pPr>
        <w:spacing w:after="0" w:line="240" w:lineRule="auto"/>
        <w:rPr>
          <w:rFonts w:ascii="Tahoma" w:eastAsia="Pacifico" w:hAnsi="Tahoma" w:cs="Tahoma"/>
          <w:b/>
          <w:color w:val="000000" w:themeColor="text1"/>
          <w:sz w:val="32"/>
          <w:szCs w:val="38"/>
          <w:u w:val="single"/>
          <w:lang w:eastAsia="fr-FR"/>
        </w:rPr>
      </w:pPr>
      <w:r w:rsidRPr="001E6154">
        <w:rPr>
          <w:rFonts w:ascii="Tahoma" w:eastAsia="Comfortaa Regular" w:hAnsi="Tahoma" w:cs="Tahoma"/>
          <w:color w:val="000000" w:themeColor="text1"/>
          <w:sz w:val="24"/>
          <w:szCs w:val="36"/>
          <w:lang w:eastAsia="fr-FR"/>
        </w:rPr>
        <w:t>Comme tous les produits, les produits d'entretien présentent des impacts environnementaux tout au long de leur cycle de vie (fabrication, utilisation, fin de vie). Encourager l'utilisation de produits de qualité écologique permet de limiter au maximum ces impacts sur l'environnement. </w:t>
      </w:r>
    </w:p>
    <w:p w:rsidR="004F7034" w:rsidRPr="004D5DDD" w:rsidRDefault="004F7034" w:rsidP="004D5DDD">
      <w:pPr>
        <w:pStyle w:val="Paragraphedeliste"/>
        <w:widowControl w:val="0"/>
        <w:numPr>
          <w:ilvl w:val="0"/>
          <w:numId w:val="4"/>
        </w:numPr>
        <w:spacing w:before="393" w:after="0"/>
        <w:rPr>
          <w:rFonts w:ascii="Tahoma" w:eastAsia="Arial" w:hAnsi="Tahoma" w:cs="Tahoma"/>
          <w:b/>
          <w:color w:val="FF0000"/>
          <w:sz w:val="24"/>
          <w:szCs w:val="38"/>
          <w:lang w:eastAsia="fr-FR"/>
        </w:rPr>
      </w:pPr>
      <w:r w:rsidRPr="004D5DDD">
        <w:rPr>
          <w:rFonts w:ascii="Tahoma" w:eastAsia="Arial" w:hAnsi="Tahoma" w:cs="Tahoma"/>
          <w:b/>
          <w:color w:val="FF0000"/>
          <w:sz w:val="24"/>
          <w:szCs w:val="38"/>
          <w:lang w:eastAsia="fr-FR"/>
        </w:rPr>
        <w:t>Leurs avantages </w:t>
      </w:r>
    </w:p>
    <w:p w:rsidR="004F7034" w:rsidRPr="004D5DDD" w:rsidRDefault="004F7034" w:rsidP="004F7034">
      <w:pPr>
        <w:spacing w:before="446" w:after="0" w:line="240" w:lineRule="auto"/>
        <w:rPr>
          <w:rFonts w:ascii="Tahoma" w:eastAsia="Comfortaa Regular" w:hAnsi="Tahoma" w:cs="Tahoma"/>
          <w:color w:val="000000" w:themeColor="text1"/>
          <w:sz w:val="24"/>
          <w:szCs w:val="36"/>
          <w:lang w:eastAsia="fr-FR"/>
        </w:rPr>
      </w:pPr>
      <w:r w:rsidRPr="004D5DDD">
        <w:rPr>
          <w:rFonts w:ascii="Tahoma" w:eastAsia="Comfortaa Regular" w:hAnsi="Tahoma" w:cs="Tahoma"/>
          <w:color w:val="000000" w:themeColor="text1"/>
          <w:sz w:val="24"/>
          <w:szCs w:val="36"/>
          <w:lang w:eastAsia="fr-FR"/>
        </w:rPr>
        <w:t>Les 3 avantages à l'utilisation de produits de qualité écologique : </w:t>
      </w:r>
    </w:p>
    <w:p w:rsidR="004D5DDD" w:rsidRDefault="004D5DDD" w:rsidP="004D5DDD">
      <w:pPr>
        <w:spacing w:after="0" w:line="240" w:lineRule="auto"/>
        <w:rPr>
          <w:rFonts w:ascii="Arial" w:eastAsia="Times New Roman" w:hAnsi="Arial" w:cs="Arial"/>
          <w:b/>
          <w:bCs/>
          <w:color w:val="0D0D00"/>
          <w:sz w:val="38"/>
          <w:szCs w:val="38"/>
          <w:lang w:eastAsia="fr-FR"/>
        </w:rPr>
      </w:pPr>
    </w:p>
    <w:tbl>
      <w:tblPr>
        <w:tblStyle w:val="Grilledutableau"/>
        <w:tblW w:w="0" w:type="auto"/>
        <w:tblLook w:val="04A0" w:firstRow="1" w:lastRow="0" w:firstColumn="1" w:lastColumn="0" w:noHBand="0" w:noVBand="1"/>
      </w:tblPr>
      <w:tblGrid>
        <w:gridCol w:w="9212"/>
      </w:tblGrid>
      <w:tr w:rsidR="004D5DDD" w:rsidRPr="004D5DDD" w:rsidTr="004D5DDD">
        <w:trPr>
          <w:trHeight w:val="1816"/>
        </w:trPr>
        <w:tc>
          <w:tcPr>
            <w:tcW w:w="9212" w:type="dxa"/>
          </w:tcPr>
          <w:p w:rsidR="004D5DDD" w:rsidRPr="004D5DDD" w:rsidRDefault="004D5DDD" w:rsidP="000C48C1">
            <w:pPr>
              <w:rPr>
                <w:rFonts w:ascii="Tahoma" w:eastAsia="Times New Roman" w:hAnsi="Tahoma" w:cs="Tahoma"/>
                <w:b/>
                <w:color w:val="FF0000"/>
                <w:sz w:val="24"/>
                <w:szCs w:val="38"/>
                <w:u w:val="single"/>
                <w:lang w:eastAsia="fr-FR"/>
              </w:rPr>
            </w:pPr>
            <w:r w:rsidRPr="004D5DDD">
              <w:rPr>
                <w:rFonts w:ascii="Tahoma" w:eastAsia="Times New Roman" w:hAnsi="Tahoma" w:cs="Tahoma"/>
                <w:b/>
                <w:color w:val="FF0000"/>
                <w:sz w:val="24"/>
                <w:szCs w:val="38"/>
                <w:u w:val="single"/>
                <w:lang w:eastAsia="fr-FR"/>
              </w:rPr>
              <w:t>Qualité environnementale :</w:t>
            </w:r>
          </w:p>
          <w:p w:rsidR="004D5DDD" w:rsidRDefault="004D5DDD" w:rsidP="000C48C1">
            <w:pPr>
              <w:rPr>
                <w:rFonts w:ascii="Tahoma" w:eastAsia="Comfortaa Regular" w:hAnsi="Tahoma" w:cs="Tahoma"/>
                <w:color w:val="000000" w:themeColor="text1"/>
                <w:sz w:val="24"/>
                <w:szCs w:val="36"/>
                <w:lang w:eastAsia="fr-FR"/>
              </w:rPr>
            </w:pPr>
          </w:p>
          <w:p w:rsidR="004D5DDD" w:rsidRPr="004D5DDD" w:rsidRDefault="004D5DDD" w:rsidP="000C48C1">
            <w:pPr>
              <w:rPr>
                <w:rFonts w:ascii="Times New Roman" w:eastAsia="Times New Roman" w:hAnsi="Times New Roman" w:cs="Times New Roman"/>
                <w:sz w:val="24"/>
                <w:szCs w:val="24"/>
                <w:lang w:eastAsia="fr-FR"/>
              </w:rPr>
            </w:pPr>
            <w:r w:rsidRPr="004D5DDD">
              <w:rPr>
                <w:rFonts w:ascii="Tahoma" w:eastAsia="Comfortaa Regular" w:hAnsi="Tahoma" w:cs="Tahoma"/>
                <w:color w:val="000000" w:themeColor="text1"/>
                <w:sz w:val="24"/>
                <w:szCs w:val="36"/>
                <w:lang w:eastAsia="fr-FR"/>
              </w:rPr>
              <w:t>Tout produit utilise des ressources pour être fabriqué et devient un jour un déchet qu'il faut recycler ou traiter. Néanmoins, un produit d'entretien de qualité écologique est source de moins d'impacts sur l'environnement tout au long de son cycle de vie, par rapport à d'autres produits d'usage similaire, et à performance identique.</w:t>
            </w:r>
            <w:r w:rsidRPr="004D5DDD">
              <w:rPr>
                <w:rFonts w:ascii="Arial" w:eastAsia="Times New Roman" w:hAnsi="Arial" w:cs="Arial"/>
                <w:color w:val="FEFE00"/>
                <w:sz w:val="36"/>
                <w:szCs w:val="36"/>
                <w:lang w:eastAsia="fr-FR"/>
              </w:rPr>
              <w:t xml:space="preserve"> </w:t>
            </w:r>
          </w:p>
        </w:tc>
      </w:tr>
      <w:tr w:rsidR="004D5DDD" w:rsidRPr="004D5DDD" w:rsidTr="004D5DDD">
        <w:trPr>
          <w:trHeight w:val="2678"/>
        </w:trPr>
        <w:tc>
          <w:tcPr>
            <w:tcW w:w="9212" w:type="dxa"/>
          </w:tcPr>
          <w:p w:rsidR="004D5DDD" w:rsidRPr="004D5DDD" w:rsidRDefault="004D5DDD" w:rsidP="000C48C1">
            <w:pPr>
              <w:rPr>
                <w:rFonts w:ascii="Tahoma" w:eastAsia="Times New Roman" w:hAnsi="Tahoma" w:cs="Tahoma"/>
                <w:b/>
                <w:color w:val="FF0000"/>
                <w:sz w:val="24"/>
                <w:szCs w:val="38"/>
                <w:u w:val="single"/>
                <w:lang w:eastAsia="fr-FR"/>
              </w:rPr>
            </w:pPr>
            <w:r w:rsidRPr="004D5DDD">
              <w:rPr>
                <w:rFonts w:ascii="Tahoma" w:eastAsia="Times New Roman" w:hAnsi="Tahoma" w:cs="Tahoma"/>
                <w:b/>
                <w:color w:val="FF0000"/>
                <w:sz w:val="24"/>
                <w:szCs w:val="38"/>
                <w:u w:val="single"/>
                <w:lang w:eastAsia="fr-FR"/>
              </w:rPr>
              <w:t>Qualité d'usage :</w:t>
            </w:r>
          </w:p>
          <w:p w:rsidR="004D5DDD" w:rsidRPr="004D5DDD" w:rsidRDefault="004D5DDD" w:rsidP="000C48C1">
            <w:pPr>
              <w:rPr>
                <w:rFonts w:ascii="Times New Roman" w:eastAsia="Times New Roman" w:hAnsi="Times New Roman" w:cs="Times New Roman"/>
                <w:sz w:val="24"/>
                <w:szCs w:val="24"/>
                <w:lang w:eastAsia="fr-FR"/>
              </w:rPr>
            </w:pPr>
          </w:p>
          <w:p w:rsidR="004D5DDD" w:rsidRPr="004D5DDD" w:rsidRDefault="004D5DDD" w:rsidP="004D5DDD">
            <w:pPr>
              <w:rPr>
                <w:rFonts w:ascii="Times New Roman" w:eastAsia="Times New Roman" w:hAnsi="Times New Roman" w:cs="Times New Roman"/>
                <w:sz w:val="24"/>
                <w:szCs w:val="24"/>
                <w:lang w:eastAsia="fr-FR"/>
              </w:rPr>
            </w:pPr>
            <w:r w:rsidRPr="004D5DDD">
              <w:rPr>
                <w:rFonts w:ascii="Tahoma" w:eastAsia="Comfortaa Regular" w:hAnsi="Tahoma" w:cs="Tahoma"/>
                <w:color w:val="000000" w:themeColor="text1"/>
                <w:sz w:val="24"/>
                <w:szCs w:val="36"/>
                <w:lang w:eastAsia="fr-FR"/>
              </w:rPr>
              <w:t xml:space="preserve">Le dosage est parfois différent, les odeurs et la capacité à mousser du produit peuvent également laisser penser à une moindre efficacité. Mais il n'en est rien, en effet quel sens y aurait-il du point de vue environnemental s'il fallait utiliser deux fois plus de produit pour parvenir au même résultat. Le produit de qualité écologique possède des performances comparables à celles d'un produit « classique ». Les produits écolabellisés sont testés suivant des critères d'aptitude à l'usage </w:t>
            </w:r>
            <w:r>
              <w:rPr>
                <w:rFonts w:ascii="Tahoma" w:eastAsia="Comfortaa Regular" w:hAnsi="Tahoma" w:cs="Tahoma"/>
                <w:color w:val="000000" w:themeColor="text1"/>
                <w:sz w:val="24"/>
                <w:szCs w:val="36"/>
                <w:lang w:eastAsia="fr-FR"/>
              </w:rPr>
              <w:t xml:space="preserve">et </w:t>
            </w:r>
            <w:r w:rsidRPr="004D5DDD">
              <w:rPr>
                <w:rFonts w:ascii="Tahoma" w:eastAsia="Comfortaa Regular" w:hAnsi="Tahoma" w:cs="Tahoma"/>
                <w:color w:val="000000" w:themeColor="text1"/>
                <w:sz w:val="24"/>
                <w:szCs w:val="36"/>
                <w:lang w:eastAsia="fr-FR"/>
              </w:rPr>
              <w:t>garantissent donc un certain niveau d'efficacité. </w:t>
            </w:r>
          </w:p>
        </w:tc>
      </w:tr>
      <w:tr w:rsidR="004D5DDD" w:rsidRPr="004D5DDD" w:rsidTr="004D5DDD">
        <w:trPr>
          <w:trHeight w:val="1984"/>
        </w:trPr>
        <w:tc>
          <w:tcPr>
            <w:tcW w:w="9212" w:type="dxa"/>
          </w:tcPr>
          <w:p w:rsidR="004D5DDD" w:rsidRPr="004D5DDD" w:rsidRDefault="004D5DDD" w:rsidP="000C48C1">
            <w:pPr>
              <w:rPr>
                <w:rFonts w:ascii="Tahoma" w:eastAsia="Times New Roman" w:hAnsi="Tahoma" w:cs="Tahoma"/>
                <w:b/>
                <w:color w:val="FF0000"/>
                <w:sz w:val="24"/>
                <w:szCs w:val="38"/>
                <w:u w:val="single"/>
                <w:lang w:eastAsia="fr-FR"/>
              </w:rPr>
            </w:pPr>
            <w:r w:rsidRPr="004D5DDD">
              <w:rPr>
                <w:rFonts w:ascii="Tahoma" w:eastAsia="Times New Roman" w:hAnsi="Tahoma" w:cs="Tahoma"/>
                <w:b/>
                <w:color w:val="FF0000"/>
                <w:sz w:val="24"/>
                <w:szCs w:val="38"/>
                <w:u w:val="single"/>
                <w:lang w:eastAsia="fr-FR"/>
              </w:rPr>
              <w:t>Qualité santé :</w:t>
            </w:r>
          </w:p>
          <w:p w:rsidR="004D5DDD" w:rsidRPr="004D5DDD" w:rsidRDefault="004D5DDD" w:rsidP="000C48C1">
            <w:pPr>
              <w:rPr>
                <w:rFonts w:ascii="Times New Roman" w:eastAsia="Times New Roman" w:hAnsi="Times New Roman" w:cs="Times New Roman"/>
                <w:sz w:val="24"/>
                <w:szCs w:val="24"/>
                <w:lang w:eastAsia="fr-FR"/>
              </w:rPr>
            </w:pPr>
          </w:p>
          <w:p w:rsidR="004D5DDD" w:rsidRPr="004D5DDD" w:rsidRDefault="004D5DDD" w:rsidP="004D5DDD">
            <w:pPr>
              <w:rPr>
                <w:rFonts w:ascii="Times New Roman" w:eastAsia="Times New Roman" w:hAnsi="Times New Roman" w:cs="Times New Roman"/>
                <w:sz w:val="24"/>
                <w:szCs w:val="24"/>
                <w:lang w:eastAsia="fr-FR"/>
              </w:rPr>
            </w:pPr>
            <w:r w:rsidRPr="004D5DDD">
              <w:rPr>
                <w:rFonts w:ascii="Tahoma" w:eastAsia="Comfortaa Regular" w:hAnsi="Tahoma" w:cs="Tahoma"/>
                <w:color w:val="000000" w:themeColor="text1"/>
                <w:sz w:val="24"/>
                <w:szCs w:val="36"/>
                <w:lang w:eastAsia="fr-FR"/>
              </w:rPr>
              <w:t xml:space="preserve">Elle est déterminée par la réduction des expositions à des inhalations nocives que ce soit pour l'ADVF qui les utilise ou pour les personnes qui vivent au domicile qui aura été nettoyé. Elle prend également en compte la réduction de </w:t>
            </w:r>
            <w:r>
              <w:rPr>
                <w:rFonts w:ascii="Tahoma" w:eastAsia="Comfortaa Regular" w:hAnsi="Tahoma" w:cs="Tahoma"/>
                <w:color w:val="000000" w:themeColor="text1"/>
                <w:sz w:val="24"/>
                <w:szCs w:val="36"/>
                <w:lang w:eastAsia="fr-FR"/>
              </w:rPr>
              <w:t xml:space="preserve">caractéristiques allergènes des produits. </w:t>
            </w:r>
          </w:p>
        </w:tc>
      </w:tr>
    </w:tbl>
    <w:p w:rsidR="004F7034" w:rsidRPr="004D5DDD" w:rsidRDefault="004F7034" w:rsidP="004F7034">
      <w:pPr>
        <w:spacing w:before="312" w:after="0" w:line="240" w:lineRule="auto"/>
        <w:jc w:val="both"/>
        <w:rPr>
          <w:rFonts w:ascii="Tahoma" w:eastAsia="Comfortaa Regular" w:hAnsi="Tahoma" w:cs="Tahoma"/>
          <w:color w:val="000000" w:themeColor="text1"/>
          <w:sz w:val="24"/>
          <w:szCs w:val="36"/>
          <w:lang w:eastAsia="fr-FR"/>
        </w:rPr>
      </w:pPr>
      <w:r w:rsidRPr="004D5DDD">
        <w:rPr>
          <w:rFonts w:ascii="Tahoma" w:eastAsia="Comfortaa Regular" w:hAnsi="Tahoma" w:cs="Tahoma"/>
          <w:color w:val="000000" w:themeColor="text1"/>
          <w:sz w:val="24"/>
          <w:szCs w:val="36"/>
          <w:lang w:eastAsia="fr-FR"/>
        </w:rPr>
        <w:lastRenderedPageBreak/>
        <w:t>L'offre de produits d'entretien de qualité écologique peut être reconnue à travers l'étiquetage environnemental apposé sur ces produits. Deux écolabels officiels existent : </w:t>
      </w:r>
    </w:p>
    <w:p w:rsidR="004D5DDD" w:rsidRPr="004D5DDD" w:rsidRDefault="004D5DDD" w:rsidP="004D5DDD">
      <w:pPr>
        <w:spacing w:before="653" w:after="0" w:line="240" w:lineRule="auto"/>
        <w:rPr>
          <w:rFonts w:ascii="Tahoma" w:eastAsia="Comfortaa Regular" w:hAnsi="Tahoma" w:cs="Tahoma"/>
          <w:color w:val="000000" w:themeColor="text1"/>
          <w:sz w:val="24"/>
          <w:szCs w:val="36"/>
          <w:lang w:eastAsia="fr-FR"/>
        </w:rPr>
      </w:pPr>
      <w:r w:rsidRPr="004D5DDD">
        <w:rPr>
          <w:rFonts w:ascii="Tahoma" w:eastAsia="Comfortaa Regular" w:hAnsi="Tahoma" w:cs="Tahoma"/>
          <w:noProof/>
          <w:color w:val="000000" w:themeColor="text1"/>
          <w:sz w:val="24"/>
          <w:szCs w:val="36"/>
          <w:lang w:eastAsia="fr-FR"/>
        </w:rPr>
        <w:drawing>
          <wp:anchor distT="0" distB="0" distL="114300" distR="114300" simplePos="0" relativeHeight="251659264" behindDoc="0" locked="0" layoutInCell="1" allowOverlap="1" wp14:anchorId="1B74A00A" wp14:editId="642C5BF3">
            <wp:simplePos x="0" y="0"/>
            <wp:positionH relativeFrom="column">
              <wp:posOffset>14605</wp:posOffset>
            </wp:positionH>
            <wp:positionV relativeFrom="paragraph">
              <wp:posOffset>958215</wp:posOffset>
            </wp:positionV>
            <wp:extent cx="5760720" cy="2880360"/>
            <wp:effectExtent l="0" t="0" r="0" b="0"/>
            <wp:wrapSquare wrapText="bothSides"/>
            <wp:docPr id="2" name="Image 2" descr="Résultat de recherche d'images pour &quot;ecolabel europé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ecolabel européen&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14:sizeRelH relativeFrom="page">
              <wp14:pctWidth>0</wp14:pctWidth>
            </wp14:sizeRelH>
            <wp14:sizeRelV relativeFrom="page">
              <wp14:pctHeight>0</wp14:pctHeight>
            </wp14:sizeRelV>
          </wp:anchor>
        </w:drawing>
      </w:r>
      <w:r w:rsidR="004F7034" w:rsidRPr="004D5DDD">
        <w:rPr>
          <w:rFonts w:ascii="Tahoma" w:eastAsia="Comfortaa Regular" w:hAnsi="Tahoma" w:cs="Tahoma"/>
          <w:color w:val="000000" w:themeColor="text1"/>
          <w:sz w:val="24"/>
          <w:szCs w:val="36"/>
          <w:lang w:eastAsia="fr-FR"/>
        </w:rPr>
        <w:t>Ecolabel NF Environnement </w:t>
      </w:r>
      <w:r w:rsidRPr="004D5DDD">
        <w:rPr>
          <w:rFonts w:ascii="Tahoma" w:eastAsia="Comfortaa Regular" w:hAnsi="Tahoma" w:cs="Tahoma"/>
          <w:color w:val="000000" w:themeColor="text1"/>
          <w:sz w:val="24"/>
          <w:szCs w:val="36"/>
          <w:lang w:eastAsia="fr-FR"/>
        </w:rPr>
        <w:tab/>
      </w:r>
      <w:r w:rsidRPr="004D5DDD">
        <w:rPr>
          <w:rFonts w:ascii="Tahoma" w:eastAsia="Comfortaa Regular" w:hAnsi="Tahoma" w:cs="Tahoma"/>
          <w:color w:val="000000" w:themeColor="text1"/>
          <w:sz w:val="24"/>
          <w:szCs w:val="36"/>
          <w:lang w:eastAsia="fr-FR"/>
        </w:rPr>
        <w:tab/>
      </w:r>
      <w:r>
        <w:rPr>
          <w:rFonts w:ascii="Tahoma" w:eastAsia="Comfortaa Regular" w:hAnsi="Tahoma" w:cs="Tahoma"/>
          <w:color w:val="000000" w:themeColor="text1"/>
          <w:sz w:val="24"/>
          <w:szCs w:val="36"/>
          <w:lang w:eastAsia="fr-FR"/>
        </w:rPr>
        <w:tab/>
      </w:r>
      <w:r>
        <w:rPr>
          <w:rFonts w:ascii="Tahoma" w:eastAsia="Comfortaa Regular" w:hAnsi="Tahoma" w:cs="Tahoma"/>
          <w:color w:val="000000" w:themeColor="text1"/>
          <w:sz w:val="24"/>
          <w:szCs w:val="36"/>
          <w:lang w:eastAsia="fr-FR"/>
        </w:rPr>
        <w:tab/>
      </w:r>
      <w:r w:rsidRPr="004D5DDD">
        <w:rPr>
          <w:rFonts w:ascii="Tahoma" w:eastAsia="Comfortaa Regular" w:hAnsi="Tahoma" w:cs="Tahoma"/>
          <w:color w:val="000000" w:themeColor="text1"/>
          <w:sz w:val="24"/>
          <w:szCs w:val="36"/>
          <w:lang w:eastAsia="fr-FR"/>
        </w:rPr>
        <w:t>Ecolabel européen </w:t>
      </w:r>
    </w:p>
    <w:p w:rsidR="004D5DDD" w:rsidRDefault="004D5DDD" w:rsidP="004F7034">
      <w:pPr>
        <w:spacing w:before="10" w:after="0" w:line="240" w:lineRule="auto"/>
        <w:jc w:val="both"/>
        <w:rPr>
          <w:rFonts w:ascii="Arial" w:eastAsia="Times New Roman" w:hAnsi="Arial" w:cs="Arial"/>
          <w:color w:val="545400"/>
          <w:sz w:val="38"/>
          <w:szCs w:val="38"/>
          <w:lang w:eastAsia="fr-FR"/>
        </w:rPr>
      </w:pPr>
    </w:p>
    <w:p w:rsidR="004F7034" w:rsidRPr="004D5DDD" w:rsidRDefault="004F7034" w:rsidP="004F7034">
      <w:pPr>
        <w:spacing w:before="10" w:after="0" w:line="240" w:lineRule="auto"/>
        <w:jc w:val="both"/>
        <w:rPr>
          <w:rFonts w:ascii="Tahoma" w:eastAsia="Comfortaa Regular" w:hAnsi="Tahoma" w:cs="Tahoma"/>
          <w:color w:val="000000" w:themeColor="text1"/>
          <w:sz w:val="24"/>
          <w:szCs w:val="36"/>
          <w:lang w:eastAsia="fr-FR"/>
        </w:rPr>
      </w:pPr>
      <w:r w:rsidRPr="004D5DDD">
        <w:rPr>
          <w:rFonts w:ascii="Tahoma" w:eastAsia="Comfortaa Regular" w:hAnsi="Tahoma" w:cs="Tahoma"/>
          <w:color w:val="000000" w:themeColor="text1"/>
          <w:sz w:val="24"/>
          <w:szCs w:val="36"/>
          <w:lang w:eastAsia="fr-FR"/>
        </w:rPr>
        <w:t>Reconnus par les pouvoirs publics, ces écolabels définissent des niveaux d'exigences concernant l'aptitude à l'usage des produits et la limitation de leurs impacts sur l'environnement. </w:t>
      </w:r>
    </w:p>
    <w:p w:rsidR="004F7034" w:rsidRPr="004D5DDD" w:rsidRDefault="004F7034" w:rsidP="004D5DDD">
      <w:pPr>
        <w:pStyle w:val="Paragraphedeliste"/>
        <w:widowControl w:val="0"/>
        <w:numPr>
          <w:ilvl w:val="0"/>
          <w:numId w:val="4"/>
        </w:numPr>
        <w:spacing w:before="393" w:after="0"/>
        <w:rPr>
          <w:rFonts w:ascii="Tahoma" w:eastAsia="Arial" w:hAnsi="Tahoma" w:cs="Tahoma"/>
          <w:b/>
          <w:color w:val="FF0000"/>
          <w:sz w:val="24"/>
          <w:szCs w:val="38"/>
          <w:lang w:eastAsia="fr-FR"/>
        </w:rPr>
      </w:pPr>
      <w:r w:rsidRPr="004D5DDD">
        <w:rPr>
          <w:rFonts w:ascii="Tahoma" w:eastAsia="Arial" w:hAnsi="Tahoma" w:cs="Tahoma"/>
          <w:b/>
          <w:color w:val="FF0000"/>
          <w:sz w:val="24"/>
          <w:szCs w:val="38"/>
          <w:lang w:eastAsia="fr-FR"/>
        </w:rPr>
        <w:t>Les matériels d'entretien </w:t>
      </w:r>
    </w:p>
    <w:p w:rsidR="004D5DDD" w:rsidRDefault="004F7034" w:rsidP="004F7034">
      <w:pPr>
        <w:spacing w:before="432" w:after="0" w:line="240" w:lineRule="auto"/>
        <w:rPr>
          <w:rFonts w:ascii="Tahoma" w:eastAsia="Comfortaa Regular" w:hAnsi="Tahoma" w:cs="Tahoma"/>
          <w:color w:val="000000" w:themeColor="text1"/>
          <w:sz w:val="24"/>
          <w:szCs w:val="36"/>
          <w:lang w:eastAsia="fr-FR"/>
        </w:rPr>
      </w:pPr>
      <w:r w:rsidRPr="004D5DDD">
        <w:rPr>
          <w:rFonts w:ascii="Tahoma" w:eastAsia="Comfortaa Regular" w:hAnsi="Tahoma" w:cs="Tahoma"/>
          <w:color w:val="000000" w:themeColor="text1"/>
          <w:sz w:val="24"/>
          <w:szCs w:val="36"/>
          <w:lang w:eastAsia="fr-FR"/>
        </w:rPr>
        <w:t xml:space="preserve">Certains matériels ont une incidence sur la qualité écologique de l'entretien. Par exemple, les textiles de type microfibres permettent d'utiliser moins d'eau et de produits tout comme le lave-vaisselle sera moins énergivore qu'une vaisselle faite à la main. </w:t>
      </w:r>
    </w:p>
    <w:p w:rsidR="004F7034" w:rsidRDefault="004F7034" w:rsidP="004F7034">
      <w:pPr>
        <w:spacing w:before="432" w:after="0" w:line="240" w:lineRule="auto"/>
        <w:rPr>
          <w:rFonts w:ascii="Tahoma" w:eastAsia="Comfortaa Regular" w:hAnsi="Tahoma" w:cs="Tahoma"/>
          <w:color w:val="000000" w:themeColor="text1"/>
          <w:sz w:val="24"/>
          <w:szCs w:val="36"/>
          <w:lang w:eastAsia="fr-FR"/>
        </w:rPr>
      </w:pPr>
      <w:r w:rsidRPr="004D5DDD">
        <w:rPr>
          <w:rFonts w:ascii="Tahoma" w:eastAsia="Comfortaa Regular" w:hAnsi="Tahoma" w:cs="Tahoma"/>
          <w:color w:val="000000" w:themeColor="text1"/>
          <w:sz w:val="24"/>
          <w:szCs w:val="36"/>
          <w:lang w:eastAsia="fr-FR"/>
        </w:rPr>
        <w:t>Le conditionnement et l'emballage jouent également un rôle sur l'impact en fin de vie (collecte et recyclage). L'ADVF évitera donc les jetables (lingettes, papiers essuie-tout), les produits prêts à l'emploi (plus d'emballages et de déchets, plus de transports et plus onéreux) ainsi que les aérosols (gaz propulseurs). </w:t>
      </w:r>
    </w:p>
    <w:p w:rsidR="004D5DDD" w:rsidRDefault="004D5DDD" w:rsidP="004F7034">
      <w:pPr>
        <w:spacing w:before="432" w:after="0" w:line="240" w:lineRule="auto"/>
        <w:rPr>
          <w:rFonts w:ascii="Tahoma" w:eastAsia="Comfortaa Regular" w:hAnsi="Tahoma" w:cs="Tahoma"/>
          <w:color w:val="000000" w:themeColor="text1"/>
          <w:sz w:val="24"/>
          <w:szCs w:val="36"/>
          <w:lang w:eastAsia="fr-FR"/>
        </w:rPr>
      </w:pPr>
    </w:p>
    <w:p w:rsidR="004D5DDD" w:rsidRPr="004D5DDD" w:rsidRDefault="004D5DDD" w:rsidP="004F7034">
      <w:pPr>
        <w:spacing w:before="432" w:after="0" w:line="240" w:lineRule="auto"/>
        <w:rPr>
          <w:rFonts w:ascii="Tahoma" w:eastAsia="Comfortaa Regular" w:hAnsi="Tahoma" w:cs="Tahoma"/>
          <w:color w:val="000000" w:themeColor="text1"/>
          <w:sz w:val="24"/>
          <w:szCs w:val="36"/>
          <w:lang w:eastAsia="fr-FR"/>
        </w:rPr>
      </w:pPr>
    </w:p>
    <w:p w:rsidR="004F7034" w:rsidRPr="00D160ED" w:rsidRDefault="00D160ED" w:rsidP="004F7034">
      <w:pPr>
        <w:spacing w:before="298"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lastRenderedPageBreak/>
        <w:t>III)</w:t>
      </w:r>
      <w:r w:rsidR="004F7034" w:rsidRPr="00D160ED">
        <w:rPr>
          <w:rFonts w:ascii="Tahoma" w:eastAsia="Pacifico" w:hAnsi="Tahoma" w:cs="Tahoma"/>
          <w:b/>
          <w:color w:val="000000" w:themeColor="text1"/>
          <w:sz w:val="32"/>
          <w:szCs w:val="38"/>
          <w:u w:val="single"/>
          <w:lang w:eastAsia="fr-FR"/>
        </w:rPr>
        <w:t xml:space="preserve"> En finir avec les idées reçues sur les produits d'entreti</w:t>
      </w:r>
      <w:r w:rsidR="00F324DD">
        <w:rPr>
          <w:rFonts w:ascii="Tahoma" w:eastAsia="Pacifico" w:hAnsi="Tahoma" w:cs="Tahoma"/>
          <w:b/>
          <w:color w:val="000000" w:themeColor="text1"/>
          <w:sz w:val="32"/>
          <w:szCs w:val="38"/>
          <w:u w:val="single"/>
          <w:lang w:eastAsia="fr-FR"/>
        </w:rPr>
        <w:t>en</w:t>
      </w:r>
    </w:p>
    <w:p w:rsidR="004F7034" w:rsidRPr="00D160ED" w:rsidRDefault="004F7034" w:rsidP="004F7034">
      <w:pPr>
        <w:spacing w:before="298"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b/>
          <w:color w:val="000000" w:themeColor="text1"/>
          <w:sz w:val="24"/>
          <w:szCs w:val="36"/>
          <w:lang w:eastAsia="fr-FR"/>
        </w:rPr>
        <w:t>- Les produits d'entretien nettoient tous de la même manière</w:t>
      </w:r>
      <w:r w:rsidRPr="00D160ED">
        <w:rPr>
          <w:rFonts w:ascii="Tahoma" w:eastAsia="Comfortaa Regular" w:hAnsi="Tahoma" w:cs="Tahoma"/>
          <w:color w:val="000000" w:themeColor="text1"/>
          <w:sz w:val="24"/>
          <w:szCs w:val="36"/>
          <w:lang w:eastAsia="fr-FR"/>
        </w:rPr>
        <w:t xml:space="preserve">. </w:t>
      </w:r>
      <w:r w:rsidRPr="00D160ED">
        <w:rPr>
          <w:rFonts w:ascii="Tahoma" w:eastAsia="Comfortaa Regular" w:hAnsi="Tahoma" w:cs="Tahoma"/>
          <w:b/>
          <w:color w:val="FF0000"/>
          <w:sz w:val="24"/>
          <w:szCs w:val="36"/>
          <w:lang w:eastAsia="fr-FR"/>
        </w:rPr>
        <w:t>FAUX</w:t>
      </w:r>
      <w:r w:rsidRPr="00D160ED">
        <w:rPr>
          <w:rFonts w:ascii="Tahoma" w:eastAsia="Comfortaa Regular" w:hAnsi="Tahoma" w:cs="Tahoma"/>
          <w:color w:val="000000" w:themeColor="text1"/>
          <w:sz w:val="24"/>
          <w:szCs w:val="36"/>
          <w:lang w:eastAsia="fr-FR"/>
        </w:rPr>
        <w:t> </w:t>
      </w:r>
    </w:p>
    <w:p w:rsidR="004F7034" w:rsidRPr="00D160ED" w:rsidRDefault="004F7034" w:rsidP="004F7034">
      <w:pPr>
        <w:spacing w:before="298"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On peut donc remplacer un produit par un autre. </w:t>
      </w:r>
    </w:p>
    <w:p w:rsidR="004F7034" w:rsidRPr="00D160ED" w:rsidRDefault="004F7034" w:rsidP="004F7034">
      <w:pPr>
        <w:spacing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A chaque produit correspond un usage déterminé (détergent, détartrant. désinfectant). </w:t>
      </w:r>
    </w:p>
    <w:p w:rsidR="004F7034" w:rsidRPr="00D160ED" w:rsidRDefault="004F7034" w:rsidP="004F7034">
      <w:pPr>
        <w:spacing w:before="67"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On ne peut donc utiliser un produit à la place d'un autre ; par exemple employer un détergent pour désinfecter. </w:t>
      </w:r>
    </w:p>
    <w:p w:rsidR="004F7034" w:rsidRPr="00D160ED" w:rsidRDefault="004F7034" w:rsidP="004F7034">
      <w:pPr>
        <w:spacing w:after="0" w:line="240" w:lineRule="auto"/>
        <w:rPr>
          <w:rFonts w:ascii="Tahoma" w:eastAsia="Comfortaa Regular" w:hAnsi="Tahoma" w:cs="Tahoma"/>
          <w:color w:val="000000" w:themeColor="text1"/>
          <w:sz w:val="24"/>
          <w:szCs w:val="36"/>
          <w:lang w:eastAsia="fr-FR"/>
        </w:rPr>
      </w:pPr>
    </w:p>
    <w:p w:rsidR="004F7034" w:rsidRDefault="004F7034" w:rsidP="004F7034">
      <w:pPr>
        <w:spacing w:before="67" w:after="0" w:line="240" w:lineRule="auto"/>
        <w:rPr>
          <w:rFonts w:ascii="Tahoma" w:eastAsia="Comfortaa Regular" w:hAnsi="Tahoma" w:cs="Tahoma"/>
          <w:b/>
          <w:color w:val="FF0000"/>
          <w:sz w:val="24"/>
          <w:szCs w:val="36"/>
          <w:lang w:eastAsia="fr-FR"/>
        </w:rPr>
      </w:pPr>
      <w:r w:rsidRPr="00D160ED">
        <w:rPr>
          <w:rFonts w:ascii="Tahoma" w:eastAsia="Comfortaa Regular" w:hAnsi="Tahoma" w:cs="Tahoma"/>
          <w:b/>
          <w:color w:val="000000" w:themeColor="text1"/>
          <w:sz w:val="24"/>
          <w:szCs w:val="36"/>
          <w:lang w:eastAsia="fr-FR"/>
        </w:rPr>
        <w:t>- Plus on augmente le dosage de produit, mieux on nettoie.</w:t>
      </w:r>
      <w:r w:rsidRPr="00D160ED">
        <w:rPr>
          <w:rFonts w:ascii="Tahoma" w:eastAsia="Comfortaa Regular" w:hAnsi="Tahoma" w:cs="Tahoma"/>
          <w:color w:val="000000" w:themeColor="text1"/>
          <w:sz w:val="24"/>
          <w:szCs w:val="36"/>
          <w:lang w:eastAsia="fr-FR"/>
        </w:rPr>
        <w:t xml:space="preserve"> </w:t>
      </w:r>
      <w:r w:rsidRPr="00D160ED">
        <w:rPr>
          <w:rFonts w:ascii="Tahoma" w:eastAsia="Comfortaa Regular" w:hAnsi="Tahoma" w:cs="Tahoma"/>
          <w:b/>
          <w:color w:val="FF0000"/>
          <w:sz w:val="24"/>
          <w:szCs w:val="36"/>
          <w:lang w:eastAsia="fr-FR"/>
        </w:rPr>
        <w:t>FAUX</w:t>
      </w:r>
    </w:p>
    <w:p w:rsidR="00D160ED" w:rsidRPr="00D160ED" w:rsidRDefault="00D160ED" w:rsidP="004F7034">
      <w:pPr>
        <w:spacing w:before="67" w:after="0" w:line="240" w:lineRule="auto"/>
        <w:rPr>
          <w:rFonts w:ascii="Tahoma" w:eastAsia="Comfortaa Regular" w:hAnsi="Tahoma" w:cs="Tahoma"/>
          <w:color w:val="000000" w:themeColor="text1"/>
          <w:sz w:val="24"/>
          <w:szCs w:val="36"/>
          <w:lang w:eastAsia="fr-FR"/>
        </w:rPr>
      </w:pPr>
    </w:p>
    <w:p w:rsidR="004F7034" w:rsidRPr="00D160ED" w:rsidRDefault="004F7034" w:rsidP="004F7034">
      <w:pPr>
        <w:spacing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Un produit est efficace s'il est utilisé en respectant le dosage indiqué sur l'étiquette de l'emballage. Le surdosage n'augmente pas l'efficacité et il risque d'accroître le danger de toxicité pour l'utilisateur et de pollution de l'environnement. </w:t>
      </w:r>
    </w:p>
    <w:p w:rsidR="00D160ED" w:rsidRPr="00D160ED" w:rsidRDefault="00D160ED" w:rsidP="004F7034">
      <w:pPr>
        <w:spacing w:after="0" w:line="240" w:lineRule="auto"/>
        <w:rPr>
          <w:rFonts w:ascii="Tahoma" w:eastAsia="Comfortaa Regular" w:hAnsi="Tahoma" w:cs="Tahoma"/>
          <w:color w:val="000000" w:themeColor="text1"/>
          <w:sz w:val="24"/>
          <w:szCs w:val="36"/>
          <w:lang w:eastAsia="fr-FR"/>
        </w:rPr>
      </w:pPr>
    </w:p>
    <w:p w:rsidR="004F7034" w:rsidRDefault="004F7034" w:rsidP="004F7034">
      <w:pPr>
        <w:spacing w:after="0" w:line="240" w:lineRule="auto"/>
        <w:rPr>
          <w:rFonts w:ascii="Tahoma" w:eastAsia="Comfortaa Regular" w:hAnsi="Tahoma" w:cs="Tahoma"/>
          <w:b/>
          <w:color w:val="FF0000"/>
          <w:sz w:val="24"/>
          <w:szCs w:val="36"/>
          <w:lang w:eastAsia="fr-FR"/>
        </w:rPr>
      </w:pPr>
      <w:r w:rsidRPr="00D160ED">
        <w:rPr>
          <w:rFonts w:ascii="Tahoma" w:eastAsia="Comfortaa Regular" w:hAnsi="Tahoma" w:cs="Tahoma"/>
          <w:b/>
          <w:color w:val="000000" w:themeColor="text1"/>
          <w:sz w:val="24"/>
          <w:szCs w:val="36"/>
          <w:lang w:eastAsia="fr-FR"/>
        </w:rPr>
        <w:t>- Les produits qui ont un label « écolo » sont moins efficaces.</w:t>
      </w:r>
      <w:r w:rsidRPr="00D160ED">
        <w:rPr>
          <w:rFonts w:ascii="Tahoma" w:eastAsia="Comfortaa Regular" w:hAnsi="Tahoma" w:cs="Tahoma"/>
          <w:color w:val="000000" w:themeColor="text1"/>
          <w:sz w:val="24"/>
          <w:szCs w:val="36"/>
          <w:lang w:eastAsia="fr-FR"/>
        </w:rPr>
        <w:t xml:space="preserve"> </w:t>
      </w:r>
      <w:r w:rsidRPr="00D160ED">
        <w:rPr>
          <w:rFonts w:ascii="Tahoma" w:eastAsia="Comfortaa Regular" w:hAnsi="Tahoma" w:cs="Tahoma"/>
          <w:b/>
          <w:color w:val="FF0000"/>
          <w:sz w:val="24"/>
          <w:szCs w:val="36"/>
          <w:lang w:eastAsia="fr-FR"/>
        </w:rPr>
        <w:t>FAUX </w:t>
      </w:r>
    </w:p>
    <w:p w:rsidR="00D160ED" w:rsidRPr="00D160ED" w:rsidRDefault="00D160ED" w:rsidP="004F7034">
      <w:pPr>
        <w:spacing w:after="0" w:line="240" w:lineRule="auto"/>
        <w:rPr>
          <w:rFonts w:ascii="Tahoma" w:eastAsia="Comfortaa Regular" w:hAnsi="Tahoma" w:cs="Tahoma"/>
          <w:color w:val="000000" w:themeColor="text1"/>
          <w:sz w:val="24"/>
          <w:szCs w:val="36"/>
          <w:lang w:eastAsia="fr-FR"/>
        </w:rPr>
      </w:pPr>
    </w:p>
    <w:p w:rsidR="004F7034" w:rsidRPr="00D160ED" w:rsidRDefault="004F7034" w:rsidP="004F7034">
      <w:pPr>
        <w:spacing w:before="62"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Ces produits sont testés suivant des critères rigoureux qui garantissent leur efficacité. </w:t>
      </w:r>
    </w:p>
    <w:p w:rsidR="004F7034" w:rsidRPr="00D160ED" w:rsidRDefault="004F7034" w:rsidP="004F7034">
      <w:pPr>
        <w:spacing w:before="38"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Le fait qu'ils aient parfois une odeur différente et une moindre capacité à mousser est sans effet sur leur efficacité. </w:t>
      </w:r>
    </w:p>
    <w:p w:rsidR="004F7034" w:rsidRDefault="004F7034" w:rsidP="004F7034">
      <w:pPr>
        <w:spacing w:before="240" w:after="0" w:line="240" w:lineRule="auto"/>
        <w:rPr>
          <w:rFonts w:ascii="Tahoma" w:eastAsia="Comfortaa Regular" w:hAnsi="Tahoma" w:cs="Tahoma"/>
          <w:b/>
          <w:color w:val="FF0000"/>
          <w:sz w:val="24"/>
          <w:szCs w:val="36"/>
          <w:lang w:eastAsia="fr-FR"/>
        </w:rPr>
      </w:pPr>
      <w:r w:rsidRPr="00D160ED">
        <w:rPr>
          <w:rFonts w:ascii="Tahoma" w:eastAsia="Comfortaa Regular" w:hAnsi="Tahoma" w:cs="Tahoma"/>
          <w:b/>
          <w:color w:val="000000" w:themeColor="text1"/>
          <w:sz w:val="24"/>
          <w:szCs w:val="36"/>
          <w:lang w:eastAsia="fr-FR"/>
        </w:rPr>
        <w:t>- Mélanger des produits entre eux permet de gagner en efficacité.</w:t>
      </w:r>
      <w:r w:rsidRPr="00D160ED">
        <w:rPr>
          <w:rFonts w:ascii="Tahoma" w:eastAsia="Comfortaa Regular" w:hAnsi="Tahoma" w:cs="Tahoma"/>
          <w:color w:val="000000" w:themeColor="text1"/>
          <w:sz w:val="24"/>
          <w:szCs w:val="36"/>
          <w:lang w:eastAsia="fr-FR"/>
        </w:rPr>
        <w:t xml:space="preserve"> </w:t>
      </w:r>
      <w:r w:rsidRPr="00D160ED">
        <w:rPr>
          <w:rFonts w:ascii="Tahoma" w:eastAsia="Comfortaa Regular" w:hAnsi="Tahoma" w:cs="Tahoma"/>
          <w:b/>
          <w:color w:val="FF0000"/>
          <w:sz w:val="24"/>
          <w:szCs w:val="36"/>
          <w:lang w:eastAsia="fr-FR"/>
        </w:rPr>
        <w:t>FAUX</w:t>
      </w:r>
    </w:p>
    <w:p w:rsidR="00D160ED" w:rsidRPr="00D160ED" w:rsidRDefault="00D160ED" w:rsidP="004F7034">
      <w:pPr>
        <w:spacing w:before="240" w:after="0" w:line="240" w:lineRule="auto"/>
        <w:rPr>
          <w:rFonts w:ascii="Tahoma" w:eastAsia="Comfortaa Regular" w:hAnsi="Tahoma" w:cs="Tahoma"/>
          <w:color w:val="000000" w:themeColor="text1"/>
          <w:sz w:val="24"/>
          <w:szCs w:val="36"/>
          <w:lang w:eastAsia="fr-FR"/>
        </w:rPr>
      </w:pPr>
    </w:p>
    <w:p w:rsidR="004F7034" w:rsidRPr="00D160ED" w:rsidRDefault="004F7034" w:rsidP="004F7034">
      <w:pPr>
        <w:spacing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Le mélange de certains produits ensemble peut au contraire neutraliser les effets de chacun des produits. En outre, le produit résultant du mélange peut provoquer une réaction chimique toxique et dangereuse pour l'utilisateur. </w:t>
      </w:r>
    </w:p>
    <w:p w:rsidR="004F7034" w:rsidRPr="00D160ED" w:rsidRDefault="004F7034" w:rsidP="004F7034">
      <w:pPr>
        <w:spacing w:after="0" w:line="240" w:lineRule="auto"/>
        <w:rPr>
          <w:rFonts w:ascii="Tahoma" w:eastAsia="Comfortaa Regular" w:hAnsi="Tahoma" w:cs="Tahoma"/>
          <w:color w:val="000000" w:themeColor="text1"/>
          <w:sz w:val="24"/>
          <w:szCs w:val="36"/>
          <w:lang w:eastAsia="fr-FR"/>
        </w:rPr>
      </w:pPr>
    </w:p>
    <w:p w:rsidR="004F7034" w:rsidRDefault="004F7034" w:rsidP="004F7034">
      <w:pPr>
        <w:spacing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b/>
          <w:color w:val="000000" w:themeColor="text1"/>
          <w:sz w:val="24"/>
          <w:szCs w:val="36"/>
          <w:lang w:eastAsia="fr-FR"/>
        </w:rPr>
        <w:t>- Si ça sent bon, c'est que c'est propre.</w:t>
      </w:r>
      <w:r w:rsidRPr="00D160ED">
        <w:rPr>
          <w:rFonts w:ascii="Tahoma" w:eastAsia="Comfortaa Regular" w:hAnsi="Tahoma" w:cs="Tahoma"/>
          <w:color w:val="000000" w:themeColor="text1"/>
          <w:sz w:val="24"/>
          <w:szCs w:val="36"/>
          <w:lang w:eastAsia="fr-FR"/>
        </w:rPr>
        <w:t xml:space="preserve"> </w:t>
      </w:r>
      <w:r w:rsidRPr="00D160ED">
        <w:rPr>
          <w:rFonts w:ascii="Tahoma" w:eastAsia="Comfortaa Regular" w:hAnsi="Tahoma" w:cs="Tahoma"/>
          <w:b/>
          <w:color w:val="FF0000"/>
          <w:sz w:val="24"/>
          <w:szCs w:val="36"/>
          <w:lang w:eastAsia="fr-FR"/>
        </w:rPr>
        <w:t>FAUX</w:t>
      </w:r>
      <w:r w:rsidRPr="00D160ED">
        <w:rPr>
          <w:rFonts w:ascii="Tahoma" w:eastAsia="Comfortaa Regular" w:hAnsi="Tahoma" w:cs="Tahoma"/>
          <w:color w:val="000000" w:themeColor="text1"/>
          <w:sz w:val="24"/>
          <w:szCs w:val="36"/>
          <w:lang w:eastAsia="fr-FR"/>
        </w:rPr>
        <w:t>  </w:t>
      </w:r>
    </w:p>
    <w:p w:rsidR="00D160ED" w:rsidRPr="00D160ED" w:rsidRDefault="00D160ED" w:rsidP="004F7034">
      <w:pPr>
        <w:spacing w:after="0" w:line="240" w:lineRule="auto"/>
        <w:rPr>
          <w:rFonts w:ascii="Tahoma" w:eastAsia="Comfortaa Regular" w:hAnsi="Tahoma" w:cs="Tahoma"/>
          <w:color w:val="000000" w:themeColor="text1"/>
          <w:sz w:val="24"/>
          <w:szCs w:val="36"/>
          <w:lang w:eastAsia="fr-FR"/>
        </w:rPr>
      </w:pPr>
    </w:p>
    <w:p w:rsidR="00D160ED" w:rsidRDefault="004F7034" w:rsidP="00D160ED">
      <w:pPr>
        <w:spacing w:after="0" w:line="240" w:lineRule="auto"/>
        <w:rPr>
          <w:rFonts w:ascii="Tahoma" w:eastAsia="Comfortaa Regular" w:hAnsi="Tahoma" w:cs="Tahoma"/>
          <w:color w:val="000000" w:themeColor="text1"/>
          <w:sz w:val="24"/>
          <w:szCs w:val="36"/>
          <w:lang w:eastAsia="fr-FR"/>
        </w:rPr>
      </w:pPr>
      <w:r w:rsidRPr="00D160ED">
        <w:rPr>
          <w:rFonts w:ascii="Tahoma" w:eastAsia="Comfortaa Regular" w:hAnsi="Tahoma" w:cs="Tahoma"/>
          <w:color w:val="000000" w:themeColor="text1"/>
          <w:sz w:val="24"/>
          <w:szCs w:val="36"/>
          <w:lang w:eastAsia="fr-FR"/>
        </w:rPr>
        <w:t>L'odeur dégagée n'a rien à voir avec le résultat. Inutile donc de rajouter du produit pour que ça sente bon. Les produits qui ne contiennent pas de substance parfumante ont moins de risque d'être allergisants pour l'utilisateur. </w:t>
      </w:r>
    </w:p>
    <w:p w:rsidR="00D160ED" w:rsidRDefault="00D160ED" w:rsidP="00D160ED">
      <w:pPr>
        <w:spacing w:after="0" w:line="240" w:lineRule="auto"/>
        <w:rPr>
          <w:rFonts w:ascii="Tahoma" w:eastAsia="Comfortaa Regular" w:hAnsi="Tahoma" w:cs="Tahoma"/>
          <w:color w:val="000000" w:themeColor="text1"/>
          <w:sz w:val="24"/>
          <w:szCs w:val="36"/>
          <w:lang w:eastAsia="fr-FR"/>
        </w:rPr>
      </w:pPr>
    </w:p>
    <w:p w:rsidR="00D160ED" w:rsidRDefault="00D160ED" w:rsidP="00D160ED">
      <w:pPr>
        <w:spacing w:after="0" w:line="240" w:lineRule="auto"/>
        <w:rPr>
          <w:rFonts w:ascii="Tahoma" w:eastAsia="Comfortaa Regular" w:hAnsi="Tahoma" w:cs="Tahoma"/>
          <w:color w:val="000000" w:themeColor="text1"/>
          <w:sz w:val="24"/>
          <w:szCs w:val="36"/>
          <w:lang w:eastAsia="fr-FR"/>
        </w:rPr>
      </w:pPr>
    </w:p>
    <w:p w:rsidR="00F324DD" w:rsidRPr="00F324DD" w:rsidRDefault="00F324DD" w:rsidP="00F324DD">
      <w:pPr>
        <w:spacing w:before="298"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IV)</w:t>
      </w:r>
      <w:r w:rsidRPr="00F324DD">
        <w:rPr>
          <w:rFonts w:ascii="Tahoma" w:eastAsia="Pacifico" w:hAnsi="Tahoma" w:cs="Tahoma"/>
          <w:b/>
          <w:color w:val="000000" w:themeColor="text1"/>
          <w:sz w:val="32"/>
          <w:szCs w:val="38"/>
          <w:u w:val="single"/>
          <w:lang w:eastAsia="fr-FR"/>
        </w:rPr>
        <w:t xml:space="preserve"> Le ménage au naturel </w:t>
      </w:r>
    </w:p>
    <w:p w:rsidR="00F324DD" w:rsidRPr="00F324DD" w:rsidRDefault="00F324DD" w:rsidP="00F324DD">
      <w:pPr>
        <w:spacing w:before="312" w:after="0" w:line="240" w:lineRule="auto"/>
        <w:rPr>
          <w:rFonts w:ascii="Tahoma" w:eastAsia="Comfortaa Regular" w:hAnsi="Tahoma" w:cs="Tahoma"/>
          <w:color w:val="000000" w:themeColor="text1"/>
          <w:sz w:val="24"/>
          <w:szCs w:val="36"/>
          <w:lang w:eastAsia="fr-FR"/>
        </w:rPr>
      </w:pPr>
      <w:r w:rsidRPr="00F324DD">
        <w:rPr>
          <w:rFonts w:ascii="Tahoma" w:eastAsia="Comfortaa Regular" w:hAnsi="Tahoma" w:cs="Tahoma"/>
          <w:color w:val="000000" w:themeColor="text1"/>
          <w:sz w:val="24"/>
          <w:szCs w:val="36"/>
          <w:lang w:eastAsia="fr-FR"/>
        </w:rPr>
        <w:t>Quelques exemples faciles à mettre en pratique : </w:t>
      </w:r>
    </w:p>
    <w:p w:rsidR="00D160ED" w:rsidRDefault="00D160ED" w:rsidP="00D160ED">
      <w:pPr>
        <w:spacing w:after="0" w:line="240" w:lineRule="auto"/>
        <w:rPr>
          <w:rFonts w:ascii="Tahoma" w:eastAsia="Comfortaa Regular" w:hAnsi="Tahoma" w:cs="Tahoma"/>
          <w:color w:val="000000" w:themeColor="text1"/>
          <w:sz w:val="24"/>
          <w:szCs w:val="36"/>
          <w:lang w:eastAsia="fr-FR"/>
        </w:rPr>
      </w:pPr>
    </w:p>
    <w:p w:rsidR="00D160ED" w:rsidRDefault="00D160ED" w:rsidP="00D160ED">
      <w:pPr>
        <w:spacing w:after="0" w:line="240" w:lineRule="auto"/>
        <w:rPr>
          <w:rFonts w:ascii="Tahoma" w:eastAsia="Comfortaa Regular" w:hAnsi="Tahoma" w:cs="Tahoma"/>
          <w:color w:val="000000" w:themeColor="text1"/>
          <w:sz w:val="24"/>
          <w:szCs w:val="36"/>
          <w:lang w:eastAsia="fr-FR"/>
        </w:rPr>
      </w:pPr>
    </w:p>
    <w:p w:rsidR="00D160ED" w:rsidRPr="00D160ED" w:rsidRDefault="00D160ED" w:rsidP="00D160ED">
      <w:pPr>
        <w:spacing w:after="0" w:line="240" w:lineRule="auto"/>
        <w:rPr>
          <w:rFonts w:ascii="Tahoma" w:eastAsia="Comfortaa Regular" w:hAnsi="Tahoma" w:cs="Tahoma"/>
          <w:color w:val="000000" w:themeColor="text1"/>
          <w:sz w:val="24"/>
          <w:szCs w:val="36"/>
          <w:lang w:eastAsia="fr-FR"/>
        </w:rPr>
      </w:pPr>
    </w:p>
    <w:tbl>
      <w:tblPr>
        <w:tblStyle w:val="Grilledutableau"/>
        <w:tblW w:w="0" w:type="auto"/>
        <w:tblLook w:val="04A0" w:firstRow="1" w:lastRow="0" w:firstColumn="1" w:lastColumn="0" w:noHBand="0" w:noVBand="1"/>
      </w:tblPr>
      <w:tblGrid>
        <w:gridCol w:w="4606"/>
        <w:gridCol w:w="4606"/>
      </w:tblGrid>
      <w:tr w:rsidR="00D160ED" w:rsidTr="00D160ED">
        <w:tc>
          <w:tcPr>
            <w:tcW w:w="4606" w:type="dxa"/>
          </w:tcPr>
          <w:p w:rsidR="00F324DD" w:rsidRPr="00F324DD" w:rsidRDefault="00F324DD" w:rsidP="00F324DD">
            <w:pPr>
              <w:spacing w:before="240"/>
              <w:rPr>
                <w:rFonts w:ascii="Tahoma" w:eastAsia="Times New Roman" w:hAnsi="Tahoma" w:cs="Tahoma"/>
                <w:b/>
                <w:color w:val="000000"/>
                <w:lang w:eastAsia="fr-FR"/>
              </w:rPr>
            </w:pPr>
          </w:p>
          <w:p w:rsidR="00F324DD" w:rsidRPr="00F324DD" w:rsidRDefault="00F324DD" w:rsidP="00F324DD">
            <w:pPr>
              <w:spacing w:before="240"/>
              <w:rPr>
                <w:rFonts w:ascii="Tahoma" w:eastAsia="Times New Roman" w:hAnsi="Tahoma" w:cs="Tahoma"/>
                <w:b/>
                <w:color w:val="000000"/>
                <w:lang w:eastAsia="fr-FR"/>
              </w:rPr>
            </w:pPr>
          </w:p>
          <w:p w:rsidR="00D160ED" w:rsidRPr="00F324DD" w:rsidRDefault="00D160ED" w:rsidP="00F324DD">
            <w:pPr>
              <w:spacing w:before="240"/>
              <w:rPr>
                <w:rFonts w:ascii="Tahoma" w:eastAsia="Times New Roman" w:hAnsi="Tahoma" w:cs="Tahoma"/>
                <w:b/>
                <w:color w:val="000000"/>
                <w:lang w:eastAsia="fr-FR"/>
              </w:rPr>
            </w:pPr>
            <w:r w:rsidRPr="00F324DD">
              <w:rPr>
                <w:rFonts w:ascii="Tahoma" w:eastAsia="Times New Roman" w:hAnsi="Tahoma" w:cs="Tahoma"/>
                <w:b/>
                <w:color w:val="000000"/>
                <w:lang w:eastAsia="fr-FR"/>
              </w:rPr>
              <w:t>Nettoyer le four à micro-ondes </w:t>
            </w:r>
          </w:p>
        </w:tc>
        <w:tc>
          <w:tcPr>
            <w:tcW w:w="4606" w:type="dxa"/>
          </w:tcPr>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Remplir le tiers d'un bol d'un mélange moitié eau et moitié vinaigre blanc.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Porter ce mélange à ébullition dans le four à micro-ondes (entre 1 et 2 minutes environ). </w:t>
            </w:r>
          </w:p>
          <w:p w:rsidR="00D160ED" w:rsidRP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Laisser le mélange refroidir dans le four à micro-ondes. - Essuyer les parois du four à micro-ondes à l'aide d'une éponge humidifiée. </w:t>
            </w:r>
          </w:p>
        </w:tc>
      </w:tr>
      <w:tr w:rsidR="00D160ED" w:rsidTr="00D160ED">
        <w:tc>
          <w:tcPr>
            <w:tcW w:w="4606" w:type="dxa"/>
          </w:tcPr>
          <w:p w:rsidR="00F324DD" w:rsidRPr="00F324DD" w:rsidRDefault="00F324DD" w:rsidP="00D160ED">
            <w:pPr>
              <w:spacing w:before="240"/>
              <w:rPr>
                <w:rFonts w:ascii="Tahoma" w:eastAsia="Times New Roman" w:hAnsi="Tahoma" w:cs="Tahoma"/>
                <w:b/>
                <w:color w:val="000000"/>
                <w:lang w:eastAsia="fr-FR"/>
              </w:rPr>
            </w:pPr>
          </w:p>
          <w:p w:rsidR="00F324DD" w:rsidRPr="00F324DD" w:rsidRDefault="00F324DD" w:rsidP="00D160ED">
            <w:pPr>
              <w:spacing w:before="240"/>
              <w:rPr>
                <w:rFonts w:ascii="Tahoma" w:eastAsia="Times New Roman" w:hAnsi="Tahoma" w:cs="Tahoma"/>
                <w:b/>
                <w:color w:val="000000"/>
                <w:lang w:eastAsia="fr-FR"/>
              </w:rPr>
            </w:pPr>
          </w:p>
          <w:p w:rsidR="00D160ED" w:rsidRPr="00F324DD" w:rsidRDefault="00D160ED" w:rsidP="00D160ED">
            <w:pPr>
              <w:spacing w:before="240"/>
              <w:rPr>
                <w:rFonts w:ascii="Tahoma" w:eastAsia="Times New Roman" w:hAnsi="Tahoma" w:cs="Tahoma"/>
                <w:b/>
                <w:color w:val="000000"/>
                <w:lang w:eastAsia="fr-FR"/>
              </w:rPr>
            </w:pPr>
            <w:r w:rsidRPr="00F324DD">
              <w:rPr>
                <w:rFonts w:ascii="Tahoma" w:eastAsia="Times New Roman" w:hAnsi="Tahoma" w:cs="Tahoma"/>
                <w:b/>
                <w:color w:val="000000"/>
                <w:lang w:eastAsia="fr-FR"/>
              </w:rPr>
              <w:t>Nettoyer le réfrigérateur </w:t>
            </w:r>
          </w:p>
        </w:tc>
        <w:tc>
          <w:tcPr>
            <w:tcW w:w="4606" w:type="dxa"/>
          </w:tcPr>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i/>
                <w:iCs/>
                <w:color w:val="000000"/>
                <w:lang w:eastAsia="fr-FR"/>
              </w:rPr>
              <w:t xml:space="preserve">– </w:t>
            </w:r>
            <w:r w:rsidRPr="00D160ED">
              <w:rPr>
                <w:rFonts w:ascii="Tahoma" w:eastAsia="Times New Roman" w:hAnsi="Tahoma" w:cs="Tahoma"/>
                <w:color w:val="000000"/>
                <w:lang w:eastAsia="fr-FR"/>
              </w:rPr>
              <w:t xml:space="preserve">Verser 250 mL d'eau tiède dans une cuvette.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Ajouter 250 mL de vinaigre blanc.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Frotter les parois à l'aide d'une éponge trempée dans ce mélange. </w:t>
            </w:r>
          </w:p>
          <w:p w:rsidR="00D160ED" w:rsidRP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Essuyer à l'aide d'un chiffon sec et propre. </w:t>
            </w:r>
          </w:p>
        </w:tc>
      </w:tr>
      <w:tr w:rsidR="00D160ED" w:rsidTr="00D160ED">
        <w:tc>
          <w:tcPr>
            <w:tcW w:w="4606" w:type="dxa"/>
          </w:tcPr>
          <w:p w:rsidR="00F324DD" w:rsidRPr="00F324DD" w:rsidRDefault="00F324DD" w:rsidP="00D160ED">
            <w:pPr>
              <w:spacing w:before="240"/>
              <w:rPr>
                <w:rFonts w:ascii="Tahoma" w:eastAsia="Times New Roman" w:hAnsi="Tahoma" w:cs="Tahoma"/>
                <w:b/>
                <w:color w:val="000000"/>
                <w:lang w:eastAsia="fr-FR"/>
              </w:rPr>
            </w:pPr>
          </w:p>
          <w:p w:rsidR="00F324DD" w:rsidRPr="00F324DD" w:rsidRDefault="00F324DD" w:rsidP="00D160ED">
            <w:pPr>
              <w:spacing w:before="240"/>
              <w:rPr>
                <w:rFonts w:ascii="Tahoma" w:eastAsia="Times New Roman" w:hAnsi="Tahoma" w:cs="Tahoma"/>
                <w:b/>
                <w:color w:val="000000"/>
                <w:lang w:eastAsia="fr-FR"/>
              </w:rPr>
            </w:pPr>
          </w:p>
          <w:p w:rsidR="00D160ED" w:rsidRPr="00F324DD" w:rsidRDefault="00D160ED" w:rsidP="00D160ED">
            <w:pPr>
              <w:spacing w:before="240"/>
              <w:rPr>
                <w:rFonts w:ascii="Tahoma" w:eastAsia="Times New Roman" w:hAnsi="Tahoma" w:cs="Tahoma"/>
                <w:b/>
                <w:color w:val="000000"/>
                <w:lang w:eastAsia="fr-FR"/>
              </w:rPr>
            </w:pPr>
            <w:r w:rsidRPr="00F324DD">
              <w:rPr>
                <w:rFonts w:ascii="Tahoma" w:eastAsia="Times New Roman" w:hAnsi="Tahoma" w:cs="Tahoma"/>
                <w:b/>
                <w:color w:val="000000"/>
                <w:lang w:eastAsia="fr-FR"/>
              </w:rPr>
              <w:t>Détartrer la bouilloire </w:t>
            </w:r>
          </w:p>
        </w:tc>
        <w:tc>
          <w:tcPr>
            <w:tcW w:w="4606" w:type="dxa"/>
          </w:tcPr>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Verser 500 ml d'eau dans la bouilloire.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Ajouter 125 ml de vinaigre blanc.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Faire bouillir. </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Laisser reposer une dizaine de minutes. - Vider la bouilloire.</w:t>
            </w:r>
          </w:p>
          <w:p w:rsid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xml:space="preserve">- Remplir la bouilloire d'eau. </w:t>
            </w:r>
          </w:p>
          <w:p w:rsidR="00D160ED" w:rsidRPr="00D160ED" w:rsidRDefault="00D160ED" w:rsidP="00D160ED">
            <w:pPr>
              <w:spacing w:before="240"/>
              <w:rPr>
                <w:rFonts w:ascii="Tahoma" w:eastAsia="Times New Roman" w:hAnsi="Tahoma" w:cs="Tahoma"/>
                <w:color w:val="000000"/>
                <w:lang w:eastAsia="fr-FR"/>
              </w:rPr>
            </w:pPr>
            <w:r w:rsidRPr="00D160ED">
              <w:rPr>
                <w:rFonts w:ascii="Tahoma" w:eastAsia="Times New Roman" w:hAnsi="Tahoma" w:cs="Tahoma"/>
                <w:color w:val="000000"/>
                <w:lang w:eastAsia="fr-FR"/>
              </w:rPr>
              <w:t>- Faire bouillir et vider la bouilloire. </w:t>
            </w:r>
          </w:p>
        </w:tc>
      </w:tr>
      <w:tr w:rsidR="00D160ED" w:rsidTr="00D160ED">
        <w:tc>
          <w:tcPr>
            <w:tcW w:w="4606" w:type="dxa"/>
          </w:tcPr>
          <w:p w:rsidR="00F324DD" w:rsidRPr="00F324DD" w:rsidRDefault="00F324DD" w:rsidP="00D160ED">
            <w:pPr>
              <w:spacing w:before="240"/>
              <w:rPr>
                <w:rFonts w:ascii="Tahoma" w:eastAsia="Times New Roman" w:hAnsi="Tahoma" w:cs="Tahoma"/>
                <w:b/>
                <w:color w:val="000000"/>
                <w:lang w:eastAsia="fr-FR"/>
              </w:rPr>
            </w:pPr>
          </w:p>
          <w:p w:rsidR="00D160ED" w:rsidRPr="00F324DD" w:rsidRDefault="00D160ED" w:rsidP="00D160ED">
            <w:pPr>
              <w:spacing w:before="240"/>
              <w:rPr>
                <w:rFonts w:ascii="Tahoma" w:eastAsia="Times New Roman" w:hAnsi="Tahoma" w:cs="Tahoma"/>
                <w:b/>
                <w:color w:val="000000"/>
                <w:lang w:eastAsia="fr-FR"/>
              </w:rPr>
            </w:pPr>
            <w:r w:rsidRPr="00F324DD">
              <w:rPr>
                <w:rFonts w:ascii="Tahoma" w:eastAsia="Times New Roman" w:hAnsi="Tahoma" w:cs="Tahoma"/>
                <w:b/>
                <w:color w:val="000000"/>
                <w:lang w:eastAsia="fr-FR"/>
              </w:rPr>
              <w:t>Faire briller les vitres et les miroirs </w:t>
            </w:r>
          </w:p>
        </w:tc>
        <w:tc>
          <w:tcPr>
            <w:tcW w:w="4606" w:type="dxa"/>
          </w:tcPr>
          <w:p w:rsidR="00F324D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xml:space="preserve">- Vaporiser du vinaigre blanc sur la vitre ou le miroir. </w:t>
            </w:r>
          </w:p>
          <w:p w:rsidR="00D160ED" w:rsidRPr="00D160E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Essuyer à l'aide de feuilles de papier journal roulées en boule. </w:t>
            </w:r>
          </w:p>
        </w:tc>
      </w:tr>
      <w:tr w:rsidR="00D160ED" w:rsidTr="00D160ED">
        <w:tc>
          <w:tcPr>
            <w:tcW w:w="4606" w:type="dxa"/>
          </w:tcPr>
          <w:p w:rsidR="00F324DD" w:rsidRPr="00F324DD" w:rsidRDefault="00F324DD" w:rsidP="00D160ED">
            <w:pPr>
              <w:spacing w:before="240"/>
              <w:rPr>
                <w:rFonts w:ascii="Tahoma" w:eastAsia="Times New Roman" w:hAnsi="Tahoma" w:cs="Tahoma"/>
                <w:b/>
                <w:color w:val="000000"/>
                <w:lang w:eastAsia="fr-FR"/>
              </w:rPr>
            </w:pPr>
          </w:p>
          <w:p w:rsidR="00F324DD" w:rsidRPr="00F324DD" w:rsidRDefault="00F324DD" w:rsidP="00D160ED">
            <w:pPr>
              <w:spacing w:before="240"/>
              <w:rPr>
                <w:rFonts w:ascii="Tahoma" w:eastAsia="Times New Roman" w:hAnsi="Tahoma" w:cs="Tahoma"/>
                <w:b/>
                <w:color w:val="000000"/>
                <w:lang w:eastAsia="fr-FR"/>
              </w:rPr>
            </w:pPr>
          </w:p>
          <w:p w:rsidR="00D160ED" w:rsidRPr="00F324DD" w:rsidRDefault="00D160ED" w:rsidP="00D160ED">
            <w:pPr>
              <w:spacing w:before="240"/>
              <w:rPr>
                <w:rFonts w:ascii="Tahoma" w:eastAsia="Times New Roman" w:hAnsi="Tahoma" w:cs="Tahoma"/>
                <w:b/>
                <w:color w:val="000000"/>
                <w:lang w:eastAsia="fr-FR"/>
              </w:rPr>
            </w:pPr>
            <w:r w:rsidRPr="00F324DD">
              <w:rPr>
                <w:rFonts w:ascii="Tahoma" w:eastAsia="Times New Roman" w:hAnsi="Tahoma" w:cs="Tahoma"/>
                <w:b/>
                <w:color w:val="000000"/>
                <w:lang w:eastAsia="fr-FR"/>
              </w:rPr>
              <w:t>Entretenir et déboucher les canalisations (éviers, douche) </w:t>
            </w:r>
          </w:p>
        </w:tc>
        <w:tc>
          <w:tcPr>
            <w:tcW w:w="4606" w:type="dxa"/>
          </w:tcPr>
          <w:p w:rsidR="00F324D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xml:space="preserve">- Mélanger 100 g de sel et 200 g de bicarbonate de soude. </w:t>
            </w:r>
          </w:p>
          <w:p w:rsidR="00F324D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i/>
                <w:iCs/>
                <w:color w:val="000000"/>
                <w:lang w:eastAsia="fr-FR"/>
              </w:rPr>
              <w:t xml:space="preserve">- </w:t>
            </w:r>
            <w:r w:rsidRPr="00F324DD">
              <w:rPr>
                <w:rFonts w:ascii="Tahoma" w:eastAsia="Times New Roman" w:hAnsi="Tahoma" w:cs="Tahoma"/>
                <w:color w:val="000000"/>
                <w:lang w:eastAsia="fr-FR"/>
              </w:rPr>
              <w:t xml:space="preserve">Verser le mélange dans la canalisation. - Laisser agir une nuit. </w:t>
            </w:r>
          </w:p>
          <w:p w:rsidR="00F324D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xml:space="preserve">- Verser 125 mL de vinaigre blanc. </w:t>
            </w:r>
          </w:p>
          <w:p w:rsidR="00F324D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xml:space="preserve">- Attendre 15 min. </w:t>
            </w:r>
          </w:p>
          <w:p w:rsidR="00D160ED" w:rsidRPr="00D160ED" w:rsidRDefault="00F324DD" w:rsidP="00D160ED">
            <w:pPr>
              <w:spacing w:before="240"/>
              <w:rPr>
                <w:rFonts w:ascii="Tahoma" w:eastAsia="Times New Roman" w:hAnsi="Tahoma" w:cs="Tahoma"/>
                <w:color w:val="000000"/>
                <w:lang w:eastAsia="fr-FR"/>
              </w:rPr>
            </w:pPr>
            <w:r w:rsidRPr="00F324DD">
              <w:rPr>
                <w:rFonts w:ascii="Tahoma" w:eastAsia="Times New Roman" w:hAnsi="Tahoma" w:cs="Tahoma"/>
                <w:color w:val="000000"/>
                <w:lang w:eastAsia="fr-FR"/>
              </w:rPr>
              <w:t xml:space="preserve">- Verser 1,5 L d'eau bouillante. </w:t>
            </w:r>
          </w:p>
        </w:tc>
      </w:tr>
    </w:tbl>
    <w:p w:rsidR="004F7034" w:rsidRDefault="004F7034" w:rsidP="004F7034"/>
    <w:sectPr w:rsidR="004F7034" w:rsidSect="00F324DD">
      <w:headerReference w:type="default" r:id="rId9"/>
      <w:footerReference w:type="default" r:id="rId10"/>
      <w:pgSz w:w="11906" w:h="16838"/>
      <w:pgMar w:top="1417" w:right="1417" w:bottom="1417" w:left="1417" w:header="70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4DD" w:rsidRDefault="00F324DD" w:rsidP="00F324DD">
      <w:pPr>
        <w:spacing w:after="0" w:line="240" w:lineRule="auto"/>
      </w:pPr>
      <w:r>
        <w:separator/>
      </w:r>
    </w:p>
  </w:endnote>
  <w:endnote w:type="continuationSeparator" w:id="0">
    <w:p w:rsidR="00F324DD" w:rsidRDefault="00F324DD" w:rsidP="00F32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fortaa Regular">
    <w:altName w:val="Times New Roman"/>
    <w:charset w:val="00"/>
    <w:family w:val="auto"/>
    <w:pitch w:val="default"/>
  </w:font>
  <w:font w:name="Pacific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8654051"/>
      <w:docPartObj>
        <w:docPartGallery w:val="Page Numbers (Bottom of Page)"/>
        <w:docPartUnique/>
      </w:docPartObj>
    </w:sdtPr>
    <w:sdtEndPr/>
    <w:sdtContent>
      <w:p w:rsidR="00F324DD" w:rsidRDefault="00F324DD">
        <w:pPr>
          <w:pStyle w:val="Pieddepage"/>
          <w:jc w:val="right"/>
        </w:pPr>
        <w:r>
          <w:fldChar w:fldCharType="begin"/>
        </w:r>
        <w:r>
          <w:instrText>PAGE   \* MERGEFORMAT</w:instrText>
        </w:r>
        <w:r>
          <w:fldChar w:fldCharType="separate"/>
        </w:r>
        <w:r w:rsidR="00A77C2D">
          <w:rPr>
            <w:noProof/>
          </w:rPr>
          <w:t>2</w:t>
        </w:r>
        <w:r>
          <w:fldChar w:fldCharType="end"/>
        </w:r>
      </w:p>
    </w:sdtContent>
  </w:sdt>
  <w:p w:rsidR="00F324DD" w:rsidRDefault="00A77C2D" w:rsidP="00F324DD">
    <w:pPr>
      <w:jc w:val="right"/>
      <w:rPr>
        <w:sz w:val="16"/>
        <w:szCs w:val="16"/>
      </w:rPr>
    </w:pPr>
    <w:r>
      <w:rPr>
        <w:sz w:val="16"/>
        <w:szCs w:val="16"/>
      </w:rPr>
      <w:t>FREE Compétences- TB- CCP1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4DD" w:rsidRDefault="00F324DD" w:rsidP="00F324DD">
      <w:pPr>
        <w:spacing w:after="0" w:line="240" w:lineRule="auto"/>
      </w:pPr>
      <w:r>
        <w:separator/>
      </w:r>
    </w:p>
  </w:footnote>
  <w:footnote w:type="continuationSeparator" w:id="0">
    <w:p w:rsidR="00F324DD" w:rsidRDefault="00F324DD" w:rsidP="00F324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C2D" w:rsidRDefault="00A77C2D">
    <w:pPr>
      <w:pStyle w:val="En-tte"/>
    </w:pPr>
    <w:r>
      <w:rPr>
        <w:noProof/>
        <w:lang w:eastAsia="fr-FR"/>
      </w:rPr>
      <w:drawing>
        <wp:anchor distT="0" distB="0" distL="114300" distR="114300" simplePos="0" relativeHeight="251658240" behindDoc="0" locked="0" layoutInCell="1" allowOverlap="1">
          <wp:simplePos x="0" y="0"/>
          <wp:positionH relativeFrom="column">
            <wp:posOffset>2630446</wp:posOffset>
          </wp:positionH>
          <wp:positionV relativeFrom="paragraph">
            <wp:posOffset>-393810</wp:posOffset>
          </wp:positionV>
          <wp:extent cx="540689" cy="754118"/>
          <wp:effectExtent l="0" t="0" r="0" b="825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e.png"/>
                  <pic:cNvPicPr/>
                </pic:nvPicPr>
                <pic:blipFill>
                  <a:blip r:embed="rId1">
                    <a:extLst>
                      <a:ext uri="{28A0092B-C50C-407E-A947-70E740481C1C}">
                        <a14:useLocalDpi xmlns:a14="http://schemas.microsoft.com/office/drawing/2010/main" val="0"/>
                      </a:ext>
                    </a:extLst>
                  </a:blip>
                  <a:stretch>
                    <a:fillRect/>
                  </a:stretch>
                </pic:blipFill>
                <pic:spPr>
                  <a:xfrm>
                    <a:off x="0" y="0"/>
                    <a:ext cx="540689" cy="75411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97812"/>
    <w:multiLevelType w:val="hybridMultilevel"/>
    <w:tmpl w:val="53461A2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BC205D"/>
    <w:multiLevelType w:val="hybridMultilevel"/>
    <w:tmpl w:val="44B8A2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413373"/>
    <w:multiLevelType w:val="hybridMultilevel"/>
    <w:tmpl w:val="617665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DC7F70"/>
    <w:multiLevelType w:val="hybridMultilevel"/>
    <w:tmpl w:val="AB2A0A7A"/>
    <w:lvl w:ilvl="0" w:tplc="6164A496">
      <w:start w:val="7"/>
      <w:numFmt w:val="bullet"/>
      <w:lvlText w:val="-"/>
      <w:lvlJc w:val="left"/>
      <w:pPr>
        <w:ind w:left="720" w:hanging="360"/>
      </w:pPr>
      <w:rPr>
        <w:rFonts w:ascii="Arial" w:eastAsia="Times New Roman" w:hAnsi="Arial" w:cs="Arial" w:hint="default"/>
        <w:color w:val="6C6C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034"/>
    <w:rsid w:val="001E6154"/>
    <w:rsid w:val="00231328"/>
    <w:rsid w:val="00391FDE"/>
    <w:rsid w:val="004D5DDD"/>
    <w:rsid w:val="004F7034"/>
    <w:rsid w:val="00A77C2D"/>
    <w:rsid w:val="00D160ED"/>
    <w:rsid w:val="00F324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B3BAED-E6E9-4F46-868D-D32A253D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F7034"/>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4F7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F7034"/>
    <w:pPr>
      <w:ind w:left="720"/>
      <w:contextualSpacing/>
    </w:pPr>
  </w:style>
  <w:style w:type="paragraph" w:styleId="Textedebulles">
    <w:name w:val="Balloon Text"/>
    <w:basedOn w:val="Normal"/>
    <w:link w:val="TextedebullesCar"/>
    <w:uiPriority w:val="99"/>
    <w:semiHidden/>
    <w:unhideWhenUsed/>
    <w:rsid w:val="004F7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7034"/>
    <w:rPr>
      <w:rFonts w:ascii="Tahoma" w:hAnsi="Tahoma" w:cs="Tahoma"/>
      <w:sz w:val="16"/>
      <w:szCs w:val="16"/>
    </w:rPr>
  </w:style>
  <w:style w:type="paragraph" w:styleId="En-tte">
    <w:name w:val="header"/>
    <w:basedOn w:val="Normal"/>
    <w:link w:val="En-tteCar"/>
    <w:uiPriority w:val="99"/>
    <w:unhideWhenUsed/>
    <w:rsid w:val="00F324DD"/>
    <w:pPr>
      <w:tabs>
        <w:tab w:val="center" w:pos="4536"/>
        <w:tab w:val="right" w:pos="9072"/>
      </w:tabs>
      <w:spacing w:after="0" w:line="240" w:lineRule="auto"/>
    </w:pPr>
  </w:style>
  <w:style w:type="character" w:customStyle="1" w:styleId="En-tteCar">
    <w:name w:val="En-tête Car"/>
    <w:basedOn w:val="Policepardfaut"/>
    <w:link w:val="En-tte"/>
    <w:uiPriority w:val="99"/>
    <w:rsid w:val="00F324DD"/>
  </w:style>
  <w:style w:type="paragraph" w:styleId="Pieddepage">
    <w:name w:val="footer"/>
    <w:basedOn w:val="Normal"/>
    <w:link w:val="PieddepageCar"/>
    <w:uiPriority w:val="99"/>
    <w:unhideWhenUsed/>
    <w:rsid w:val="00F324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2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1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1576</Words>
  <Characters>8672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Catherine CUILLERDIER</cp:lastModifiedBy>
  <cp:revision>2</cp:revision>
  <dcterms:created xsi:type="dcterms:W3CDTF">2021-06-10T14:19:00Z</dcterms:created>
  <dcterms:modified xsi:type="dcterms:W3CDTF">2021-06-10T14:19:00Z</dcterms:modified>
</cp:coreProperties>
</file>