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16FC2" w:rsidRPr="00E16FC2" w:rsidTr="00E16FC2">
        <w:tc>
          <w:tcPr>
            <w:tcW w:w="92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E16FC2" w:rsidRPr="00E16FC2" w:rsidRDefault="00E16FC2" w:rsidP="00874F63">
            <w:pPr>
              <w:widowControl w:val="0"/>
              <w:jc w:val="center"/>
              <w:rPr>
                <w:rFonts w:ascii="Tahoma" w:eastAsia="Arial" w:hAnsi="Tahoma" w:cs="Tahoma"/>
                <w:sz w:val="32"/>
                <w:szCs w:val="38"/>
                <w:lang w:eastAsia="fr-FR"/>
              </w:rPr>
            </w:pPr>
            <w:r w:rsidRPr="00E16FC2">
              <w:rPr>
                <w:rFonts w:ascii="Tahoma" w:eastAsia="Arial" w:hAnsi="Tahoma" w:cs="Tahoma"/>
                <w:sz w:val="32"/>
                <w:szCs w:val="38"/>
                <w:lang w:eastAsia="fr-FR"/>
              </w:rPr>
              <w:t>COURS 22 CCP1 : REPASSER LE LINGE</w:t>
            </w:r>
          </w:p>
        </w:tc>
      </w:tr>
    </w:tbl>
    <w:p w:rsidR="00E16FC2" w:rsidRPr="00E16FC2" w:rsidRDefault="00E16FC2" w:rsidP="00E16FC2">
      <w:pPr>
        <w:spacing w:before="178" w:after="0" w:line="240" w:lineRule="auto"/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  <w:t>On repasse par esthétisme, par hygiène (c'est un excellent désinfectant) et pour faciliter le rangement. </w:t>
      </w:r>
    </w:p>
    <w:p w:rsidR="00E16FC2" w:rsidRPr="00E16FC2" w:rsidRDefault="00E16FC2" w:rsidP="00E16FC2">
      <w:pPr>
        <w:spacing w:before="106" w:after="0" w:line="240" w:lineRule="auto"/>
        <w:jc w:val="both"/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  <w:t>Bien régler la hauteur de la planche à repasser pour éviter des problèmes de dos. Pour les droitiers, positionner l'accès au fer à droite pour éviter les risques de brûlures. Avant de repasser, il est impératif de régler la température du fer en fonction de la nature des fibres : lin, coton, viscose, lai</w:t>
      </w:r>
      <w:r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  <w:t>ne, soie, polyamide, polyester.</w:t>
      </w:r>
    </w:p>
    <w:p w:rsidR="00E16FC2" w:rsidRPr="00E16FC2" w:rsidRDefault="00E16FC2" w:rsidP="00E16FC2">
      <w:pPr>
        <w:spacing w:before="24" w:after="0" w:line="240" w:lineRule="auto"/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  <w:t>Pour les droitiers, placer le linge à repasser à droite sur un tabouret afin d'éviter de se baisser et le linge repassé à gauche sur une chaise, un meuble ou bien sur un cintre. </w:t>
      </w:r>
    </w:p>
    <w:p w:rsidR="00E16FC2" w:rsidRPr="00E16FC2" w:rsidRDefault="00E16FC2" w:rsidP="00E16FC2">
      <w:pPr>
        <w:spacing w:before="202" w:after="0" w:line="240" w:lineRule="auto"/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  <w:t>Avec la vapeur sous pression, tout se repasse beaucoup plus vite. Sinon, humecter le linge, le repassage sera facilité. </w:t>
      </w:r>
    </w:p>
    <w:p w:rsidR="00E16FC2" w:rsidRDefault="00E16FC2" w:rsidP="00E16FC2">
      <w:pPr>
        <w:spacing w:before="38" w:after="0" w:line="240" w:lineRule="auto"/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  <w:t>L'usage d’un linge de protection est nécessaire sur des parties très fragiles des textiles, il est appelé « patte mouille »</w:t>
      </w:r>
      <w:r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  <w:t xml:space="preserve">. </w:t>
      </w:r>
      <w:r w:rsidRPr="00E16FC2"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  <w:t>L’ADVF doit s'adapter à la manière de plier de la PA. </w:t>
      </w:r>
    </w:p>
    <w:p w:rsidR="00E16FC2" w:rsidRPr="00E16FC2" w:rsidRDefault="00E16FC2" w:rsidP="00E16FC2">
      <w:pPr>
        <w:spacing w:after="0" w:line="240" w:lineRule="auto"/>
        <w:rPr>
          <w:rFonts w:ascii="Tahoma" w:eastAsia="Comfortaa Regular" w:hAnsi="Tahoma" w:cs="Tahoma"/>
          <w:color w:val="000000" w:themeColor="text1"/>
          <w:sz w:val="24"/>
          <w:szCs w:val="36"/>
          <w:lang w:eastAsia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E16FC2" w:rsidRPr="00E93E8B" w:rsidTr="00E16FC2">
        <w:trPr>
          <w:trHeight w:val="8172"/>
        </w:trPr>
        <w:tc>
          <w:tcPr>
            <w:tcW w:w="9212" w:type="dxa"/>
          </w:tcPr>
          <w:p w:rsidR="00E16FC2" w:rsidRPr="00E93E8B" w:rsidRDefault="00E16FC2" w:rsidP="00E16FC2">
            <w:pPr>
              <w:rPr>
                <w:rFonts w:ascii="Tahoma" w:eastAsia="Times New Roman" w:hAnsi="Tahoma" w:cs="Tahoma"/>
                <w:b/>
                <w:color w:val="FF0000"/>
                <w:sz w:val="24"/>
                <w:szCs w:val="38"/>
                <w:u w:val="single"/>
                <w:lang w:eastAsia="fr-FR"/>
              </w:rPr>
            </w:pPr>
            <w:r w:rsidRPr="00E93E8B">
              <w:rPr>
                <w:rFonts w:ascii="Tahoma" w:eastAsia="Times New Roman" w:hAnsi="Tahoma" w:cs="Tahoma"/>
                <w:b/>
                <w:color w:val="FF0000"/>
                <w:sz w:val="24"/>
                <w:szCs w:val="38"/>
                <w:u w:val="single"/>
                <w:lang w:eastAsia="fr-FR"/>
              </w:rPr>
              <w:t xml:space="preserve">Attention : </w:t>
            </w:r>
          </w:p>
          <w:p w:rsidR="00E16FC2" w:rsidRPr="00E16FC2" w:rsidRDefault="00E16FC2" w:rsidP="00E16FC2">
            <w:pPr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</w:pPr>
            <w:r w:rsidRPr="00E16FC2"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>- Ne jamais laisser un enfant utiliser ou jouer avec l'appareil de repassage et rester particulièrement vigilant lorsque vous utilisez l'appareil tout en ayant la garde d'enfants.</w:t>
            </w:r>
          </w:p>
          <w:p w:rsidR="00E16FC2" w:rsidRPr="00E16FC2" w:rsidRDefault="00E16FC2" w:rsidP="00E16FC2">
            <w:pPr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</w:pPr>
            <w:r w:rsidRPr="00E16FC2"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>- Ne jamais toucher l'appareil avec des mains humides. - Lorsque l'appareil n'est pas en marche, il doit être débranché et mis sur la position « off». </w:t>
            </w:r>
          </w:p>
          <w:p w:rsidR="00E16FC2" w:rsidRPr="00E16FC2" w:rsidRDefault="00E16FC2" w:rsidP="00E16FC2">
            <w:pPr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</w:pPr>
            <w:r w:rsidRPr="00E16FC2"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>- Ne jamais tirer sur le cordon d'alimentation. Ne jamais refermer une porte sur le cordon. Maintenir le cordon à distance de la chaleur ou de l'humidité. </w:t>
            </w:r>
          </w:p>
          <w:p w:rsidR="00E16FC2" w:rsidRPr="00E16FC2" w:rsidRDefault="00E16FC2" w:rsidP="00E16FC2">
            <w:pPr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</w:pPr>
            <w:r w:rsidRPr="00E16FC2"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>- Relier l'appareil à une prise de terre. Éviter de relier l'appareil à des prolongateurs électriques. </w:t>
            </w:r>
          </w:p>
          <w:p w:rsidR="00E16FC2" w:rsidRPr="00E16FC2" w:rsidRDefault="00E16FC2" w:rsidP="00E16FC2">
            <w:pPr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</w:pPr>
            <w:r w:rsidRPr="00E16FC2"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>- Lorsque l'appareil n'est pas en marche, le débrancher, le vider et le ranger. Il est recommandé de laisser le fer refroidir avant de le ranger. </w:t>
            </w:r>
          </w:p>
          <w:p w:rsidR="00E16FC2" w:rsidRPr="00E16FC2" w:rsidRDefault="00E16FC2" w:rsidP="00E16FC2">
            <w:pPr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</w:pPr>
            <w:r w:rsidRPr="00E16FC2"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>- Toujours débrancher l'appareil avant de remplir la cuve ou avant de rincer la centrale vapeur. </w:t>
            </w:r>
          </w:p>
          <w:p w:rsidR="00E16FC2" w:rsidRPr="00E16FC2" w:rsidRDefault="00E16FC2" w:rsidP="00E16FC2">
            <w:pPr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</w:pPr>
            <w:r w:rsidRPr="00E16FC2"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>- Ne jamais laisser s'échapper de la vapeur en direction de personnes, cela peut provoquer des brûlures. </w:t>
            </w:r>
          </w:p>
          <w:p w:rsidR="00E16FC2" w:rsidRPr="00E16FC2" w:rsidRDefault="00E16FC2" w:rsidP="002800F8">
            <w:pPr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</w:pPr>
            <w:r w:rsidRPr="00E16FC2">
              <w:rPr>
                <w:rFonts w:ascii="Tahoma" w:eastAsia="Times New Roman" w:hAnsi="Tahoma" w:cs="Tahoma"/>
                <w:sz w:val="24"/>
                <w:szCs w:val="24"/>
                <w:lang w:eastAsia="fr-FR"/>
              </w:rPr>
              <w:t>- Ne jamais tenter de dévisser le bouchon de remplissage de la cuve d'une centrale vapeur durant le repassage. La vapeur qui se trouve sous pression peut provoquer de graves brûlures.</w:t>
            </w:r>
          </w:p>
        </w:tc>
      </w:tr>
    </w:tbl>
    <w:p w:rsidR="00E16FC2" w:rsidRDefault="00E16FC2" w:rsidP="00E16FC2">
      <w:bookmarkStart w:id="0" w:name="_GoBack"/>
    </w:p>
    <w:bookmarkEnd w:id="0"/>
    <w:p w:rsidR="00D24643" w:rsidRDefault="00D24643" w:rsidP="00D24643">
      <w:pPr>
        <w:jc w:val="right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814705</wp:posOffset>
                </wp:positionV>
                <wp:extent cx="1133475" cy="43815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643" w:rsidRPr="00D24643" w:rsidRDefault="00D24643" w:rsidP="00D2464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u w:val="single"/>
                              </w:rPr>
                            </w:pPr>
                            <w:r w:rsidRPr="00D24643">
                              <w:rPr>
                                <w:rFonts w:ascii="Tahoma" w:hAnsi="Tahoma" w:cs="Tahoma"/>
                                <w:b/>
                                <w:sz w:val="24"/>
                                <w:u w:val="single"/>
                              </w:rPr>
                              <w:t>EXEMPLE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6.4pt;margin-top:64.15pt;width:89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" fillcolor="white [3201]" strokeweight=".5pt">
                <v:textbox>
                  <w:txbxContent>
                    <w:p w:rsidR="00D24643" w:rsidRPr="00D24643" w:rsidRDefault="00D24643" w:rsidP="00D24643">
                      <w:pPr>
                        <w:jc w:val="center"/>
                        <w:rPr>
                          <w:rFonts w:ascii="Tahoma" w:hAnsi="Tahoma" w:cs="Tahoma"/>
                          <w:b/>
                          <w:sz w:val="24"/>
                          <w:u w:val="single"/>
                        </w:rPr>
                      </w:pPr>
                      <w:r w:rsidRPr="00D24643">
                        <w:rPr>
                          <w:rFonts w:ascii="Tahoma" w:hAnsi="Tahoma" w:cs="Tahoma"/>
                          <w:b/>
                          <w:sz w:val="24"/>
                          <w:u w:val="single"/>
                        </w:rPr>
                        <w:t>EXEMPLE</w:t>
                      </w:r>
                    </w:p>
                  </w:txbxContent>
                </v:textbox>
              </v:shape>
            </w:pict>
          </mc:Fallback>
        </mc:AlternateContent>
      </w:r>
      <w:r w:rsidR="00E16FC2">
        <w:rPr>
          <w:noProof/>
          <w:lang w:eastAsia="fr-FR"/>
        </w:rPr>
        <w:drawing>
          <wp:inline distT="0" distB="0" distL="0" distR="0" wp14:anchorId="2A7F7E7B" wp14:editId="7823EEE6">
            <wp:extent cx="1806959" cy="4063050"/>
            <wp:effectExtent l="14923" t="23177" r="18097" b="18098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évr. 26, Doc 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11408" cy="407305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6FC2" w:rsidRPr="00E16FC2" w:rsidRDefault="00E16FC2" w:rsidP="00D24643">
      <w:pPr>
        <w:rPr>
          <w:sz w:val="20"/>
        </w:rPr>
      </w:pPr>
      <w:r w:rsidRPr="00E16FC2">
        <w:rPr>
          <w:rFonts w:ascii="Tahoma" w:eastAsia="Arial" w:hAnsi="Tahoma" w:cs="Tahoma"/>
          <w:b/>
          <w:color w:val="FF0000"/>
          <w:szCs w:val="38"/>
          <w:lang w:eastAsia="fr-FR"/>
        </w:rPr>
        <w:t>1 - Préparer l'action </w:t>
      </w:r>
    </w:p>
    <w:p w:rsidR="00E16FC2" w:rsidRPr="00E16FC2" w:rsidRDefault="00E16FC2" w:rsidP="00E16FC2">
      <w:pPr>
        <w:spacing w:before="139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Humidifier la chemise (ne pas tremper). Défaire l'ensemble des boutons. </w:t>
      </w:r>
    </w:p>
    <w:p w:rsidR="00D24643" w:rsidRPr="00D24643" w:rsidRDefault="00E16FC2" w:rsidP="00D24643">
      <w:pPr>
        <w:spacing w:before="62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Vérifier la température de repassage, la propreté et le bon état du matériel. </w:t>
      </w:r>
    </w:p>
    <w:p w:rsidR="00D24643" w:rsidRPr="00D24643" w:rsidRDefault="00D24643" w:rsidP="00D24643">
      <w:pPr>
        <w:spacing w:before="62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</w:p>
    <w:p w:rsidR="00E16FC2" w:rsidRPr="00E16FC2" w:rsidRDefault="00E16FC2" w:rsidP="00D24643">
      <w:pPr>
        <w:spacing w:before="62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Arial" w:hAnsi="Tahoma" w:cs="Tahoma"/>
          <w:b/>
          <w:color w:val="FF0000"/>
          <w:szCs w:val="38"/>
          <w:lang w:eastAsia="fr-FR"/>
        </w:rPr>
        <w:t>2- Le col </w:t>
      </w:r>
    </w:p>
    <w:p w:rsidR="00D24643" w:rsidRPr="00D24643" w:rsidRDefault="00E16FC2" w:rsidP="00D24643">
      <w:pPr>
        <w:spacing w:before="139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 xml:space="preserve">Retirer les baleines des cols amovibles et ne pas utiliser de vapeur si le col est thermocollé. Étirer les pointes du col et placer </w:t>
      </w:r>
      <w:r w:rsidR="00D24643">
        <w:rPr>
          <w:rFonts w:ascii="Tahoma" w:eastAsia="Comfortaa Regular" w:hAnsi="Tahoma" w:cs="Tahoma"/>
          <w:color w:val="000000" w:themeColor="text1"/>
          <w:szCs w:val="36"/>
          <w:lang w:eastAsia="fr-FR"/>
        </w:rPr>
        <w:t>l'envers face à vous. Repasser.</w:t>
      </w:r>
    </w:p>
    <w:p w:rsidR="00D24643" w:rsidRPr="00D24643" w:rsidRDefault="00E16FC2" w:rsidP="00D24643">
      <w:pPr>
        <w:spacing w:before="139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Arial" w:hAnsi="Tahoma" w:cs="Tahoma"/>
          <w:b/>
          <w:color w:val="FF0000"/>
          <w:szCs w:val="38"/>
          <w:lang w:eastAsia="fr-FR"/>
        </w:rPr>
        <w:t>3 - La pièce d'épaule </w:t>
      </w:r>
    </w:p>
    <w:p w:rsidR="00E16FC2" w:rsidRPr="00E16FC2" w:rsidRDefault="00E16FC2" w:rsidP="00D24643">
      <w:pPr>
        <w:spacing w:before="139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L'emmanchure vient se loger naturellement dans l'extrémité de la table (son arrondi). </w:t>
      </w:r>
    </w:p>
    <w:p w:rsidR="00E16FC2" w:rsidRPr="00E16FC2" w:rsidRDefault="00E16FC2" w:rsidP="00D24643">
      <w:pPr>
        <w:spacing w:before="139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Une fois l'un des deux côtés repassé, faire simplement glisser la chemise pour que l'autre emmanchure vienne se loger dans la table. Vous pourriez aussi utiliser la jeannette. </w:t>
      </w:r>
    </w:p>
    <w:p w:rsidR="00D24643" w:rsidRPr="00D24643" w:rsidRDefault="00E16FC2" w:rsidP="00E16FC2">
      <w:pPr>
        <w:spacing w:before="470"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8"/>
          <w:lang w:eastAsia="fr-FR"/>
        </w:rPr>
      </w:pPr>
      <w:r w:rsidRPr="00E16FC2">
        <w:rPr>
          <w:rFonts w:ascii="Tahoma" w:eastAsia="Arial" w:hAnsi="Tahoma" w:cs="Tahoma"/>
          <w:b/>
          <w:color w:val="FF0000"/>
          <w:szCs w:val="38"/>
          <w:lang w:eastAsia="fr-FR"/>
        </w:rPr>
        <w:t>4 - Les manchettes</w:t>
      </w:r>
      <w:r w:rsidRPr="00E16FC2">
        <w:rPr>
          <w:rFonts w:ascii="Arial" w:eastAsia="Times New Roman" w:hAnsi="Arial" w:cs="Arial"/>
          <w:b/>
          <w:bCs/>
          <w:color w:val="000000"/>
          <w:sz w:val="36"/>
          <w:szCs w:val="38"/>
          <w:lang w:eastAsia="fr-FR"/>
        </w:rPr>
        <w:t xml:space="preserve"> </w:t>
      </w:r>
    </w:p>
    <w:p w:rsidR="00E16FC2" w:rsidRPr="00E16FC2" w:rsidRDefault="00E16FC2" w:rsidP="00D2464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8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Poursuivre par les poignets qui peuvent, eux aussi, être thermocollés (pas de vapeur). </w:t>
      </w:r>
    </w:p>
    <w:p w:rsidR="00E16FC2" w:rsidRPr="00E16FC2" w:rsidRDefault="00E16FC2" w:rsidP="00E16FC2">
      <w:pPr>
        <w:spacing w:before="34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Ouvrir et positionner à plat la manchette. Penser à la retourner. Ne repasser jamais par-dessus ou par-dessous les boutons mais bien autour. </w:t>
      </w:r>
    </w:p>
    <w:p w:rsidR="00E16FC2" w:rsidRPr="00D24643" w:rsidRDefault="00E16FC2" w:rsidP="00E16FC2">
      <w:pPr>
        <w:spacing w:before="67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Marquer les plis du poignet, soit en passant par l'intérieur, soit en utilisant une jeannette. </w:t>
      </w:r>
    </w:p>
    <w:p w:rsidR="00D24643" w:rsidRPr="00E16FC2" w:rsidRDefault="00D24643" w:rsidP="00E16FC2">
      <w:pPr>
        <w:spacing w:before="67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</w:p>
    <w:p w:rsidR="00D24643" w:rsidRPr="00D24643" w:rsidRDefault="00E16FC2" w:rsidP="00D24643">
      <w:pPr>
        <w:spacing w:before="34"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8"/>
          <w:lang w:eastAsia="fr-FR"/>
        </w:rPr>
      </w:pPr>
      <w:r w:rsidRPr="00E16FC2">
        <w:rPr>
          <w:rFonts w:ascii="Tahoma" w:eastAsia="Arial" w:hAnsi="Tahoma" w:cs="Tahoma"/>
          <w:b/>
          <w:color w:val="FF0000"/>
          <w:szCs w:val="38"/>
          <w:lang w:eastAsia="fr-FR"/>
        </w:rPr>
        <w:t>5 - Les manches</w:t>
      </w:r>
      <w:r w:rsidRPr="00E16FC2">
        <w:rPr>
          <w:rFonts w:ascii="Arial" w:eastAsia="Times New Roman" w:hAnsi="Arial" w:cs="Arial"/>
          <w:b/>
          <w:bCs/>
          <w:color w:val="000000"/>
          <w:sz w:val="36"/>
          <w:szCs w:val="38"/>
          <w:lang w:eastAsia="fr-FR"/>
        </w:rPr>
        <w:t xml:space="preserve"> </w:t>
      </w:r>
    </w:p>
    <w:p w:rsidR="00E16FC2" w:rsidRPr="00E16FC2" w:rsidRDefault="00E16FC2" w:rsidP="00D24643">
      <w:pPr>
        <w:spacing w:before="34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Bien les positionner à plat. Vous pouvez utiliser la vapeur. </w:t>
      </w:r>
    </w:p>
    <w:p w:rsidR="00E16FC2" w:rsidRPr="00E16FC2" w:rsidRDefault="00E16FC2" w:rsidP="00D24643">
      <w:pPr>
        <w:spacing w:before="34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Suivre la couture d'un côté et longer le pli de l'autre. </w:t>
      </w:r>
    </w:p>
    <w:p w:rsidR="00E16FC2" w:rsidRPr="00D24643" w:rsidRDefault="00E16FC2" w:rsidP="00D24643">
      <w:pPr>
        <w:spacing w:before="34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Retourner la manche et recommencer. Changer de manche et retourner à l'étape n° 4. </w:t>
      </w:r>
    </w:p>
    <w:p w:rsidR="00D24643" w:rsidRPr="00E16FC2" w:rsidRDefault="00D24643" w:rsidP="00D24643">
      <w:pPr>
        <w:spacing w:before="34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</w:p>
    <w:p w:rsidR="00D24643" w:rsidRPr="00D24643" w:rsidRDefault="00E16FC2" w:rsidP="00D24643">
      <w:pPr>
        <w:spacing w:before="34"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8"/>
          <w:lang w:eastAsia="fr-FR"/>
        </w:rPr>
      </w:pPr>
      <w:r w:rsidRPr="00E16FC2">
        <w:rPr>
          <w:rFonts w:ascii="Tahoma" w:eastAsia="Arial" w:hAnsi="Tahoma" w:cs="Tahoma"/>
          <w:b/>
          <w:color w:val="FF0000"/>
          <w:szCs w:val="38"/>
          <w:lang w:eastAsia="fr-FR"/>
        </w:rPr>
        <w:t>6 - Le corps de la chemise</w:t>
      </w:r>
      <w:r w:rsidRPr="00E16FC2">
        <w:rPr>
          <w:rFonts w:ascii="Arial" w:eastAsia="Times New Roman" w:hAnsi="Arial" w:cs="Arial"/>
          <w:b/>
          <w:bCs/>
          <w:color w:val="000000"/>
          <w:sz w:val="36"/>
          <w:szCs w:val="38"/>
          <w:lang w:eastAsia="fr-FR"/>
        </w:rPr>
        <w:t xml:space="preserve"> </w:t>
      </w:r>
    </w:p>
    <w:p w:rsidR="00E16FC2" w:rsidRPr="00E16FC2" w:rsidRDefault="00E16FC2" w:rsidP="00D24643">
      <w:pPr>
        <w:spacing w:before="34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Débuter par le pan avant droit présentant les boutons. </w:t>
      </w:r>
    </w:p>
    <w:p w:rsidR="00E16FC2" w:rsidRPr="00E16FC2" w:rsidRDefault="00E16FC2" w:rsidP="00D24643">
      <w:pPr>
        <w:spacing w:before="34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Vous pouvez utiliser la vapeur. Contourner toujours les boutons. La main libre exerce une tension sur le tissu pour favoriser l'action du fer. </w:t>
      </w:r>
    </w:p>
    <w:p w:rsidR="00E16FC2" w:rsidRPr="00E16FC2" w:rsidRDefault="00E16FC2" w:rsidP="00D24643">
      <w:pPr>
        <w:spacing w:before="34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Repasser et replacer la chemise puis, par un mouvement de rotation autour de l'axe constitué par la table, la faire glisser pour accéder à l'empiècement dorsal. Continuer jusqu'à avoir réalisé le tour complet de la chemise. Marquer les plis. </w:t>
      </w:r>
    </w:p>
    <w:p w:rsidR="00D24643" w:rsidRPr="00D24643" w:rsidRDefault="00D24643" w:rsidP="00D24643">
      <w:pPr>
        <w:spacing w:before="34" w:after="0" w:line="240" w:lineRule="auto"/>
        <w:rPr>
          <w:rFonts w:ascii="Tahoma" w:eastAsia="Arial" w:hAnsi="Tahoma" w:cs="Tahoma"/>
          <w:b/>
          <w:color w:val="FF0000"/>
          <w:szCs w:val="38"/>
          <w:lang w:eastAsia="fr-FR"/>
        </w:rPr>
      </w:pPr>
    </w:p>
    <w:p w:rsidR="00D24643" w:rsidRPr="00D24643" w:rsidRDefault="00E16FC2" w:rsidP="00D24643">
      <w:pPr>
        <w:spacing w:before="34"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8"/>
          <w:lang w:eastAsia="fr-FR"/>
        </w:rPr>
      </w:pPr>
      <w:r w:rsidRPr="00E16FC2">
        <w:rPr>
          <w:rFonts w:ascii="Tahoma" w:eastAsia="Arial" w:hAnsi="Tahoma" w:cs="Tahoma"/>
          <w:b/>
          <w:color w:val="FF0000"/>
          <w:szCs w:val="38"/>
          <w:lang w:eastAsia="fr-FR"/>
        </w:rPr>
        <w:t>7 - Terminer l'action</w:t>
      </w:r>
      <w:r w:rsidRPr="00E16FC2">
        <w:rPr>
          <w:rFonts w:ascii="Arial" w:eastAsia="Times New Roman" w:hAnsi="Arial" w:cs="Arial"/>
          <w:b/>
          <w:bCs/>
          <w:color w:val="000000"/>
          <w:sz w:val="36"/>
          <w:szCs w:val="38"/>
          <w:lang w:eastAsia="fr-FR"/>
        </w:rPr>
        <w:t xml:space="preserve"> </w:t>
      </w:r>
    </w:p>
    <w:p w:rsidR="00E16FC2" w:rsidRPr="00E16FC2" w:rsidRDefault="00E16FC2" w:rsidP="00D24643">
      <w:pPr>
        <w:spacing w:before="34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E16FC2">
        <w:rPr>
          <w:rFonts w:ascii="Tahoma" w:eastAsia="Comfortaa Regular" w:hAnsi="Tahoma" w:cs="Tahoma"/>
          <w:color w:val="000000" w:themeColor="text1"/>
          <w:szCs w:val="36"/>
          <w:lang w:eastAsia="fr-FR"/>
        </w:rPr>
        <w:t>Reboutonner les deux premiers boutons et positionner la chemise sur un cintre. </w:t>
      </w:r>
    </w:p>
    <w:p w:rsidR="00E16FC2" w:rsidRPr="00D24643" w:rsidRDefault="00E16FC2" w:rsidP="00D24643">
      <w:pPr>
        <w:spacing w:before="34" w:after="0" w:line="240" w:lineRule="auto"/>
        <w:rPr>
          <w:rFonts w:ascii="Tahoma" w:eastAsia="Comfortaa Regular" w:hAnsi="Tahoma" w:cs="Tahoma"/>
          <w:color w:val="000000" w:themeColor="text1"/>
          <w:szCs w:val="36"/>
          <w:lang w:eastAsia="fr-FR"/>
        </w:rPr>
      </w:pPr>
      <w:r w:rsidRPr="00D24643">
        <w:rPr>
          <w:rFonts w:ascii="Tahoma" w:eastAsia="Comfortaa Regular" w:hAnsi="Tahoma" w:cs="Tahoma"/>
          <w:color w:val="000000" w:themeColor="text1"/>
          <w:szCs w:val="36"/>
          <w:lang w:eastAsia="fr-FR"/>
        </w:rPr>
        <w:t>Toujours la laisser refroidir avant de la manipuler. Ranger le matériel.</w:t>
      </w:r>
    </w:p>
    <w:sectPr w:rsidR="00E16FC2" w:rsidRPr="00D2464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643" w:rsidRDefault="00D24643" w:rsidP="00D24643">
      <w:pPr>
        <w:spacing w:after="0" w:line="240" w:lineRule="auto"/>
      </w:pPr>
      <w:r>
        <w:separator/>
      </w:r>
    </w:p>
  </w:endnote>
  <w:endnote w:type="continuationSeparator" w:id="0">
    <w:p w:rsidR="00D24643" w:rsidRDefault="00D24643" w:rsidP="00D24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 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1872552"/>
      <w:docPartObj>
        <w:docPartGallery w:val="Page Numbers (Bottom of Page)"/>
        <w:docPartUnique/>
      </w:docPartObj>
    </w:sdtPr>
    <w:sdtEndPr/>
    <w:sdtContent>
      <w:p w:rsidR="00A974CB" w:rsidRDefault="00A974CB" w:rsidP="00A974CB">
        <w:pPr>
          <w:pStyle w:val="Pieddepage"/>
          <w:jc w:val="right"/>
          <w:rPr>
            <w:sz w:val="16"/>
            <w:szCs w:val="16"/>
          </w:rPr>
        </w:pPr>
      </w:p>
      <w:p w:rsidR="00D24643" w:rsidRPr="00D24643" w:rsidRDefault="00D24643" w:rsidP="00D24643">
        <w:pPr>
          <w:jc w:val="right"/>
          <w:rPr>
            <w:sz w:val="16"/>
            <w:szCs w:val="16"/>
          </w:rPr>
        </w:pPr>
        <w:r>
          <w:rPr>
            <w:sz w:val="16"/>
            <w:szCs w:val="16"/>
          </w:rPr>
          <w:t xml:space="preserve">FREE </w:t>
        </w:r>
        <w:r w:rsidR="00A974CB">
          <w:rPr>
            <w:sz w:val="16"/>
            <w:szCs w:val="16"/>
          </w:rPr>
          <w:t>Compétences- TB – CCP1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643" w:rsidRDefault="00D24643" w:rsidP="00D24643">
      <w:pPr>
        <w:spacing w:after="0" w:line="240" w:lineRule="auto"/>
      </w:pPr>
      <w:r>
        <w:separator/>
      </w:r>
    </w:p>
  </w:footnote>
  <w:footnote w:type="continuationSeparator" w:id="0">
    <w:p w:rsidR="00D24643" w:rsidRDefault="00D24643" w:rsidP="00D24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4CB" w:rsidRDefault="00A974C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2606458</wp:posOffset>
          </wp:positionH>
          <wp:positionV relativeFrom="paragraph">
            <wp:posOffset>-337820</wp:posOffset>
          </wp:positionV>
          <wp:extent cx="564542" cy="787386"/>
          <wp:effectExtent l="0" t="0" r="6985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re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4542" cy="7873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C2"/>
    <w:rsid w:val="00231328"/>
    <w:rsid w:val="00391FDE"/>
    <w:rsid w:val="00A974CB"/>
    <w:rsid w:val="00D24643"/>
    <w:rsid w:val="00E1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B81702-3264-4F99-9A0A-6B1D9094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E16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16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6FC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24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4643"/>
  </w:style>
  <w:style w:type="paragraph" w:styleId="Pieddepage">
    <w:name w:val="footer"/>
    <w:basedOn w:val="Normal"/>
    <w:link w:val="PieddepageCar"/>
    <w:uiPriority w:val="99"/>
    <w:unhideWhenUsed/>
    <w:rsid w:val="00D24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4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 BERGIN</dc:creator>
  <cp:lastModifiedBy>Catherine CUILLERDIER</cp:lastModifiedBy>
  <cp:revision>2</cp:revision>
  <dcterms:created xsi:type="dcterms:W3CDTF">2021-06-10T14:25:00Z</dcterms:created>
  <dcterms:modified xsi:type="dcterms:W3CDTF">2021-06-10T14:25:00Z</dcterms:modified>
</cp:coreProperties>
</file>