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9E6" w:rsidRDefault="00B5627A" w:rsidP="00B5627A">
      <w:pPr>
        <w:jc w:val="center"/>
        <w:rPr>
          <w:b/>
          <w:smallCaps/>
          <w:sz w:val="48"/>
        </w:rPr>
      </w:pPr>
      <w:r w:rsidRPr="00B5627A">
        <w:rPr>
          <w:b/>
          <w:smallCaps/>
          <w:sz w:val="48"/>
        </w:rPr>
        <w:t>Fiche Technique</w:t>
      </w:r>
    </w:p>
    <w:p w:rsidR="00B5627A" w:rsidRDefault="00B5627A" w:rsidP="00B5627A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 xml:space="preserve">Activité : </w:t>
      </w:r>
      <w:r w:rsidR="00910EA5">
        <w:rPr>
          <w:b/>
          <w:smallCaps/>
          <w:sz w:val="40"/>
        </w:rPr>
        <w:t>Phase d’</w:t>
      </w:r>
      <w:r w:rsidR="00860009">
        <w:rPr>
          <w:b/>
          <w:smallCaps/>
          <w:sz w:val="40"/>
        </w:rPr>
        <w:t>Accueil</w:t>
      </w:r>
    </w:p>
    <w:tbl>
      <w:tblPr>
        <w:tblStyle w:val="Grilledutableau"/>
        <w:tblW w:w="11000" w:type="dxa"/>
        <w:tblInd w:w="-289" w:type="dxa"/>
        <w:tblLook w:val="04A0" w:firstRow="1" w:lastRow="0" w:firstColumn="1" w:lastColumn="0" w:noHBand="0" w:noVBand="1"/>
      </w:tblPr>
      <w:tblGrid>
        <w:gridCol w:w="2552"/>
        <w:gridCol w:w="8448"/>
      </w:tblGrid>
      <w:tr w:rsidR="00B5627A" w:rsidTr="00910EA5">
        <w:trPr>
          <w:trHeight w:val="1762"/>
        </w:trPr>
        <w:tc>
          <w:tcPr>
            <w:tcW w:w="2552" w:type="dxa"/>
            <w:vAlign w:val="center"/>
          </w:tcPr>
          <w:p w:rsidR="00B5627A" w:rsidRPr="00B5627A" w:rsidRDefault="00B5627A" w:rsidP="00B562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Matériel :</w:t>
            </w:r>
          </w:p>
        </w:tc>
        <w:tc>
          <w:tcPr>
            <w:tcW w:w="8448" w:type="dxa"/>
            <w:vAlign w:val="center"/>
          </w:tcPr>
          <w:p w:rsidR="00910EA5" w:rsidRDefault="00910EA5" w:rsidP="00B5627A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Carnet de liaison ;</w:t>
            </w:r>
          </w:p>
          <w:p w:rsidR="00B5627A" w:rsidRPr="00BB5903" w:rsidRDefault="00910EA5" w:rsidP="00B5627A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Moyens de communication : « paroles, geste, posture, écoute active »</w:t>
            </w:r>
            <w:r w:rsidR="00B5627A" w:rsidRPr="00BB5903">
              <w:rPr>
                <w:b/>
                <w:sz w:val="24"/>
              </w:rPr>
              <w:t>.</w:t>
            </w:r>
          </w:p>
        </w:tc>
      </w:tr>
      <w:tr w:rsidR="00B5627A" w:rsidTr="00910EA5">
        <w:trPr>
          <w:trHeight w:val="1418"/>
        </w:trPr>
        <w:tc>
          <w:tcPr>
            <w:tcW w:w="2552" w:type="dxa"/>
            <w:vAlign w:val="center"/>
          </w:tcPr>
          <w:p w:rsidR="00B5627A" w:rsidRDefault="00B5627A" w:rsidP="00B562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Tenue Professionnelle :</w:t>
            </w:r>
          </w:p>
        </w:tc>
        <w:tc>
          <w:tcPr>
            <w:tcW w:w="8448" w:type="dxa"/>
            <w:vAlign w:val="center"/>
          </w:tcPr>
          <w:p w:rsidR="00910EA5" w:rsidRDefault="00910EA5" w:rsidP="00910EA5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Tenue correcte + confortable ;</w:t>
            </w:r>
          </w:p>
          <w:p w:rsidR="00B5627A" w:rsidRPr="00BB5903" w:rsidRDefault="00910EA5" w:rsidP="00910EA5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Chaussures fermées / pas de talon</w:t>
            </w:r>
            <w:r w:rsidR="00BB5903">
              <w:rPr>
                <w:b/>
                <w:sz w:val="24"/>
              </w:rPr>
              <w:t>.</w:t>
            </w:r>
          </w:p>
        </w:tc>
      </w:tr>
      <w:tr w:rsidR="00B5627A" w:rsidTr="00910EA5">
        <w:trPr>
          <w:trHeight w:val="4373"/>
        </w:trPr>
        <w:tc>
          <w:tcPr>
            <w:tcW w:w="2552" w:type="dxa"/>
            <w:vAlign w:val="center"/>
          </w:tcPr>
          <w:p w:rsidR="00B5627A" w:rsidRDefault="00B5627A" w:rsidP="00B562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Techniques :</w:t>
            </w:r>
          </w:p>
        </w:tc>
        <w:tc>
          <w:tcPr>
            <w:tcW w:w="8448" w:type="dxa"/>
            <w:vAlign w:val="center"/>
          </w:tcPr>
          <w:p w:rsidR="00BB5903" w:rsidRDefault="00910EA5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Prévenir de son arriver ;</w:t>
            </w:r>
          </w:p>
          <w:p w:rsidR="00910EA5" w:rsidRDefault="00910EA5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Salutation + madame, monsieur ;</w:t>
            </w:r>
          </w:p>
          <w:p w:rsidR="00910EA5" w:rsidRDefault="00910EA5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Son identité, sa fonction ;</w:t>
            </w:r>
          </w:p>
          <w:p w:rsidR="00910EA5" w:rsidRDefault="00910EA5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Mentionné son employeur ;</w:t>
            </w:r>
          </w:p>
          <w:p w:rsidR="00910EA5" w:rsidRDefault="00910EA5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Ses horaires ;</w:t>
            </w:r>
          </w:p>
          <w:p w:rsidR="00910EA5" w:rsidRDefault="00910EA5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Ses missions ;</w:t>
            </w:r>
          </w:p>
          <w:p w:rsidR="00910EA5" w:rsidRDefault="00910EA5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Vérifié ses attentes et ses priorités ;</w:t>
            </w:r>
          </w:p>
          <w:p w:rsidR="00910EA5" w:rsidRDefault="00910EA5" w:rsidP="00910EA5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Faire un état de lieux (repérer les pièces, vérifier les produits et le fonctionnement de chaque appareil électrique (machine à laver, aspirateur etc.) ;</w:t>
            </w:r>
          </w:p>
          <w:p w:rsidR="00910EA5" w:rsidRDefault="00910EA5" w:rsidP="00910EA5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Carnet de liaison (mettre en place ou à consulter)</w:t>
            </w:r>
          </w:p>
          <w:p w:rsidR="00910EA5" w:rsidRDefault="00910EA5" w:rsidP="00910EA5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Mettre </w:t>
            </w:r>
            <w:r w:rsidR="00860009">
              <w:rPr>
                <w:b/>
                <w:sz w:val="24"/>
              </w:rPr>
              <w:t>en place un planning (</w:t>
            </w:r>
            <w:r>
              <w:rPr>
                <w:b/>
                <w:sz w:val="24"/>
              </w:rPr>
              <w:t>le proposer)</w:t>
            </w:r>
          </w:p>
          <w:p w:rsidR="00910EA5" w:rsidRPr="00BB5903" w:rsidRDefault="00910EA5" w:rsidP="00910EA5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Mettre sa tenue professionnelle </w:t>
            </w:r>
            <w:r w:rsidRPr="00910EA5">
              <w:rPr>
                <w:b/>
                <w:sz w:val="24"/>
              </w:rPr>
              <w:sym w:font="Wingdings" w:char="F0E8"/>
            </w:r>
            <w:r>
              <w:rPr>
                <w:b/>
                <w:sz w:val="24"/>
              </w:rPr>
              <w:t xml:space="preserve"> Blouse, Laver ses mains, demander une serviette propre.</w:t>
            </w:r>
          </w:p>
        </w:tc>
      </w:tr>
      <w:tr w:rsidR="00BB5903" w:rsidTr="00910EA5">
        <w:trPr>
          <w:trHeight w:val="3187"/>
        </w:trPr>
        <w:tc>
          <w:tcPr>
            <w:tcW w:w="2552" w:type="dxa"/>
            <w:vAlign w:val="center"/>
          </w:tcPr>
          <w:p w:rsidR="00BB5903" w:rsidRDefault="00BB5903" w:rsidP="00B562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Observation</w:t>
            </w:r>
          </w:p>
        </w:tc>
        <w:tc>
          <w:tcPr>
            <w:tcW w:w="8448" w:type="dxa"/>
            <w:vAlign w:val="center"/>
          </w:tcPr>
          <w:p w:rsidR="00860009" w:rsidRPr="00860009" w:rsidRDefault="00860009" w:rsidP="00B5627A">
            <w:pPr>
              <w:tabs>
                <w:tab w:val="left" w:pos="574"/>
              </w:tabs>
              <w:ind w:firstLine="586"/>
              <w:rPr>
                <w:b/>
                <w:sz w:val="32"/>
              </w:rPr>
            </w:pPr>
            <w:r w:rsidRPr="00860009">
              <w:rPr>
                <w:b/>
                <w:sz w:val="32"/>
              </w:rPr>
              <w:t>Adultes :</w:t>
            </w:r>
          </w:p>
          <w:p w:rsidR="00BB5903" w:rsidRDefault="00860009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Vérifier son régime alimentaire + allergie ;</w:t>
            </w:r>
          </w:p>
          <w:p w:rsidR="00860009" w:rsidRDefault="00860009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Allergie cutané (pour la lessive ou certaine denrée) ;</w:t>
            </w:r>
          </w:p>
          <w:p w:rsidR="00860009" w:rsidRDefault="00860009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Se renseigner et prendre en compte l’état de santé de la personne</w:t>
            </w:r>
          </w:p>
          <w:p w:rsidR="00860009" w:rsidRDefault="00860009" w:rsidP="00860009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Proposer et justifier la mise en place du carnet de liaison ;</w:t>
            </w:r>
          </w:p>
          <w:p w:rsidR="00860009" w:rsidRDefault="00860009" w:rsidP="00860009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</w:p>
          <w:p w:rsidR="00860009" w:rsidRPr="0064389F" w:rsidRDefault="00860009" w:rsidP="00860009">
            <w:pPr>
              <w:tabs>
                <w:tab w:val="left" w:pos="574"/>
              </w:tabs>
              <w:ind w:firstLine="586"/>
              <w:rPr>
                <w:b/>
                <w:sz w:val="32"/>
              </w:rPr>
            </w:pPr>
            <w:r w:rsidRPr="0064389F">
              <w:rPr>
                <w:b/>
                <w:sz w:val="32"/>
              </w:rPr>
              <w:t>Enfants :</w:t>
            </w:r>
          </w:p>
          <w:p w:rsidR="00860009" w:rsidRDefault="00860009" w:rsidP="00860009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Se présenter à l’enfant ;</w:t>
            </w:r>
            <w:bookmarkStart w:id="0" w:name="_GoBack"/>
            <w:bookmarkEnd w:id="0"/>
          </w:p>
          <w:p w:rsidR="00860009" w:rsidRDefault="00860009" w:rsidP="00860009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Demandé le Carnet de santé sous enveloppe ;</w:t>
            </w:r>
          </w:p>
          <w:p w:rsidR="00860009" w:rsidRDefault="00860009" w:rsidP="00860009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Avoir un N° de téléphone (urgence) personne à prévenir ;</w:t>
            </w:r>
          </w:p>
          <w:p w:rsidR="00860009" w:rsidRDefault="00860009" w:rsidP="00860009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Habitudes de vie de l’enfant : rituel des siestes, jouets préférer, etc.</w:t>
            </w:r>
          </w:p>
          <w:p w:rsidR="00860009" w:rsidRDefault="00860009" w:rsidP="00860009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« si sortie extérieure, avoir la matériel approprié + se renseigner à son assurance »</w:t>
            </w:r>
          </w:p>
          <w:p w:rsidR="00860009" w:rsidRDefault="00860009" w:rsidP="00860009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</w:p>
        </w:tc>
      </w:tr>
    </w:tbl>
    <w:p w:rsidR="00B5627A" w:rsidRPr="00B5627A" w:rsidRDefault="00B5627A" w:rsidP="00B5627A">
      <w:pPr>
        <w:jc w:val="center"/>
        <w:rPr>
          <w:b/>
          <w:smallCaps/>
          <w:sz w:val="24"/>
        </w:rPr>
      </w:pPr>
    </w:p>
    <w:sectPr w:rsidR="00B5627A" w:rsidRPr="00B5627A" w:rsidSect="00B562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7A"/>
    <w:rsid w:val="000A08C3"/>
    <w:rsid w:val="002349E6"/>
    <w:rsid w:val="0064389F"/>
    <w:rsid w:val="00860009"/>
    <w:rsid w:val="00910EA5"/>
    <w:rsid w:val="00B101AB"/>
    <w:rsid w:val="00B5627A"/>
    <w:rsid w:val="00BB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2B4B9-AC04-4B90-9B04-D64B0247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56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10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1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AB27A-CFB0-4AFF-BAD3-1F9F8856B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Michaël PRUVOST</cp:lastModifiedBy>
  <cp:revision>4</cp:revision>
  <cp:lastPrinted>2020-11-26T10:30:00Z</cp:lastPrinted>
  <dcterms:created xsi:type="dcterms:W3CDTF">2020-11-26T10:48:00Z</dcterms:created>
  <dcterms:modified xsi:type="dcterms:W3CDTF">2020-11-26T11:11:00Z</dcterms:modified>
</cp:coreProperties>
</file>