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53" w:rsidRDefault="00B23E53" w:rsidP="0022403B">
      <w:pPr>
        <w:rPr>
          <w:rFonts w:ascii="Tahoma" w:hAnsi="Tahoma" w:cs="Tahoma"/>
          <w:b/>
          <w:color w:val="FF0000"/>
          <w:sz w:val="32"/>
          <w:szCs w:val="32"/>
        </w:rPr>
      </w:pPr>
    </w:p>
    <w:p w:rsidR="0022403B" w:rsidRDefault="00BA3352" w:rsidP="0022403B">
      <w:pPr>
        <w:rPr>
          <w:rFonts w:ascii="Tahoma" w:hAnsi="Tahoma" w:cs="Tahoma"/>
          <w:b/>
          <w:color w:val="FF0000"/>
          <w:sz w:val="32"/>
          <w:szCs w:val="32"/>
        </w:rPr>
      </w:pPr>
      <w:r>
        <w:rPr>
          <w:rFonts w:ascii="Tahoma" w:hAnsi="Tahoma" w:cs="Tahoma"/>
          <w:b/>
          <w:noProof/>
          <w:color w:val="FF0000"/>
          <w:sz w:val="32"/>
          <w:szCs w:val="32"/>
          <w:lang w:eastAsia="fr-FR"/>
        </w:rPr>
        <mc:AlternateContent>
          <mc:Choice Requires="wps">
            <w:drawing>
              <wp:anchor distT="0" distB="0" distL="114300" distR="114300" simplePos="0" relativeHeight="251660288" behindDoc="0" locked="0" layoutInCell="1" allowOverlap="1">
                <wp:simplePos x="0" y="0"/>
                <wp:positionH relativeFrom="column">
                  <wp:posOffset>453517</wp:posOffset>
                </wp:positionH>
                <wp:positionV relativeFrom="paragraph">
                  <wp:posOffset>-253619</wp:posOffset>
                </wp:positionV>
                <wp:extent cx="4828032" cy="963168"/>
                <wp:effectExtent l="0" t="0" r="10795" b="27940"/>
                <wp:wrapNone/>
                <wp:docPr id="1" name="Rectangle 1"/>
                <wp:cNvGraphicFramePr/>
                <a:graphic xmlns:a="http://schemas.openxmlformats.org/drawingml/2006/main">
                  <a:graphicData uri="http://schemas.microsoft.com/office/word/2010/wordprocessingShape">
                    <wps:wsp>
                      <wps:cNvSpPr/>
                      <wps:spPr>
                        <a:xfrm>
                          <a:off x="0" y="0"/>
                          <a:ext cx="4828032" cy="963168"/>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A65BCD" w:rsidRPr="00922219" w:rsidRDefault="00922219" w:rsidP="00BA3352">
                            <w:pPr>
                              <w:jc w:val="center"/>
                              <w:rPr>
                                <w:rFonts w:ascii="Tahoma" w:hAnsi="Tahoma" w:cs="Tahoma"/>
                                <w:sz w:val="44"/>
                                <w:szCs w:val="44"/>
                              </w:rPr>
                            </w:pPr>
                            <w:r w:rsidRPr="00922219">
                              <w:rPr>
                                <w:rFonts w:ascii="Tahoma" w:hAnsi="Tahoma" w:cs="Tahoma"/>
                                <w:sz w:val="44"/>
                                <w:szCs w:val="44"/>
                              </w:rPr>
                              <w:t>L’OSTEOPOROSE</w:t>
                            </w:r>
                          </w:p>
                          <w:p w:rsidR="00A65BCD" w:rsidRPr="00922219" w:rsidRDefault="00922219" w:rsidP="00BA3352">
                            <w:pPr>
                              <w:jc w:val="center"/>
                              <w:rPr>
                                <w:rFonts w:ascii="Tahoma" w:hAnsi="Tahoma" w:cs="Tahoma"/>
                                <w:sz w:val="44"/>
                                <w:szCs w:val="44"/>
                              </w:rPr>
                            </w:pPr>
                            <w:r w:rsidRPr="00922219">
                              <w:rPr>
                                <w:rFonts w:ascii="Tahoma" w:hAnsi="Tahoma" w:cs="Tahoma"/>
                                <w:sz w:val="44"/>
                                <w:szCs w:val="44"/>
                              </w:rPr>
                              <w:t>TP ADVF – CCP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ctangle 1" o:spid="_x0000_s1026" style="position:absolute;margin-left:35.7pt;margin-top:-19.95pt;width:380.15pt;height:7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" fillcolor="white [3201]" strokecolor="red" strokeweight="1pt">
                <v:textbox>
                  <w:txbxContent>
                    <w:p w:rsidR="00A65BCD" w:rsidRPr="00922219" w:rsidRDefault="00922219" w:rsidP="00BA3352">
                      <w:pPr>
                        <w:jc w:val="center"/>
                        <w:rPr>
                          <w:rFonts w:ascii="Tahoma" w:hAnsi="Tahoma" w:cs="Tahoma"/>
                          <w:sz w:val="44"/>
                          <w:szCs w:val="44"/>
                        </w:rPr>
                      </w:pPr>
                      <w:r w:rsidRPr="00922219">
                        <w:rPr>
                          <w:rFonts w:ascii="Tahoma" w:hAnsi="Tahoma" w:cs="Tahoma"/>
                          <w:sz w:val="44"/>
                          <w:szCs w:val="44"/>
                        </w:rPr>
                        <w:t>L’OSTEOPOROSE</w:t>
                      </w:r>
                    </w:p>
                    <w:p w:rsidR="00A65BCD" w:rsidRPr="00922219" w:rsidRDefault="00922219" w:rsidP="00BA3352">
                      <w:pPr>
                        <w:jc w:val="center"/>
                        <w:rPr>
                          <w:rFonts w:ascii="Tahoma" w:hAnsi="Tahoma" w:cs="Tahoma"/>
                          <w:sz w:val="44"/>
                          <w:szCs w:val="44"/>
                        </w:rPr>
                      </w:pPr>
                      <w:r w:rsidRPr="00922219">
                        <w:rPr>
                          <w:rFonts w:ascii="Tahoma" w:hAnsi="Tahoma" w:cs="Tahoma"/>
                          <w:sz w:val="44"/>
                          <w:szCs w:val="44"/>
                        </w:rPr>
                        <w:t>TP ADVF – CCP 2</w:t>
                      </w:r>
                    </w:p>
                  </w:txbxContent>
                </v:textbox>
              </v:rect>
            </w:pict>
          </mc:Fallback>
        </mc:AlternateContent>
      </w:r>
    </w:p>
    <w:p w:rsidR="00BA3352" w:rsidRDefault="00BA3352" w:rsidP="0022403B">
      <w:pPr>
        <w:rPr>
          <w:rFonts w:ascii="Tahoma" w:hAnsi="Tahoma" w:cs="Tahoma"/>
          <w:b/>
          <w:color w:val="FF0000"/>
          <w:sz w:val="32"/>
          <w:szCs w:val="32"/>
        </w:rPr>
      </w:pPr>
    </w:p>
    <w:p w:rsidR="00930F31" w:rsidRDefault="00930F31" w:rsidP="0022403B">
      <w:pPr>
        <w:rPr>
          <w:rFonts w:ascii="Tahoma" w:hAnsi="Tahoma" w:cs="Tahoma"/>
          <w:b/>
          <w:color w:val="FF0000"/>
          <w:sz w:val="32"/>
          <w:szCs w:val="32"/>
        </w:rPr>
      </w:pPr>
    </w:p>
    <w:p w:rsidR="00930F31" w:rsidRPr="000C5DE3" w:rsidRDefault="00922219" w:rsidP="0022403B">
      <w:pPr>
        <w:rPr>
          <w:rFonts w:ascii="Tahoma" w:hAnsi="Tahoma" w:cs="Tahoma"/>
          <w:color w:val="FF0000"/>
        </w:rPr>
      </w:pPr>
      <w:r>
        <w:rPr>
          <w:rFonts w:ascii="Tahoma" w:hAnsi="Tahoma" w:cs="Tahoma"/>
          <w:b/>
          <w:color w:val="FF0000"/>
        </w:rPr>
        <w:t>O</w:t>
      </w:r>
      <w:r w:rsidR="00930F31" w:rsidRPr="00922219">
        <w:rPr>
          <w:rFonts w:ascii="Tahoma" w:hAnsi="Tahoma" w:cs="Tahoma"/>
          <w:b/>
          <w:color w:val="FF0000"/>
        </w:rPr>
        <w:t>bjectif de l’activité</w:t>
      </w:r>
      <w:r w:rsidR="00930F31" w:rsidRPr="00922219">
        <w:rPr>
          <w:rFonts w:ascii="Tahoma" w:hAnsi="Tahoma" w:cs="Tahoma"/>
          <w:color w:val="FF0000"/>
        </w:rPr>
        <w:t xml:space="preserve"> : Être capable d’aider et d’accompagner les personnes souffrant de </w:t>
      </w:r>
      <w:r w:rsidR="00930F31" w:rsidRPr="000C5DE3">
        <w:rPr>
          <w:rFonts w:ascii="Tahoma" w:hAnsi="Tahoma" w:cs="Tahoma"/>
          <w:color w:val="FF0000"/>
        </w:rPr>
        <w:t>l’ostéoporose</w:t>
      </w:r>
    </w:p>
    <w:p w:rsidR="00922219" w:rsidRPr="000C5DE3" w:rsidRDefault="00922219" w:rsidP="0022403B">
      <w:pPr>
        <w:rPr>
          <w:rFonts w:ascii="Tahoma" w:hAnsi="Tahoma" w:cs="Tahoma"/>
          <w:b/>
          <w:color w:val="FF0000"/>
        </w:rPr>
      </w:pPr>
      <w:r w:rsidRPr="000C5DE3">
        <w:rPr>
          <w:rFonts w:ascii="Tahoma" w:hAnsi="Tahoma" w:cs="Tahoma"/>
          <w:b/>
          <w:color w:val="FF0000"/>
        </w:rPr>
        <w:t xml:space="preserve">Temps de réalisation : </w:t>
      </w:r>
      <w:r w:rsidR="000C5DE3" w:rsidRPr="000C5DE3">
        <w:rPr>
          <w:rFonts w:ascii="Tahoma" w:hAnsi="Tahoma" w:cs="Tahoma"/>
          <w:color w:val="FF0000"/>
        </w:rPr>
        <w:t>3</w:t>
      </w:r>
      <w:r w:rsidR="000C5DE3">
        <w:rPr>
          <w:rFonts w:ascii="Tahoma" w:hAnsi="Tahoma" w:cs="Tahoma"/>
          <w:color w:val="FF0000"/>
        </w:rPr>
        <w:t xml:space="preserve"> Heures </w:t>
      </w:r>
    </w:p>
    <w:p w:rsidR="00922219" w:rsidRDefault="00922219" w:rsidP="0022403B">
      <w:pPr>
        <w:rPr>
          <w:rFonts w:ascii="Tahoma" w:hAnsi="Tahoma" w:cs="Tahoma"/>
          <w:color w:val="FF0000"/>
        </w:rPr>
      </w:pPr>
      <w:r w:rsidRPr="000C5DE3">
        <w:rPr>
          <w:rFonts w:ascii="Tahoma" w:hAnsi="Tahoma" w:cs="Tahoma"/>
          <w:b/>
          <w:color w:val="FF0000"/>
        </w:rPr>
        <w:t>Niveau de difficulté :</w:t>
      </w:r>
      <w:r w:rsidRPr="00922219">
        <w:rPr>
          <w:rFonts w:ascii="Tahoma" w:hAnsi="Tahoma" w:cs="Tahoma"/>
          <w:b/>
          <w:color w:val="FF0000"/>
        </w:rPr>
        <w:t xml:space="preserve"> </w:t>
      </w:r>
      <w:r w:rsidR="000C5DE3" w:rsidRPr="000C5DE3">
        <w:rPr>
          <w:rFonts w:ascii="Tahoma" w:hAnsi="Tahoma" w:cs="Tahoma"/>
          <w:color w:val="FF0000"/>
        </w:rPr>
        <w:t>Facile</w:t>
      </w:r>
    </w:p>
    <w:p w:rsidR="002A32CB" w:rsidRDefault="002A32CB" w:rsidP="00E27642">
      <w:pPr>
        <w:pStyle w:val="Paragraphedeliste"/>
        <w:numPr>
          <w:ilvl w:val="0"/>
          <w:numId w:val="8"/>
        </w:numPr>
        <w:rPr>
          <w:rFonts w:ascii="Tahoma" w:hAnsi="Tahoma" w:cs="Tahoma"/>
          <w:sz w:val="24"/>
          <w:szCs w:val="24"/>
          <w:u w:val="single" w:color="FF0000"/>
        </w:rPr>
      </w:pPr>
      <w:r>
        <w:rPr>
          <w:rFonts w:ascii="Tahoma" w:hAnsi="Tahoma" w:cs="Tahoma"/>
          <w:sz w:val="24"/>
          <w:szCs w:val="24"/>
          <w:u w:val="single" w:color="FF0000"/>
        </w:rPr>
        <w:t>Travail préparatoire de groupe</w:t>
      </w:r>
    </w:p>
    <w:p w:rsidR="002A32CB" w:rsidRDefault="002A32CB" w:rsidP="002A32CB">
      <w:pPr>
        <w:rPr>
          <w:rFonts w:ascii="Tahoma" w:hAnsi="Tahoma" w:cs="Tahoma"/>
          <w:sz w:val="24"/>
          <w:szCs w:val="24"/>
          <w:u w:val="single" w:color="FF0000"/>
        </w:rPr>
      </w:pPr>
    </w:p>
    <w:p w:rsidR="002A32CB" w:rsidRDefault="002A32CB" w:rsidP="002A32CB">
      <w:pPr>
        <w:pBdr>
          <w:top w:val="single" w:sz="4" w:space="1" w:color="FF0000"/>
          <w:left w:val="single" w:sz="4" w:space="4" w:color="FF0000"/>
          <w:bottom w:val="single" w:sz="4" w:space="1" w:color="FF0000"/>
          <w:right w:val="single" w:sz="4" w:space="4" w:color="FF0000"/>
        </w:pBdr>
        <w:rPr>
          <w:rFonts w:ascii="Tahoma" w:hAnsi="Tahoma" w:cs="Tahoma"/>
          <w:sz w:val="24"/>
          <w:szCs w:val="24"/>
        </w:rPr>
      </w:pPr>
    </w:p>
    <w:p w:rsidR="002A32CB" w:rsidRPr="00850383" w:rsidRDefault="00850383" w:rsidP="00850383">
      <w:pPr>
        <w:pBdr>
          <w:top w:val="single" w:sz="4" w:space="1" w:color="FF0000"/>
          <w:left w:val="single" w:sz="4" w:space="4" w:color="FF0000"/>
          <w:bottom w:val="single" w:sz="4" w:space="1" w:color="FF0000"/>
          <w:right w:val="single" w:sz="4" w:space="4" w:color="FF0000"/>
        </w:pBdr>
        <w:jc w:val="center"/>
        <w:rPr>
          <w:rFonts w:ascii="Tahoma" w:hAnsi="Tahoma" w:cs="Tahoma"/>
          <w:u w:val="single"/>
        </w:rPr>
      </w:pPr>
      <w:r w:rsidRPr="00850383">
        <w:rPr>
          <w:rFonts w:ascii="Tahoma" w:hAnsi="Tahoma" w:cs="Tahoma"/>
          <w:u w:val="single"/>
        </w:rPr>
        <w:t>Résumé d’un a</w:t>
      </w:r>
      <w:r w:rsidR="002A32CB" w:rsidRPr="00850383">
        <w:rPr>
          <w:rFonts w:ascii="Tahoma" w:hAnsi="Tahoma" w:cs="Tahoma"/>
          <w:u w:val="single"/>
        </w:rPr>
        <w:t>rticle professionnel : l’ostéoporose : épidémiologie, clinique et approches thérapeutiques</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rPr>
        <w:t xml:space="preserve">L’ostéoporose est un problème majeur de santé publique. On observe chaque année en France 50 000 à 150000 nouveaux cas de fractures vertébrales et 50 000 fractures de l’extrémité supérieure du fémur entraînant une morbidité et une mortalité accrue par rapport à la population générale. </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rPr>
        <w:t xml:space="preserve">L’ostéoporose est une maladie générale du squelette caractérisée par une masse osseuse faible et une détérioration de la microarchitecture osseuse conduisant à une fragilité osseuse et une </w:t>
      </w:r>
      <w:proofErr w:type="gramStart"/>
      <w:r w:rsidRPr="00850383">
        <w:rPr>
          <w:rFonts w:ascii="Tahoma" w:hAnsi="Tahoma" w:cs="Tahoma"/>
        </w:rPr>
        <w:t>augmentation</w:t>
      </w:r>
      <w:proofErr w:type="gramEnd"/>
      <w:r w:rsidRPr="00850383">
        <w:rPr>
          <w:rFonts w:ascii="Tahoma" w:hAnsi="Tahoma" w:cs="Tahoma"/>
        </w:rPr>
        <w:t xml:space="preserve"> du risque de fractures. </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rPr>
        <w:t xml:space="preserve">L’ostéoporose résulte d’un déséquilibre entre la résorption et la formation osseuse. De multiples facteurs interviennent dans l’ostéoporose et parmi eux, la carence </w:t>
      </w:r>
      <w:proofErr w:type="spellStart"/>
      <w:r w:rsidRPr="00850383">
        <w:rPr>
          <w:rFonts w:ascii="Tahoma" w:hAnsi="Tahoma" w:cs="Tahoma"/>
        </w:rPr>
        <w:t>œstrogénique</w:t>
      </w:r>
      <w:proofErr w:type="spellEnd"/>
      <w:r w:rsidRPr="00850383">
        <w:rPr>
          <w:rFonts w:ascii="Tahoma" w:hAnsi="Tahoma" w:cs="Tahoma"/>
        </w:rPr>
        <w:t xml:space="preserve"> joue un rôle fondamental. Elle entraîne une perte osseuse accélérée </w:t>
      </w:r>
      <w:r w:rsidR="00850383" w:rsidRPr="00850383">
        <w:rPr>
          <w:rFonts w:ascii="Tahoma" w:hAnsi="Tahoma" w:cs="Tahoma"/>
        </w:rPr>
        <w:t>et</w:t>
      </w:r>
      <w:r w:rsidRPr="00850383">
        <w:rPr>
          <w:rFonts w:ascii="Tahoma" w:hAnsi="Tahoma" w:cs="Tahoma"/>
        </w:rPr>
        <w:t xml:space="preserve"> la perforation des travées osseuses et diminue la résistance mécanique du tissu osseux. </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b/>
        </w:rPr>
      </w:pPr>
      <w:r w:rsidRPr="00850383">
        <w:rPr>
          <w:rFonts w:ascii="Tahoma" w:hAnsi="Tahoma" w:cs="Tahoma"/>
          <w:b/>
        </w:rPr>
        <w:t>Épidémiologie et impact socio-économique</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rPr>
        <w:t xml:space="preserve">L’accroissement de l’espérance de vie fait émerger l’ostéoporose comme un problème majeur de santé publique. Parmi les femmes de 50 ans, 40 % feront une ou plusieurs fractures par fragilité osseuse au cours de leur vie. Au-delà de 80 ans, 70 % des femmes sont ostéoporotiques et 60 % des femmes ostéoporotiques auront une ou plusieurs </w:t>
      </w:r>
      <w:proofErr w:type="gramStart"/>
      <w:r w:rsidRPr="00850383">
        <w:rPr>
          <w:rFonts w:ascii="Tahoma" w:hAnsi="Tahoma" w:cs="Tahoma"/>
        </w:rPr>
        <w:t>fractures</w:t>
      </w:r>
      <w:r w:rsidR="00850383" w:rsidRPr="00850383">
        <w:rPr>
          <w:rFonts w:ascii="Tahoma" w:hAnsi="Tahoma" w:cs="Tahoma"/>
        </w:rPr>
        <w:t xml:space="preserve"> </w:t>
      </w:r>
      <w:r w:rsidRPr="00850383">
        <w:rPr>
          <w:rFonts w:ascii="Tahoma" w:hAnsi="Tahoma" w:cs="Tahoma"/>
        </w:rPr>
        <w:t>.</w:t>
      </w:r>
      <w:proofErr w:type="gramEnd"/>
      <w:r w:rsidRPr="00850383">
        <w:rPr>
          <w:rFonts w:ascii="Tahoma" w:hAnsi="Tahoma" w:cs="Tahoma"/>
        </w:rPr>
        <w:t xml:space="preserve"> Le coût médical de ces fractures ostéoporotiques est évalué entre 4 et 6 milliards de francs par an.</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b/>
        </w:rPr>
      </w:pPr>
      <w:r w:rsidRPr="00850383">
        <w:rPr>
          <w:rFonts w:ascii="Tahoma" w:hAnsi="Tahoma" w:cs="Tahoma"/>
          <w:b/>
        </w:rPr>
        <w:t>Les fractures, principale complication de l’ostéoporose</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rPr>
        <w:t xml:space="preserve">Il survient chaque année en France 50 000 fractures de l’extrémité supérieure du fémur dont 20 à 30 % chez l’homme mais l’incidence de ces fractures varie d’un pays à l’autre avec en particulier une incidence plus faible chez les noirs et les asiatiques. Ainsi, une femme </w:t>
      </w:r>
      <w:r w:rsidRPr="00850383">
        <w:rPr>
          <w:rFonts w:ascii="Tahoma" w:hAnsi="Tahoma" w:cs="Tahoma"/>
        </w:rPr>
        <w:lastRenderedPageBreak/>
        <w:t>présentant une fracture de l’extrémité supérieure du fémur a un risque de décès dans l’année qui suit la fracture 2 à 4</w:t>
      </w:r>
      <w:r w:rsidR="00850383" w:rsidRPr="00850383">
        <w:rPr>
          <w:rFonts w:ascii="Tahoma" w:hAnsi="Tahoma" w:cs="Tahoma"/>
        </w:rPr>
        <w:t xml:space="preserve"> </w:t>
      </w:r>
      <w:r w:rsidRPr="00850383">
        <w:rPr>
          <w:rFonts w:ascii="Tahoma" w:hAnsi="Tahoma" w:cs="Tahoma"/>
        </w:rPr>
        <w:t xml:space="preserve">fois supérieur à celui d’une femme du même âge dans la population générale. </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b/>
        </w:rPr>
      </w:pPr>
      <w:r w:rsidRPr="00850383">
        <w:rPr>
          <w:rFonts w:ascii="Tahoma" w:hAnsi="Tahoma" w:cs="Tahoma"/>
          <w:b/>
        </w:rPr>
        <w:t>Étiologie et facteurs de risque</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rPr>
        <w:t xml:space="preserve">L’ostéoporose est le plus souvent une maladie multifactorielle. Si la carence </w:t>
      </w:r>
      <w:proofErr w:type="spellStart"/>
      <w:r w:rsidRPr="00850383">
        <w:rPr>
          <w:rFonts w:ascii="Tahoma" w:hAnsi="Tahoma" w:cs="Tahoma"/>
        </w:rPr>
        <w:t>œstrogénique</w:t>
      </w:r>
      <w:proofErr w:type="spellEnd"/>
      <w:r w:rsidRPr="00850383">
        <w:rPr>
          <w:rFonts w:ascii="Tahoma" w:hAnsi="Tahoma" w:cs="Tahoma"/>
        </w:rPr>
        <w:t xml:space="preserve"> secondaire à la ménopause joue un rôle déterminant dans la perte osseuse, de nombreux facteurs de risque s’y associent qui aggravent la perte osseuse et exposent au risque de fracture, notamment la corticothérapie. Les études épidémiologiques ont classé ces facteurs de risque en plusieurs catégories.</w:t>
      </w:r>
    </w:p>
    <w:p w:rsidR="00850383"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i/>
        </w:rPr>
        <w:t>Facteurs génétiques</w:t>
      </w:r>
      <w:r w:rsidRPr="00850383">
        <w:rPr>
          <w:rFonts w:ascii="Tahoma" w:hAnsi="Tahoma" w:cs="Tahoma"/>
        </w:rPr>
        <w:t xml:space="preserve"> : le risque d’ostéoporose est accru chez un(e) patient(e) dont la mère a un antécédent de fracture vertébrale ou de l’extrémité supérieure du fémur. </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i/>
        </w:rPr>
        <w:t xml:space="preserve">Facteurs nutritionnels et </w:t>
      </w:r>
      <w:r w:rsidR="00850383" w:rsidRPr="00850383">
        <w:rPr>
          <w:rFonts w:ascii="Tahoma" w:hAnsi="Tahoma" w:cs="Tahoma"/>
          <w:i/>
        </w:rPr>
        <w:t>environnementaux</w:t>
      </w:r>
      <w:r w:rsidR="00850383" w:rsidRPr="00850383">
        <w:rPr>
          <w:rFonts w:ascii="Tahoma" w:hAnsi="Tahoma" w:cs="Tahoma"/>
        </w:rPr>
        <w:t xml:space="preserve"> :</w:t>
      </w:r>
      <w:r w:rsidRPr="00850383">
        <w:rPr>
          <w:rFonts w:ascii="Tahoma" w:hAnsi="Tahoma" w:cs="Tahoma"/>
        </w:rPr>
        <w:t xml:space="preserve"> un apport calcique faible (inférieur à 1 g par jour), associé ou non à une carence en vitamine D, ces deux facteurs étant fréquemment rencontrés chez des sujets âgés vivant en institution, favorisent la survenue d’une ostéoporose. Une faible exposition solaire, une consommation excessive de tabac ou d’alcool, une vie sédentaire, un faible rapport poids-taille sont autant de facteurs favorisant la perte osseuse.</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r w:rsidRPr="00850383">
        <w:rPr>
          <w:rFonts w:ascii="Tahoma" w:hAnsi="Tahoma" w:cs="Tahoma"/>
          <w:i/>
        </w:rPr>
        <w:t xml:space="preserve">Les événements </w:t>
      </w:r>
      <w:proofErr w:type="spellStart"/>
      <w:r w:rsidRPr="00850383">
        <w:rPr>
          <w:rFonts w:ascii="Tahoma" w:hAnsi="Tahoma" w:cs="Tahoma"/>
          <w:i/>
        </w:rPr>
        <w:t>fracturaires</w:t>
      </w:r>
      <w:proofErr w:type="spellEnd"/>
      <w:r w:rsidRPr="00850383">
        <w:rPr>
          <w:rFonts w:ascii="Tahoma" w:hAnsi="Tahoma" w:cs="Tahoma"/>
        </w:rPr>
        <w:t xml:space="preserve"> : la survenue d’un premier tassement vertébral multiplie par 5 le risque que survienne un nouveau tassement, et ce indépendamment de l’âge et de l’importance de la masse osseuse. Une fracture touchant un os autre qu’une vertèbre augmente par 3 le risque de survenue d’un tassement vertébral.</w:t>
      </w:r>
    </w:p>
    <w:p w:rsidR="002A32CB" w:rsidRPr="00850383"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rPr>
      </w:pPr>
    </w:p>
    <w:p w:rsidR="002A32CB" w:rsidRPr="006B79C7" w:rsidRDefault="002A32CB" w:rsidP="006B79C7">
      <w:pPr>
        <w:pBdr>
          <w:top w:val="single" w:sz="4" w:space="1" w:color="FF0000"/>
          <w:left w:val="single" w:sz="4" w:space="4" w:color="FF0000"/>
          <w:bottom w:val="single" w:sz="4" w:space="1" w:color="FF0000"/>
          <w:right w:val="single" w:sz="4" w:space="4" w:color="FF0000"/>
        </w:pBdr>
        <w:jc w:val="both"/>
        <w:rPr>
          <w:rFonts w:ascii="Tahoma" w:hAnsi="Tahoma" w:cs="Tahoma"/>
          <w:sz w:val="18"/>
          <w:szCs w:val="18"/>
        </w:rPr>
      </w:pPr>
      <w:r w:rsidRPr="006B79C7">
        <w:rPr>
          <w:rFonts w:ascii="Tahoma" w:hAnsi="Tahoma" w:cs="Tahoma"/>
          <w:sz w:val="18"/>
          <w:szCs w:val="18"/>
        </w:rPr>
        <w:t xml:space="preserve">Source : Med </w:t>
      </w:r>
      <w:proofErr w:type="spellStart"/>
      <w:r w:rsidRPr="006B79C7">
        <w:rPr>
          <w:rFonts w:ascii="Tahoma" w:hAnsi="Tahoma" w:cs="Tahoma"/>
          <w:sz w:val="18"/>
          <w:szCs w:val="18"/>
        </w:rPr>
        <w:t>Sci</w:t>
      </w:r>
      <w:proofErr w:type="spellEnd"/>
      <w:r w:rsidRPr="006B79C7">
        <w:rPr>
          <w:rFonts w:ascii="Tahoma" w:hAnsi="Tahoma" w:cs="Tahoma"/>
          <w:sz w:val="18"/>
          <w:szCs w:val="18"/>
        </w:rPr>
        <w:t xml:space="preserve"> (Paris)- Volume 17, </w:t>
      </w:r>
      <w:proofErr w:type="spellStart"/>
      <w:r w:rsidRPr="006B79C7">
        <w:rPr>
          <w:rFonts w:ascii="Tahoma" w:hAnsi="Tahoma" w:cs="Tahoma"/>
          <w:sz w:val="18"/>
          <w:szCs w:val="18"/>
        </w:rPr>
        <w:t>Number</w:t>
      </w:r>
      <w:proofErr w:type="spellEnd"/>
      <w:r w:rsidRPr="006B79C7">
        <w:rPr>
          <w:rFonts w:ascii="Tahoma" w:hAnsi="Tahoma" w:cs="Tahoma"/>
          <w:sz w:val="18"/>
          <w:szCs w:val="18"/>
        </w:rPr>
        <w:t xml:space="preserve"> 12, Décembre 2001- L’ostéoporose : épidémiologie, clinique et approches thérapeutiques- Aurélie Fontana et Pierre D. Delmas -  Service de rhumatologie et pathologie osseuse, Pavillon F, Hôpital Édouard-Herriot, 1, place d’Arsonval, 69437 Lyon Cedex, France</w:t>
      </w:r>
    </w:p>
    <w:p w:rsidR="002A32CB" w:rsidRPr="00850383" w:rsidRDefault="002A32CB" w:rsidP="002A32CB">
      <w:pPr>
        <w:pBdr>
          <w:top w:val="single" w:sz="4" w:space="1" w:color="FF0000"/>
          <w:left w:val="single" w:sz="4" w:space="4" w:color="FF0000"/>
          <w:bottom w:val="single" w:sz="4" w:space="1" w:color="FF0000"/>
          <w:right w:val="single" w:sz="4" w:space="4" w:color="FF0000"/>
        </w:pBdr>
        <w:rPr>
          <w:rFonts w:ascii="Tahoma" w:hAnsi="Tahoma" w:cs="Tahoma"/>
        </w:rPr>
      </w:pPr>
    </w:p>
    <w:p w:rsidR="002A32CB" w:rsidRPr="00850383" w:rsidRDefault="002A32CB" w:rsidP="002A32CB">
      <w:pPr>
        <w:pStyle w:val="Paragraphedeliste"/>
        <w:rPr>
          <w:rFonts w:ascii="Tahoma" w:hAnsi="Tahoma" w:cs="Tahoma"/>
          <w:u w:val="single" w:color="FF0000"/>
        </w:rPr>
      </w:pPr>
    </w:p>
    <w:p w:rsidR="00850383" w:rsidRDefault="00850383" w:rsidP="00850383">
      <w:pPr>
        <w:rPr>
          <w:rFonts w:ascii="Tahoma" w:hAnsi="Tahoma" w:cs="Tahoma"/>
          <w:u w:val="single" w:color="FF0000"/>
        </w:rPr>
      </w:pPr>
      <w:r>
        <w:rPr>
          <w:rFonts w:ascii="Tahoma" w:hAnsi="Tahoma" w:cs="Tahoma"/>
          <w:u w:val="single" w:color="FF0000"/>
        </w:rPr>
        <w:t xml:space="preserve">Consigne : </w:t>
      </w:r>
    </w:p>
    <w:p w:rsidR="00850383" w:rsidRDefault="00850383" w:rsidP="00850383">
      <w:pPr>
        <w:rPr>
          <w:rFonts w:ascii="Tahoma" w:hAnsi="Tahoma" w:cs="Tahoma"/>
        </w:rPr>
      </w:pPr>
      <w:proofErr w:type="spellStart"/>
      <w:r w:rsidRPr="00850383">
        <w:rPr>
          <w:rFonts w:ascii="Tahoma" w:hAnsi="Tahoma" w:cs="Tahoma"/>
        </w:rPr>
        <w:t>Mettez vous</w:t>
      </w:r>
      <w:proofErr w:type="spellEnd"/>
      <w:r w:rsidRPr="00850383">
        <w:rPr>
          <w:rFonts w:ascii="Tahoma" w:hAnsi="Tahoma" w:cs="Tahoma"/>
        </w:rPr>
        <w:t xml:space="preserve"> en </w:t>
      </w:r>
      <w:r>
        <w:rPr>
          <w:rFonts w:ascii="Tahoma" w:hAnsi="Tahoma" w:cs="Tahoma"/>
        </w:rPr>
        <w:t xml:space="preserve">groupe de 3 ou 4 personnes, lisez l’article précédent et </w:t>
      </w:r>
      <w:r w:rsidR="00892BE3">
        <w:rPr>
          <w:rFonts w:ascii="Tahoma" w:hAnsi="Tahoma" w:cs="Tahoma"/>
        </w:rPr>
        <w:t xml:space="preserve">en extraire 10 informations clés que vous allez présenter oralement au groupe entier. </w:t>
      </w:r>
    </w:p>
    <w:p w:rsidR="006B79C7" w:rsidRDefault="006B79C7">
      <w:pPr>
        <w:rPr>
          <w:rFonts w:ascii="Tahoma" w:hAnsi="Tahoma" w:cs="Tahoma"/>
          <w:sz w:val="24"/>
          <w:szCs w:val="24"/>
          <w:u w:val="single" w:color="FF0000"/>
        </w:rPr>
      </w:pPr>
      <w:r>
        <w:rPr>
          <w:rFonts w:ascii="Tahoma" w:hAnsi="Tahoma" w:cs="Tahoma"/>
          <w:sz w:val="24"/>
          <w:szCs w:val="24"/>
          <w:u w:val="single" w:color="FF0000"/>
        </w:rPr>
        <w:br w:type="page"/>
      </w:r>
    </w:p>
    <w:p w:rsidR="00850383" w:rsidRDefault="00850383" w:rsidP="002A32CB">
      <w:pPr>
        <w:pStyle w:val="Paragraphedeliste"/>
        <w:rPr>
          <w:rFonts w:ascii="Tahoma" w:hAnsi="Tahoma" w:cs="Tahoma"/>
          <w:sz w:val="24"/>
          <w:szCs w:val="24"/>
          <w:u w:val="single" w:color="FF0000"/>
        </w:rPr>
      </w:pPr>
    </w:p>
    <w:p w:rsidR="00126568" w:rsidRDefault="00794FB6" w:rsidP="00E27642">
      <w:pPr>
        <w:pStyle w:val="Paragraphedeliste"/>
        <w:numPr>
          <w:ilvl w:val="0"/>
          <w:numId w:val="8"/>
        </w:numPr>
        <w:rPr>
          <w:rFonts w:ascii="Tahoma" w:hAnsi="Tahoma" w:cs="Tahoma"/>
          <w:sz w:val="24"/>
          <w:szCs w:val="24"/>
          <w:u w:val="single" w:color="FF0000"/>
        </w:rPr>
      </w:pPr>
      <w:r w:rsidRPr="007C0443">
        <w:rPr>
          <w:rFonts w:ascii="Tahoma" w:hAnsi="Tahoma" w:cs="Tahoma"/>
          <w:sz w:val="24"/>
          <w:szCs w:val="24"/>
          <w:u w:val="single" w:color="FF0000"/>
        </w:rPr>
        <w:t>Rappels</w:t>
      </w:r>
      <w:r w:rsidR="007C0443">
        <w:rPr>
          <w:rFonts w:ascii="Tahoma" w:hAnsi="Tahoma" w:cs="Tahoma"/>
          <w:sz w:val="24"/>
          <w:szCs w:val="24"/>
          <w:u w:val="single" w:color="FF0000"/>
        </w:rPr>
        <w:t xml:space="preserve"> sur l’anatomie</w:t>
      </w:r>
      <w:r w:rsidRPr="007C0443">
        <w:rPr>
          <w:rFonts w:ascii="Tahoma" w:hAnsi="Tahoma" w:cs="Tahoma"/>
          <w:sz w:val="24"/>
          <w:szCs w:val="24"/>
          <w:u w:val="single" w:color="FF0000"/>
        </w:rPr>
        <w:t xml:space="preserve"> </w:t>
      </w:r>
    </w:p>
    <w:p w:rsidR="007C0443" w:rsidRDefault="007C0443" w:rsidP="007C0443">
      <w:pPr>
        <w:pStyle w:val="Paragraphedeliste"/>
        <w:rPr>
          <w:rFonts w:ascii="Tahoma" w:hAnsi="Tahoma" w:cs="Tahoma"/>
          <w:sz w:val="24"/>
          <w:szCs w:val="24"/>
          <w:u w:val="single" w:color="FF0000"/>
        </w:rPr>
      </w:pPr>
    </w:p>
    <w:p w:rsidR="00126568" w:rsidRDefault="00126568" w:rsidP="00126568">
      <w:pPr>
        <w:pStyle w:val="Paragraphedeliste"/>
        <w:numPr>
          <w:ilvl w:val="1"/>
          <w:numId w:val="8"/>
        </w:numPr>
        <w:rPr>
          <w:rFonts w:ascii="Tahoma" w:hAnsi="Tahoma" w:cs="Tahoma"/>
          <w:sz w:val="24"/>
          <w:szCs w:val="24"/>
          <w:u w:val="single" w:color="FF0000"/>
        </w:rPr>
      </w:pPr>
      <w:r>
        <w:rPr>
          <w:rFonts w:ascii="Tahoma" w:hAnsi="Tahoma" w:cs="Tahoma"/>
          <w:sz w:val="24"/>
          <w:szCs w:val="24"/>
          <w:u w:val="single" w:color="FF0000"/>
        </w:rPr>
        <w:t xml:space="preserve">Le squelette </w:t>
      </w:r>
    </w:p>
    <w:p w:rsidR="00BB5A98" w:rsidRDefault="00BB3DDE" w:rsidP="00BB5A98">
      <w:pPr>
        <w:jc w:val="both"/>
        <w:rPr>
          <w:rFonts w:ascii="Tahoma" w:hAnsi="Tahoma" w:cs="Tahoma"/>
          <w:sz w:val="24"/>
          <w:szCs w:val="24"/>
        </w:rPr>
      </w:pPr>
      <w:r w:rsidRPr="00BB3DDE">
        <w:rPr>
          <w:rFonts w:ascii="Tahoma" w:hAnsi="Tahoma" w:cs="Tahoma"/>
          <w:sz w:val="24"/>
          <w:szCs w:val="24"/>
        </w:rPr>
        <w:t>Le squelette permet le mouvement du corps.</w:t>
      </w:r>
      <w:r>
        <w:rPr>
          <w:rFonts w:ascii="Tahoma" w:hAnsi="Tahoma" w:cs="Tahoma"/>
          <w:sz w:val="24"/>
          <w:szCs w:val="24"/>
        </w:rPr>
        <w:t xml:space="preserve"> </w:t>
      </w:r>
      <w:r w:rsidR="00BB5A98">
        <w:rPr>
          <w:rFonts w:ascii="Tahoma" w:hAnsi="Tahoma" w:cs="Tahoma"/>
          <w:sz w:val="24"/>
          <w:szCs w:val="24"/>
        </w:rPr>
        <w:t xml:space="preserve">Le </w:t>
      </w:r>
      <w:r w:rsidR="00BB5A98" w:rsidRPr="00BB5A98">
        <w:rPr>
          <w:rFonts w:ascii="Tahoma" w:hAnsi="Tahoma" w:cs="Tahoma"/>
          <w:sz w:val="24"/>
          <w:szCs w:val="24"/>
        </w:rPr>
        <w:t xml:space="preserve">squelette </w:t>
      </w:r>
      <w:r w:rsidR="00BB5A98">
        <w:rPr>
          <w:rFonts w:ascii="Tahoma" w:hAnsi="Tahoma" w:cs="Tahoma"/>
          <w:sz w:val="24"/>
          <w:szCs w:val="24"/>
        </w:rPr>
        <w:t xml:space="preserve">a 2 fonctions : </w:t>
      </w:r>
    </w:p>
    <w:p w:rsidR="00BB5A98" w:rsidRDefault="00BB5A98" w:rsidP="00BB5A98">
      <w:pPr>
        <w:pStyle w:val="Paragraphedeliste"/>
        <w:numPr>
          <w:ilvl w:val="0"/>
          <w:numId w:val="9"/>
        </w:numPr>
        <w:jc w:val="both"/>
        <w:rPr>
          <w:rFonts w:ascii="Tahoma" w:hAnsi="Tahoma" w:cs="Tahoma"/>
          <w:sz w:val="24"/>
          <w:szCs w:val="24"/>
        </w:rPr>
      </w:pPr>
      <w:r w:rsidRPr="00BB5A98">
        <w:rPr>
          <w:rFonts w:ascii="Tahoma" w:hAnsi="Tahoma" w:cs="Tahoma"/>
          <w:sz w:val="24"/>
          <w:szCs w:val="24"/>
        </w:rPr>
        <w:t xml:space="preserve">Il constitue la charpente du corps sur laquelle les muscles et autres structures pourront se fixer </w:t>
      </w:r>
    </w:p>
    <w:p w:rsidR="00BB3DDE" w:rsidRDefault="00BB5A98" w:rsidP="00BB5A98">
      <w:pPr>
        <w:pStyle w:val="Paragraphedeliste"/>
        <w:numPr>
          <w:ilvl w:val="0"/>
          <w:numId w:val="9"/>
        </w:numPr>
        <w:jc w:val="both"/>
        <w:rPr>
          <w:rFonts w:ascii="Tahoma" w:hAnsi="Tahoma" w:cs="Tahoma"/>
          <w:sz w:val="24"/>
          <w:szCs w:val="24"/>
        </w:rPr>
      </w:pPr>
      <w:r>
        <w:rPr>
          <w:rFonts w:ascii="Tahoma" w:hAnsi="Tahoma" w:cs="Tahoma"/>
          <w:sz w:val="24"/>
          <w:szCs w:val="24"/>
        </w:rPr>
        <w:t>I</w:t>
      </w:r>
      <w:r w:rsidRPr="00BB5A98">
        <w:rPr>
          <w:rFonts w:ascii="Tahoma" w:hAnsi="Tahoma" w:cs="Tahoma"/>
          <w:sz w:val="24"/>
          <w:szCs w:val="24"/>
        </w:rPr>
        <w:t xml:space="preserve">l assure également </w:t>
      </w:r>
      <w:r w:rsidR="00BB3DDE">
        <w:rPr>
          <w:rFonts w:ascii="Tahoma" w:hAnsi="Tahoma" w:cs="Tahoma"/>
          <w:sz w:val="24"/>
          <w:szCs w:val="24"/>
        </w:rPr>
        <w:t>la</w:t>
      </w:r>
      <w:r w:rsidRPr="00BB5A98">
        <w:rPr>
          <w:rFonts w:ascii="Tahoma" w:hAnsi="Tahoma" w:cs="Tahoma"/>
          <w:sz w:val="24"/>
          <w:szCs w:val="24"/>
        </w:rPr>
        <w:t xml:space="preserve"> protection </w:t>
      </w:r>
      <w:r w:rsidR="00BB3DDE">
        <w:rPr>
          <w:rFonts w:ascii="Tahoma" w:hAnsi="Tahoma" w:cs="Tahoma"/>
          <w:sz w:val="24"/>
          <w:szCs w:val="24"/>
        </w:rPr>
        <w:t>de</w:t>
      </w:r>
      <w:r w:rsidRPr="00BB5A98">
        <w:rPr>
          <w:rFonts w:ascii="Tahoma" w:hAnsi="Tahoma" w:cs="Tahoma"/>
          <w:sz w:val="24"/>
          <w:szCs w:val="24"/>
        </w:rPr>
        <w:t xml:space="preserve"> certains organes, comme ceux situés dans la cage thoracique (cœur, poumons…) ou le cerveau, protégé par les os du crâne </w:t>
      </w:r>
    </w:p>
    <w:p w:rsidR="00794FB6" w:rsidRDefault="00BB3DDE" w:rsidP="00BB3DDE">
      <w:pPr>
        <w:jc w:val="center"/>
        <w:rPr>
          <w:rFonts w:ascii="Tahoma" w:hAnsi="Tahoma" w:cs="Tahoma"/>
          <w:sz w:val="24"/>
          <w:szCs w:val="24"/>
        </w:rPr>
      </w:pPr>
      <w:r>
        <w:rPr>
          <w:noProof/>
          <w:lang w:eastAsia="fr-FR"/>
        </w:rPr>
        <w:drawing>
          <wp:inline distT="0" distB="0" distL="0" distR="0" wp14:anchorId="16A11D9A" wp14:editId="3DF95751">
            <wp:extent cx="2981325" cy="3121623"/>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216" cy="3147685"/>
                    </a:xfrm>
                    <a:prstGeom prst="rect">
                      <a:avLst/>
                    </a:prstGeom>
                    <a:noFill/>
                    <a:ln>
                      <a:noFill/>
                    </a:ln>
                  </pic:spPr>
                </pic:pic>
              </a:graphicData>
            </a:graphic>
          </wp:inline>
        </w:drawing>
      </w:r>
    </w:p>
    <w:p w:rsidR="00BB3DDE" w:rsidRDefault="00BB3DDE" w:rsidP="00794FB6">
      <w:pPr>
        <w:jc w:val="both"/>
        <w:rPr>
          <w:rFonts w:ascii="Tahoma" w:hAnsi="Tahoma" w:cs="Tahoma"/>
          <w:sz w:val="24"/>
          <w:szCs w:val="24"/>
        </w:rPr>
      </w:pPr>
    </w:p>
    <w:p w:rsidR="00BB3DDE" w:rsidRDefault="00BB3DDE" w:rsidP="00794FB6">
      <w:pPr>
        <w:jc w:val="both"/>
        <w:rPr>
          <w:rFonts w:ascii="Tahoma" w:hAnsi="Tahoma" w:cs="Tahoma"/>
          <w:sz w:val="24"/>
          <w:szCs w:val="24"/>
        </w:rPr>
      </w:pPr>
    </w:p>
    <w:p w:rsidR="00BB3DDE" w:rsidRDefault="00BB3DDE" w:rsidP="00BB3DDE">
      <w:pPr>
        <w:jc w:val="both"/>
        <w:rPr>
          <w:rFonts w:ascii="Tahoma" w:hAnsi="Tahoma" w:cs="Tahoma"/>
          <w:sz w:val="24"/>
          <w:szCs w:val="24"/>
        </w:rPr>
      </w:pPr>
      <w:r>
        <w:rPr>
          <w:rFonts w:ascii="Tahoma" w:hAnsi="Tahoma" w:cs="Tahoma"/>
          <w:sz w:val="24"/>
          <w:szCs w:val="24"/>
        </w:rPr>
        <w:t xml:space="preserve">NB : </w:t>
      </w:r>
      <w:r w:rsidRPr="00BB5A98">
        <w:rPr>
          <w:rFonts w:ascii="Tahoma" w:hAnsi="Tahoma" w:cs="Tahoma"/>
          <w:sz w:val="24"/>
          <w:szCs w:val="24"/>
        </w:rPr>
        <w:t>Le fœtus a un squelette cartilagineux dont l'ossification débute avant la naissance et continue jusqu'à l'âge adulte.</w:t>
      </w:r>
    </w:p>
    <w:p w:rsidR="00794FB6" w:rsidRDefault="00794FB6" w:rsidP="00794FB6">
      <w:pPr>
        <w:jc w:val="both"/>
        <w:rPr>
          <w:rFonts w:ascii="Tahoma" w:hAnsi="Tahoma" w:cs="Tahoma"/>
          <w:sz w:val="24"/>
          <w:szCs w:val="24"/>
        </w:rPr>
      </w:pPr>
    </w:p>
    <w:p w:rsidR="00794FB6" w:rsidRDefault="00794FB6" w:rsidP="007C0443">
      <w:pPr>
        <w:pStyle w:val="Paragraphedeliste"/>
        <w:numPr>
          <w:ilvl w:val="1"/>
          <w:numId w:val="8"/>
        </w:numPr>
        <w:rPr>
          <w:rFonts w:ascii="Tahoma" w:hAnsi="Tahoma" w:cs="Tahoma"/>
          <w:sz w:val="24"/>
          <w:szCs w:val="24"/>
          <w:u w:val="single" w:color="FF0000"/>
        </w:rPr>
      </w:pPr>
      <w:r>
        <w:rPr>
          <w:rFonts w:ascii="Tahoma" w:hAnsi="Tahoma" w:cs="Tahoma"/>
          <w:sz w:val="24"/>
          <w:szCs w:val="24"/>
          <w:u w:val="single" w:color="FF0000"/>
        </w:rPr>
        <w:t xml:space="preserve">Les os </w:t>
      </w:r>
    </w:p>
    <w:p w:rsidR="001157F6" w:rsidRDefault="001157F6" w:rsidP="00794FB6">
      <w:pPr>
        <w:jc w:val="both"/>
        <w:rPr>
          <w:rFonts w:ascii="Tahoma" w:hAnsi="Tahoma" w:cs="Tahoma"/>
          <w:sz w:val="24"/>
          <w:szCs w:val="24"/>
        </w:rPr>
      </w:pPr>
      <w:r w:rsidRPr="00794FB6">
        <w:rPr>
          <w:rFonts w:ascii="Tahoma" w:hAnsi="Tahoma" w:cs="Tahoma"/>
          <w:sz w:val="24"/>
          <w:szCs w:val="24"/>
        </w:rPr>
        <w:t>Les os forment la partie rigide et résistante du squelette humain</w:t>
      </w:r>
      <w:r>
        <w:rPr>
          <w:rFonts w:ascii="Tahoma" w:hAnsi="Tahoma" w:cs="Tahoma"/>
          <w:sz w:val="24"/>
          <w:szCs w:val="24"/>
        </w:rPr>
        <w:t>.</w:t>
      </w:r>
      <w:r w:rsidRPr="00794FB6">
        <w:rPr>
          <w:rFonts w:ascii="Tahoma" w:hAnsi="Tahoma" w:cs="Tahoma"/>
          <w:sz w:val="24"/>
          <w:szCs w:val="24"/>
        </w:rPr>
        <w:t xml:space="preserve"> </w:t>
      </w:r>
      <w:r w:rsidR="00794FB6" w:rsidRPr="00794FB6">
        <w:rPr>
          <w:rFonts w:ascii="Tahoma" w:hAnsi="Tahoma" w:cs="Tahoma"/>
          <w:sz w:val="24"/>
          <w:szCs w:val="24"/>
        </w:rPr>
        <w:t xml:space="preserve">Le squelette humain est composé de 206 os constants à l'âge adulte (environ 350 à la naissance). </w:t>
      </w:r>
    </w:p>
    <w:p w:rsidR="001157F6" w:rsidRDefault="001157F6" w:rsidP="001157F6">
      <w:pPr>
        <w:jc w:val="center"/>
        <w:rPr>
          <w:rFonts w:ascii="Tahoma" w:hAnsi="Tahoma" w:cs="Tahoma"/>
          <w:sz w:val="24"/>
          <w:szCs w:val="24"/>
        </w:rPr>
      </w:pPr>
      <w:r>
        <w:rPr>
          <w:noProof/>
          <w:lang w:eastAsia="fr-FR"/>
        </w:rPr>
        <w:drawing>
          <wp:inline distT="0" distB="0" distL="0" distR="0" wp14:anchorId="7836E44D" wp14:editId="6CE14333">
            <wp:extent cx="3102838" cy="2781300"/>
            <wp:effectExtent l="0" t="0" r="2540" b="0"/>
            <wp:docPr id="10" name="Image 10" descr="https://histologique.univ-lille.fr/cours/res/os_l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istologique.univ-lille.fr/cours/res/os_lo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268" cy="2796924"/>
                    </a:xfrm>
                    <a:prstGeom prst="rect">
                      <a:avLst/>
                    </a:prstGeom>
                    <a:noFill/>
                    <a:ln>
                      <a:noFill/>
                    </a:ln>
                  </pic:spPr>
                </pic:pic>
              </a:graphicData>
            </a:graphic>
          </wp:inline>
        </w:drawing>
      </w:r>
    </w:p>
    <w:p w:rsidR="001157F6" w:rsidRDefault="001157F6" w:rsidP="00794FB6">
      <w:pPr>
        <w:jc w:val="both"/>
        <w:rPr>
          <w:rFonts w:ascii="Tahoma" w:hAnsi="Tahoma" w:cs="Tahoma"/>
          <w:sz w:val="24"/>
          <w:szCs w:val="24"/>
        </w:rPr>
      </w:pPr>
    </w:p>
    <w:p w:rsidR="00826F0D" w:rsidRDefault="00826F0D" w:rsidP="00794FB6">
      <w:pPr>
        <w:jc w:val="both"/>
        <w:rPr>
          <w:rFonts w:ascii="Tahoma" w:hAnsi="Tahoma" w:cs="Tahoma"/>
          <w:sz w:val="24"/>
          <w:szCs w:val="24"/>
        </w:rPr>
      </w:pPr>
    </w:p>
    <w:p w:rsidR="007C0443" w:rsidRDefault="007C0443" w:rsidP="007C0443">
      <w:pPr>
        <w:pStyle w:val="Paragraphedeliste"/>
        <w:numPr>
          <w:ilvl w:val="0"/>
          <w:numId w:val="12"/>
        </w:numPr>
        <w:rPr>
          <w:rFonts w:ascii="Tahoma" w:hAnsi="Tahoma" w:cs="Tahoma"/>
          <w:sz w:val="24"/>
          <w:szCs w:val="24"/>
          <w:u w:val="single" w:color="FF0000"/>
        </w:rPr>
      </w:pPr>
      <w:r>
        <w:rPr>
          <w:rFonts w:ascii="Tahoma" w:hAnsi="Tahoma" w:cs="Tahoma"/>
          <w:sz w:val="24"/>
          <w:szCs w:val="24"/>
          <w:u w:val="single" w:color="FF0000"/>
        </w:rPr>
        <w:t xml:space="preserve">L’appareil locomoteur </w:t>
      </w:r>
    </w:p>
    <w:p w:rsidR="00794FB6" w:rsidRDefault="00794FB6" w:rsidP="00794FB6">
      <w:pPr>
        <w:jc w:val="both"/>
        <w:rPr>
          <w:rFonts w:ascii="Tahoma" w:hAnsi="Tahoma" w:cs="Tahoma"/>
          <w:sz w:val="24"/>
          <w:szCs w:val="24"/>
        </w:rPr>
      </w:pPr>
      <w:r w:rsidRPr="00794FB6">
        <w:rPr>
          <w:rFonts w:ascii="Tahoma" w:hAnsi="Tahoma" w:cs="Tahoma"/>
          <w:sz w:val="24"/>
          <w:szCs w:val="24"/>
        </w:rPr>
        <w:t xml:space="preserve">Ces os sont supportés par des ligaments, </w:t>
      </w:r>
      <w:r w:rsidR="001157F6">
        <w:rPr>
          <w:rFonts w:ascii="Tahoma" w:hAnsi="Tahoma" w:cs="Tahoma"/>
          <w:sz w:val="24"/>
          <w:szCs w:val="24"/>
        </w:rPr>
        <w:t xml:space="preserve">des </w:t>
      </w:r>
      <w:r w:rsidRPr="00794FB6">
        <w:rPr>
          <w:rFonts w:ascii="Tahoma" w:hAnsi="Tahoma" w:cs="Tahoma"/>
          <w:sz w:val="24"/>
          <w:szCs w:val="24"/>
        </w:rPr>
        <w:t xml:space="preserve">tendons, </w:t>
      </w:r>
      <w:r w:rsidR="001157F6">
        <w:rPr>
          <w:rFonts w:ascii="Tahoma" w:hAnsi="Tahoma" w:cs="Tahoma"/>
          <w:sz w:val="24"/>
          <w:szCs w:val="24"/>
        </w:rPr>
        <w:t xml:space="preserve">des </w:t>
      </w:r>
      <w:r w:rsidRPr="00794FB6">
        <w:rPr>
          <w:rFonts w:ascii="Tahoma" w:hAnsi="Tahoma" w:cs="Tahoma"/>
          <w:sz w:val="24"/>
          <w:szCs w:val="24"/>
        </w:rPr>
        <w:t>muscles,</w:t>
      </w:r>
      <w:r w:rsidR="001157F6">
        <w:rPr>
          <w:rFonts w:ascii="Tahoma" w:hAnsi="Tahoma" w:cs="Tahoma"/>
          <w:sz w:val="24"/>
          <w:szCs w:val="24"/>
        </w:rPr>
        <w:t xml:space="preserve"> cet ensemble forme </w:t>
      </w:r>
      <w:r w:rsidR="001157F6" w:rsidRPr="001157F6">
        <w:rPr>
          <w:rFonts w:ascii="Tahoma" w:hAnsi="Tahoma" w:cs="Tahoma"/>
          <w:b/>
          <w:sz w:val="24"/>
          <w:szCs w:val="24"/>
        </w:rPr>
        <w:t>l’appareil locomoteur</w:t>
      </w:r>
      <w:r w:rsidR="007C0443">
        <w:rPr>
          <w:rFonts w:ascii="Tahoma" w:hAnsi="Tahoma" w:cs="Tahoma"/>
          <w:sz w:val="24"/>
          <w:szCs w:val="24"/>
        </w:rPr>
        <w:t xml:space="preserve"> : </w:t>
      </w:r>
    </w:p>
    <w:p w:rsidR="001157F6" w:rsidRDefault="001157F6" w:rsidP="00794FB6">
      <w:pPr>
        <w:jc w:val="both"/>
        <w:rPr>
          <w:rFonts w:ascii="Tahoma" w:hAnsi="Tahoma" w:cs="Tahoma"/>
          <w:sz w:val="24"/>
          <w:szCs w:val="24"/>
        </w:rPr>
      </w:pPr>
    </w:p>
    <w:p w:rsidR="001157F6" w:rsidRDefault="001157F6" w:rsidP="001157F6">
      <w:pPr>
        <w:jc w:val="center"/>
        <w:rPr>
          <w:rFonts w:ascii="Tahoma" w:hAnsi="Tahoma" w:cs="Tahoma"/>
          <w:sz w:val="24"/>
          <w:szCs w:val="24"/>
        </w:rPr>
      </w:pPr>
      <w:r>
        <w:rPr>
          <w:noProof/>
          <w:lang w:eastAsia="fr-FR"/>
        </w:rPr>
        <w:drawing>
          <wp:inline distT="0" distB="0" distL="0" distR="0">
            <wp:extent cx="2857500" cy="1847850"/>
            <wp:effectExtent l="0" t="0" r="0" b="0"/>
            <wp:docPr id="11" name="Image 11" descr="appareil locomo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areil locomote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1157F6" w:rsidRPr="001157F6" w:rsidRDefault="001157F6" w:rsidP="001157F6">
      <w:pPr>
        <w:jc w:val="center"/>
        <w:rPr>
          <w:rFonts w:ascii="Tahoma" w:hAnsi="Tahoma" w:cs="Tahoma"/>
          <w:sz w:val="18"/>
          <w:szCs w:val="18"/>
        </w:rPr>
      </w:pPr>
      <w:r w:rsidRPr="001157F6">
        <w:rPr>
          <w:rFonts w:ascii="Tahoma" w:hAnsi="Tahoma" w:cs="Tahoma"/>
          <w:sz w:val="18"/>
          <w:szCs w:val="18"/>
        </w:rPr>
        <w:t>Source : https://podochat.gespodo.com/webinaires/9-05-congres/</w:t>
      </w:r>
    </w:p>
    <w:p w:rsidR="00BB5A98" w:rsidRPr="00BB5A98" w:rsidRDefault="00BB5A98" w:rsidP="00BB5A98">
      <w:pPr>
        <w:rPr>
          <w:rFonts w:ascii="Tahoma" w:hAnsi="Tahoma" w:cs="Tahoma"/>
          <w:sz w:val="24"/>
          <w:szCs w:val="24"/>
        </w:rPr>
      </w:pPr>
    </w:p>
    <w:p w:rsidR="007C0443" w:rsidRDefault="007C0443" w:rsidP="0022403B">
      <w:pPr>
        <w:rPr>
          <w:rFonts w:ascii="Tahoma" w:hAnsi="Tahoma" w:cs="Tahoma"/>
          <w:b/>
          <w:color w:val="FF0000"/>
        </w:rPr>
      </w:pPr>
    </w:p>
    <w:p w:rsidR="007C0443" w:rsidRPr="007C0443" w:rsidRDefault="007C0443" w:rsidP="007C0443">
      <w:pPr>
        <w:pStyle w:val="Paragraphedeliste"/>
        <w:numPr>
          <w:ilvl w:val="0"/>
          <w:numId w:val="11"/>
        </w:numPr>
        <w:rPr>
          <w:rFonts w:ascii="Tahoma" w:hAnsi="Tahoma" w:cs="Tahoma"/>
          <w:sz w:val="24"/>
          <w:szCs w:val="24"/>
        </w:rPr>
      </w:pPr>
      <w:r w:rsidRPr="007C0443">
        <w:rPr>
          <w:rFonts w:ascii="Tahoma" w:hAnsi="Tahoma" w:cs="Tahoma"/>
          <w:sz w:val="24"/>
          <w:szCs w:val="24"/>
        </w:rPr>
        <w:t>Le muscle est un tissu constitué principalement de cellules contractiles et qui permet les mouvements du corps</w:t>
      </w:r>
    </w:p>
    <w:p w:rsidR="007C0443" w:rsidRPr="007C0443" w:rsidRDefault="007C0443" w:rsidP="007C0443">
      <w:pPr>
        <w:pStyle w:val="Paragraphedeliste"/>
        <w:numPr>
          <w:ilvl w:val="0"/>
          <w:numId w:val="11"/>
        </w:numPr>
        <w:rPr>
          <w:rFonts w:ascii="Tahoma" w:hAnsi="Tahoma" w:cs="Tahoma"/>
          <w:sz w:val="24"/>
          <w:szCs w:val="24"/>
        </w:rPr>
      </w:pPr>
      <w:r w:rsidRPr="007C0443">
        <w:rPr>
          <w:rFonts w:ascii="Tahoma" w:hAnsi="Tahoma" w:cs="Tahoma"/>
          <w:sz w:val="24"/>
          <w:szCs w:val="24"/>
        </w:rPr>
        <w:t>Le tendon est la structure qui attache le muscle à l’os</w:t>
      </w:r>
    </w:p>
    <w:p w:rsidR="007C0443" w:rsidRPr="007C0443" w:rsidRDefault="007C0443" w:rsidP="007C0443">
      <w:pPr>
        <w:pStyle w:val="Paragraphedeliste"/>
        <w:numPr>
          <w:ilvl w:val="0"/>
          <w:numId w:val="11"/>
        </w:numPr>
        <w:rPr>
          <w:rFonts w:ascii="Tahoma" w:hAnsi="Tahoma" w:cs="Tahoma"/>
          <w:sz w:val="24"/>
          <w:szCs w:val="24"/>
        </w:rPr>
      </w:pPr>
      <w:r w:rsidRPr="007C0443">
        <w:rPr>
          <w:rFonts w:ascii="Tahoma" w:hAnsi="Tahoma" w:cs="Tahoma"/>
          <w:sz w:val="24"/>
          <w:szCs w:val="24"/>
        </w:rPr>
        <w:t>Le ligament est une structure élastique qui stabilise les articulations. Il s’attache donc d’un os à l’autre.</w:t>
      </w:r>
    </w:p>
    <w:p w:rsidR="007C0443" w:rsidRDefault="007C0443" w:rsidP="0022403B">
      <w:pPr>
        <w:rPr>
          <w:rFonts w:ascii="Tahoma" w:hAnsi="Tahoma" w:cs="Tahoma"/>
          <w:b/>
          <w:color w:val="FF0000"/>
        </w:rPr>
      </w:pPr>
    </w:p>
    <w:p w:rsidR="00C24BEF" w:rsidRDefault="00C24BEF" w:rsidP="00C24BEF">
      <w:pPr>
        <w:pStyle w:val="Paragraphedeliste"/>
        <w:numPr>
          <w:ilvl w:val="0"/>
          <w:numId w:val="8"/>
        </w:numPr>
        <w:rPr>
          <w:rFonts w:ascii="Tahoma" w:hAnsi="Tahoma" w:cs="Tahoma"/>
          <w:sz w:val="24"/>
          <w:szCs w:val="24"/>
          <w:u w:val="single" w:color="FF0000"/>
        </w:rPr>
      </w:pPr>
      <w:r>
        <w:rPr>
          <w:rFonts w:ascii="Tahoma" w:hAnsi="Tahoma" w:cs="Tahoma"/>
          <w:sz w:val="24"/>
          <w:szCs w:val="24"/>
          <w:u w:val="single" w:color="FF0000"/>
        </w:rPr>
        <w:t>Notions sur la ménopause</w:t>
      </w:r>
    </w:p>
    <w:p w:rsidR="00784322" w:rsidRDefault="00C24BEF" w:rsidP="00784322">
      <w:pPr>
        <w:rPr>
          <w:rFonts w:ascii="Tahoma" w:hAnsi="Tahoma" w:cs="Tahoma"/>
          <w:sz w:val="24"/>
          <w:szCs w:val="24"/>
        </w:rPr>
      </w:pPr>
      <w:r w:rsidRPr="00C24BEF">
        <w:rPr>
          <w:rFonts w:ascii="Tahoma" w:hAnsi="Tahoma" w:cs="Tahoma"/>
          <w:sz w:val="24"/>
          <w:szCs w:val="24"/>
        </w:rPr>
        <w:t xml:space="preserve"> La ménopause correspond à l'arrêt des </w:t>
      </w:r>
      <w:r w:rsidRPr="00784322">
        <w:rPr>
          <w:rFonts w:ascii="Tahoma" w:hAnsi="Tahoma" w:cs="Tahoma"/>
          <w:b/>
          <w:sz w:val="24"/>
          <w:szCs w:val="24"/>
        </w:rPr>
        <w:t>fonctions ovariennes</w:t>
      </w:r>
      <w:r w:rsidRPr="00C24BEF">
        <w:rPr>
          <w:rFonts w:ascii="Tahoma" w:hAnsi="Tahoma" w:cs="Tahoma"/>
          <w:sz w:val="24"/>
          <w:szCs w:val="24"/>
        </w:rPr>
        <w:t xml:space="preserve"> chez la femme qui n'ovule plus et n'a plus de menstruations. La ménopause a lieu généralement entre 46 et 54 ans.</w:t>
      </w:r>
      <w:r>
        <w:rPr>
          <w:rFonts w:ascii="Tahoma" w:hAnsi="Tahoma" w:cs="Tahoma"/>
          <w:sz w:val="24"/>
          <w:szCs w:val="24"/>
        </w:rPr>
        <w:t xml:space="preserve"> </w:t>
      </w:r>
    </w:p>
    <w:p w:rsidR="00C24BEF" w:rsidRDefault="00C24BEF" w:rsidP="00C24BEF">
      <w:pPr>
        <w:jc w:val="both"/>
        <w:rPr>
          <w:rFonts w:ascii="Tahoma" w:hAnsi="Tahoma" w:cs="Tahoma"/>
          <w:sz w:val="24"/>
          <w:szCs w:val="24"/>
        </w:rPr>
      </w:pPr>
      <w:r>
        <w:rPr>
          <w:rFonts w:ascii="Tahoma" w:hAnsi="Tahoma" w:cs="Tahoma"/>
          <w:sz w:val="24"/>
          <w:szCs w:val="24"/>
        </w:rPr>
        <w:t>L</w:t>
      </w:r>
      <w:r w:rsidRPr="00C24BEF">
        <w:rPr>
          <w:rFonts w:ascii="Tahoma" w:hAnsi="Tahoma" w:cs="Tahoma"/>
          <w:sz w:val="24"/>
          <w:szCs w:val="24"/>
        </w:rPr>
        <w:t xml:space="preserve">a ménopause est précédée par la </w:t>
      </w:r>
      <w:proofErr w:type="spellStart"/>
      <w:r w:rsidRPr="00C24BEF">
        <w:rPr>
          <w:rFonts w:ascii="Tahoma" w:hAnsi="Tahoma" w:cs="Tahoma"/>
          <w:sz w:val="24"/>
          <w:szCs w:val="24"/>
        </w:rPr>
        <w:t>préménopause</w:t>
      </w:r>
      <w:proofErr w:type="spellEnd"/>
      <w:r w:rsidRPr="00C24BEF">
        <w:rPr>
          <w:rFonts w:ascii="Tahoma" w:hAnsi="Tahoma" w:cs="Tahoma"/>
          <w:sz w:val="24"/>
          <w:szCs w:val="24"/>
        </w:rPr>
        <w:t xml:space="preserve"> au cours de laquelle les œstrogènes </w:t>
      </w:r>
      <w:r w:rsidR="00784322">
        <w:rPr>
          <w:rFonts w:ascii="Tahoma" w:hAnsi="Tahoma" w:cs="Tahoma"/>
          <w:sz w:val="24"/>
          <w:szCs w:val="24"/>
        </w:rPr>
        <w:t>commencent à diminuer. L</w:t>
      </w:r>
      <w:r w:rsidRPr="00C24BEF">
        <w:rPr>
          <w:rFonts w:ascii="Tahoma" w:hAnsi="Tahoma" w:cs="Tahoma"/>
          <w:sz w:val="24"/>
          <w:szCs w:val="24"/>
        </w:rPr>
        <w:t xml:space="preserve">es cycles </w:t>
      </w:r>
      <w:r w:rsidR="00784322">
        <w:rPr>
          <w:rFonts w:ascii="Tahoma" w:hAnsi="Tahoma" w:cs="Tahoma"/>
          <w:sz w:val="24"/>
          <w:szCs w:val="24"/>
        </w:rPr>
        <w:t xml:space="preserve">menstruels </w:t>
      </w:r>
      <w:r w:rsidRPr="00C24BEF">
        <w:rPr>
          <w:rFonts w:ascii="Tahoma" w:hAnsi="Tahoma" w:cs="Tahoma"/>
          <w:sz w:val="24"/>
          <w:szCs w:val="24"/>
        </w:rPr>
        <w:t>deviennent irréguliers et les règles de plus en plus courtes.</w:t>
      </w:r>
      <w:r>
        <w:rPr>
          <w:rFonts w:ascii="Tahoma" w:hAnsi="Tahoma" w:cs="Tahoma"/>
          <w:sz w:val="24"/>
          <w:szCs w:val="24"/>
        </w:rPr>
        <w:t xml:space="preserve"> </w:t>
      </w:r>
    </w:p>
    <w:p w:rsidR="00784322" w:rsidRDefault="00784322" w:rsidP="00784322">
      <w:pPr>
        <w:jc w:val="center"/>
        <w:rPr>
          <w:rFonts w:ascii="Tahoma" w:hAnsi="Tahoma" w:cs="Tahoma"/>
          <w:sz w:val="24"/>
          <w:szCs w:val="24"/>
        </w:rPr>
      </w:pPr>
      <w:r>
        <w:rPr>
          <w:noProof/>
          <w:lang w:eastAsia="fr-FR"/>
        </w:rPr>
        <w:drawing>
          <wp:inline distT="0" distB="0" distL="0" distR="0">
            <wp:extent cx="4081389" cy="2408528"/>
            <wp:effectExtent l="0" t="0" r="0" b="0"/>
            <wp:docPr id="12" name="Image 12" descr="Ménopause : symptômes, traitements, com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énopause : symptômes, traitements, compl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3898" cy="2421811"/>
                    </a:xfrm>
                    <a:prstGeom prst="rect">
                      <a:avLst/>
                    </a:prstGeom>
                    <a:noFill/>
                    <a:ln>
                      <a:noFill/>
                    </a:ln>
                  </pic:spPr>
                </pic:pic>
              </a:graphicData>
            </a:graphic>
          </wp:inline>
        </w:drawing>
      </w:r>
    </w:p>
    <w:p w:rsidR="00784322" w:rsidRPr="00784322" w:rsidRDefault="00784322" w:rsidP="00784322">
      <w:pPr>
        <w:jc w:val="center"/>
        <w:rPr>
          <w:rFonts w:ascii="Tahoma" w:hAnsi="Tahoma" w:cs="Tahoma"/>
          <w:sz w:val="18"/>
          <w:szCs w:val="18"/>
        </w:rPr>
      </w:pPr>
      <w:r w:rsidRPr="00784322">
        <w:rPr>
          <w:rFonts w:ascii="Tahoma" w:hAnsi="Tahoma" w:cs="Tahoma"/>
          <w:sz w:val="18"/>
          <w:szCs w:val="18"/>
        </w:rPr>
        <w:t>Source : https://www.sante-sur-le-net.com/sante-femme/gynecologie/menopause/</w:t>
      </w:r>
    </w:p>
    <w:p w:rsidR="00784322" w:rsidRDefault="00784322" w:rsidP="00784322">
      <w:pPr>
        <w:jc w:val="center"/>
        <w:rPr>
          <w:rFonts w:ascii="Tahoma" w:hAnsi="Tahoma" w:cs="Tahoma"/>
          <w:sz w:val="24"/>
          <w:szCs w:val="24"/>
        </w:rPr>
      </w:pPr>
    </w:p>
    <w:p w:rsidR="00784322" w:rsidRDefault="00C24BEF" w:rsidP="00C24BEF">
      <w:pPr>
        <w:jc w:val="both"/>
        <w:rPr>
          <w:rFonts w:ascii="Tahoma" w:hAnsi="Tahoma" w:cs="Tahoma"/>
          <w:sz w:val="24"/>
          <w:szCs w:val="24"/>
        </w:rPr>
      </w:pPr>
      <w:r w:rsidRPr="00C24BEF">
        <w:rPr>
          <w:rFonts w:ascii="Tahoma" w:hAnsi="Tahoma" w:cs="Tahoma"/>
          <w:sz w:val="24"/>
          <w:szCs w:val="24"/>
        </w:rPr>
        <w:t xml:space="preserve">En raison de la baisse des œstrogènes, certains troubles peuvent apparaître : </w:t>
      </w:r>
    </w:p>
    <w:p w:rsidR="00784322" w:rsidRDefault="00784322" w:rsidP="00784322">
      <w:pPr>
        <w:pStyle w:val="Paragraphedeliste"/>
        <w:numPr>
          <w:ilvl w:val="0"/>
          <w:numId w:val="13"/>
        </w:numPr>
        <w:jc w:val="both"/>
        <w:rPr>
          <w:rFonts w:ascii="Tahoma" w:hAnsi="Tahoma" w:cs="Tahoma"/>
          <w:sz w:val="24"/>
          <w:szCs w:val="24"/>
        </w:rPr>
      </w:pPr>
      <w:r w:rsidRPr="00784322">
        <w:rPr>
          <w:rFonts w:ascii="Tahoma" w:hAnsi="Tahoma" w:cs="Tahoma"/>
          <w:sz w:val="24"/>
          <w:szCs w:val="24"/>
        </w:rPr>
        <w:t>Sécheresse</w:t>
      </w:r>
      <w:r w:rsidR="00C24BEF" w:rsidRPr="00784322">
        <w:rPr>
          <w:rFonts w:ascii="Tahoma" w:hAnsi="Tahoma" w:cs="Tahoma"/>
          <w:sz w:val="24"/>
          <w:szCs w:val="24"/>
        </w:rPr>
        <w:t xml:space="preserve"> vaginale</w:t>
      </w:r>
    </w:p>
    <w:p w:rsidR="00784322" w:rsidRDefault="00784322" w:rsidP="00784322">
      <w:pPr>
        <w:pStyle w:val="Paragraphedeliste"/>
        <w:numPr>
          <w:ilvl w:val="0"/>
          <w:numId w:val="13"/>
        </w:numPr>
        <w:jc w:val="both"/>
        <w:rPr>
          <w:rFonts w:ascii="Tahoma" w:hAnsi="Tahoma" w:cs="Tahoma"/>
          <w:sz w:val="24"/>
          <w:szCs w:val="24"/>
        </w:rPr>
      </w:pPr>
      <w:r>
        <w:rPr>
          <w:rFonts w:ascii="Tahoma" w:hAnsi="Tahoma" w:cs="Tahoma"/>
          <w:sz w:val="24"/>
          <w:szCs w:val="24"/>
        </w:rPr>
        <w:t>Changements</w:t>
      </w:r>
      <w:r w:rsidR="00C24BEF" w:rsidRPr="00784322">
        <w:rPr>
          <w:rFonts w:ascii="Tahoma" w:hAnsi="Tahoma" w:cs="Tahoma"/>
          <w:sz w:val="24"/>
          <w:szCs w:val="24"/>
        </w:rPr>
        <w:t xml:space="preserve"> d'humeur (irritabilité, dépression)</w:t>
      </w:r>
    </w:p>
    <w:p w:rsidR="00784322" w:rsidRDefault="00784322" w:rsidP="00784322">
      <w:pPr>
        <w:pStyle w:val="Paragraphedeliste"/>
        <w:numPr>
          <w:ilvl w:val="0"/>
          <w:numId w:val="13"/>
        </w:numPr>
        <w:jc w:val="both"/>
        <w:rPr>
          <w:rFonts w:ascii="Tahoma" w:hAnsi="Tahoma" w:cs="Tahoma"/>
          <w:sz w:val="24"/>
          <w:szCs w:val="24"/>
        </w:rPr>
      </w:pPr>
      <w:r w:rsidRPr="00784322">
        <w:rPr>
          <w:rFonts w:ascii="Tahoma" w:hAnsi="Tahoma" w:cs="Tahoma"/>
          <w:sz w:val="24"/>
          <w:szCs w:val="24"/>
        </w:rPr>
        <w:t>Bouffées</w:t>
      </w:r>
      <w:r w:rsidR="00C24BEF" w:rsidRPr="00784322">
        <w:rPr>
          <w:rFonts w:ascii="Tahoma" w:hAnsi="Tahoma" w:cs="Tahoma"/>
          <w:sz w:val="24"/>
          <w:szCs w:val="24"/>
        </w:rPr>
        <w:t xml:space="preserve"> de chaleur à cause de la vasodilatation des vaisseaux cutanés</w:t>
      </w:r>
    </w:p>
    <w:p w:rsidR="00784322" w:rsidRDefault="00784322" w:rsidP="00784322">
      <w:pPr>
        <w:pStyle w:val="Paragraphedeliste"/>
        <w:numPr>
          <w:ilvl w:val="0"/>
          <w:numId w:val="13"/>
        </w:numPr>
        <w:jc w:val="both"/>
        <w:rPr>
          <w:rFonts w:ascii="Tahoma" w:hAnsi="Tahoma" w:cs="Tahoma"/>
          <w:sz w:val="24"/>
          <w:szCs w:val="24"/>
        </w:rPr>
      </w:pPr>
      <w:r w:rsidRPr="00784322">
        <w:rPr>
          <w:rFonts w:ascii="Tahoma" w:hAnsi="Tahoma" w:cs="Tahoma"/>
          <w:sz w:val="24"/>
          <w:szCs w:val="24"/>
        </w:rPr>
        <w:t>Amincissement</w:t>
      </w:r>
      <w:r w:rsidR="00C24BEF" w:rsidRPr="00784322">
        <w:rPr>
          <w:rFonts w:ascii="Tahoma" w:hAnsi="Tahoma" w:cs="Tahoma"/>
          <w:sz w:val="24"/>
          <w:szCs w:val="24"/>
        </w:rPr>
        <w:t xml:space="preserve"> de la peau</w:t>
      </w:r>
    </w:p>
    <w:p w:rsidR="00C24BEF" w:rsidRPr="00784322" w:rsidRDefault="00784322" w:rsidP="00784322">
      <w:pPr>
        <w:pStyle w:val="Paragraphedeliste"/>
        <w:numPr>
          <w:ilvl w:val="0"/>
          <w:numId w:val="13"/>
        </w:numPr>
        <w:jc w:val="both"/>
        <w:rPr>
          <w:rFonts w:ascii="Tahoma" w:hAnsi="Tahoma" w:cs="Tahoma"/>
          <w:sz w:val="24"/>
          <w:szCs w:val="24"/>
        </w:rPr>
      </w:pPr>
      <w:r w:rsidRPr="00784322">
        <w:rPr>
          <w:rFonts w:ascii="Tahoma" w:hAnsi="Tahoma" w:cs="Tahoma"/>
          <w:sz w:val="24"/>
          <w:szCs w:val="24"/>
        </w:rPr>
        <w:t>Perte</w:t>
      </w:r>
      <w:r w:rsidR="00C24BEF" w:rsidRPr="00784322">
        <w:rPr>
          <w:rFonts w:ascii="Tahoma" w:hAnsi="Tahoma" w:cs="Tahoma"/>
          <w:sz w:val="24"/>
          <w:szCs w:val="24"/>
        </w:rPr>
        <w:t xml:space="preserve"> de masse osseuse.</w:t>
      </w:r>
    </w:p>
    <w:p w:rsidR="00C24BEF" w:rsidRPr="00784322" w:rsidRDefault="00784322" w:rsidP="00784322">
      <w:pPr>
        <w:rPr>
          <w:rFonts w:ascii="Tahoma" w:hAnsi="Tahoma" w:cs="Tahoma"/>
          <w:b/>
          <w:sz w:val="24"/>
          <w:szCs w:val="24"/>
        </w:rPr>
      </w:pPr>
      <w:r w:rsidRPr="00784322">
        <w:rPr>
          <w:rFonts w:ascii="Tahoma" w:hAnsi="Tahoma" w:cs="Tahoma"/>
          <w:b/>
          <w:sz w:val="24"/>
          <w:szCs w:val="24"/>
        </w:rPr>
        <w:t xml:space="preserve">La perte de la masse osseuse peut conduire à l’ostéoporose. </w:t>
      </w:r>
    </w:p>
    <w:p w:rsidR="00C24BEF" w:rsidRDefault="00C24BEF" w:rsidP="0022403B">
      <w:pPr>
        <w:rPr>
          <w:rFonts w:ascii="Tahoma" w:hAnsi="Tahoma" w:cs="Tahoma"/>
          <w:b/>
          <w:color w:val="FF0000"/>
        </w:rPr>
      </w:pPr>
    </w:p>
    <w:p w:rsidR="007C0443" w:rsidRDefault="007C0443" w:rsidP="007C0443">
      <w:pPr>
        <w:pStyle w:val="Paragraphedeliste"/>
        <w:numPr>
          <w:ilvl w:val="0"/>
          <w:numId w:val="8"/>
        </w:numPr>
        <w:rPr>
          <w:rFonts w:ascii="Tahoma" w:hAnsi="Tahoma" w:cs="Tahoma"/>
          <w:sz w:val="24"/>
          <w:szCs w:val="24"/>
          <w:u w:val="single" w:color="FF0000"/>
        </w:rPr>
      </w:pPr>
      <w:r>
        <w:rPr>
          <w:rFonts w:ascii="Tahoma" w:hAnsi="Tahoma" w:cs="Tahoma"/>
          <w:sz w:val="24"/>
          <w:szCs w:val="24"/>
          <w:u w:val="single" w:color="FF0000"/>
        </w:rPr>
        <w:t xml:space="preserve">Comprendre l’ostéoporose  </w:t>
      </w:r>
    </w:p>
    <w:p w:rsidR="00826F0D" w:rsidRPr="00826F0D" w:rsidRDefault="00826F0D" w:rsidP="00826F0D">
      <w:pPr>
        <w:tabs>
          <w:tab w:val="left" w:pos="2573"/>
        </w:tabs>
        <w:rPr>
          <w:rFonts w:ascii="Tahoma" w:hAnsi="Tahoma" w:cs="Tahoma"/>
        </w:rPr>
      </w:pPr>
      <w:r>
        <w:t>Source </w:t>
      </w:r>
      <w:proofErr w:type="gramStart"/>
      <w:r>
        <w:t>:  Connaissance</w:t>
      </w:r>
      <w:proofErr w:type="gramEnd"/>
      <w:r>
        <w:t xml:space="preserve"> de la Personne Agée-</w:t>
      </w:r>
      <w:r w:rsidRPr="00922219">
        <w:t xml:space="preserve"> </w:t>
      </w:r>
      <w:r>
        <w:t>DOC éditions</w:t>
      </w:r>
    </w:p>
    <w:p w:rsidR="007C0443" w:rsidRDefault="007C0443" w:rsidP="0022403B">
      <w:pPr>
        <w:rPr>
          <w:rFonts w:ascii="Tahoma" w:hAnsi="Tahoma" w:cs="Tahoma"/>
          <w:b/>
          <w:color w:val="FF0000"/>
        </w:rPr>
      </w:pPr>
    </w:p>
    <w:p w:rsidR="00850383" w:rsidRPr="00BB5A98" w:rsidRDefault="00850383" w:rsidP="0022403B">
      <w:pPr>
        <w:rPr>
          <w:rFonts w:ascii="Tahoma" w:hAnsi="Tahoma" w:cs="Tahoma"/>
          <w:b/>
          <w:color w:val="FF0000"/>
        </w:rPr>
      </w:pPr>
    </w:p>
    <w:p w:rsidR="00126568" w:rsidRPr="00BB5A98" w:rsidRDefault="00126568" w:rsidP="00126568">
      <w:pPr>
        <w:jc w:val="center"/>
        <w:rPr>
          <w:rFonts w:ascii="Tahoma" w:hAnsi="Tahoma" w:cs="Tahoma"/>
          <w:b/>
          <w:color w:val="FF0000"/>
        </w:rPr>
      </w:pPr>
      <w:r w:rsidRPr="00BB5A98">
        <w:rPr>
          <w:noProof/>
          <w:lang w:eastAsia="fr-FR"/>
        </w:rPr>
        <w:drawing>
          <wp:inline distT="0" distB="0" distL="0" distR="0">
            <wp:extent cx="1975435" cy="1808329"/>
            <wp:effectExtent l="0" t="0" r="6350" b="1905"/>
            <wp:docPr id="7" name="Image 7" descr="Fragilisation du sque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ilisation du squelet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01" cy="1822303"/>
                    </a:xfrm>
                    <a:prstGeom prst="rect">
                      <a:avLst/>
                    </a:prstGeom>
                    <a:noFill/>
                    <a:ln>
                      <a:noFill/>
                    </a:ln>
                  </pic:spPr>
                </pic:pic>
              </a:graphicData>
            </a:graphic>
          </wp:inline>
        </w:drawing>
      </w:r>
    </w:p>
    <w:p w:rsidR="00126568" w:rsidRDefault="00126568" w:rsidP="00126568">
      <w:pPr>
        <w:jc w:val="center"/>
        <w:rPr>
          <w:rFonts w:ascii="Tahoma" w:hAnsi="Tahoma" w:cs="Tahoma"/>
          <w:b/>
          <w:color w:val="FF0000"/>
        </w:rPr>
      </w:pPr>
    </w:p>
    <w:p w:rsidR="00126568" w:rsidRPr="00126568" w:rsidRDefault="00126568" w:rsidP="00126568">
      <w:pPr>
        <w:jc w:val="center"/>
        <w:rPr>
          <w:rFonts w:ascii="Tahoma" w:hAnsi="Tahoma" w:cs="Tahoma"/>
          <w:sz w:val="18"/>
          <w:szCs w:val="18"/>
        </w:rPr>
      </w:pPr>
      <w:r w:rsidRPr="00126568">
        <w:rPr>
          <w:rFonts w:ascii="Tahoma" w:hAnsi="Tahoma" w:cs="Tahoma"/>
          <w:sz w:val="18"/>
          <w:szCs w:val="18"/>
        </w:rPr>
        <w:t>Source : https://www.mon-osteoporose.fr/comprendre/le-squelette</w:t>
      </w:r>
    </w:p>
    <w:p w:rsidR="00126568" w:rsidRPr="00126568" w:rsidRDefault="00126568" w:rsidP="00126568">
      <w:pPr>
        <w:jc w:val="center"/>
        <w:rPr>
          <w:rFonts w:ascii="Tahoma" w:hAnsi="Tahoma" w:cs="Tahoma"/>
          <w:b/>
          <w:color w:val="FF0000"/>
          <w:sz w:val="18"/>
          <w:szCs w:val="18"/>
        </w:rPr>
      </w:pPr>
    </w:p>
    <w:p w:rsidR="007C0443" w:rsidRPr="00C24BEF" w:rsidRDefault="0022403B" w:rsidP="007C0443">
      <w:pPr>
        <w:jc w:val="both"/>
        <w:rPr>
          <w:rFonts w:ascii="Tahoma" w:hAnsi="Tahoma" w:cs="Tahoma"/>
          <w:b/>
          <w:sz w:val="24"/>
          <w:szCs w:val="24"/>
        </w:rPr>
      </w:pPr>
      <w:r w:rsidRPr="00C24BEF">
        <w:rPr>
          <w:rFonts w:ascii="Tahoma" w:hAnsi="Tahoma" w:cs="Tahoma"/>
          <w:b/>
          <w:sz w:val="24"/>
          <w:szCs w:val="24"/>
        </w:rPr>
        <w:t>L’ostéoporose est une déminéralisation du squelette</w:t>
      </w:r>
      <w:r w:rsidR="007C0443" w:rsidRPr="00C24BEF">
        <w:rPr>
          <w:rFonts w:ascii="Tahoma" w:hAnsi="Tahoma" w:cs="Tahoma"/>
          <w:b/>
          <w:sz w:val="24"/>
          <w:szCs w:val="24"/>
        </w:rPr>
        <w:t xml:space="preserve">. L’ostéoporose est </w:t>
      </w:r>
      <w:r w:rsidRPr="00C24BEF">
        <w:rPr>
          <w:rFonts w:ascii="Tahoma" w:hAnsi="Tahoma" w:cs="Tahoma"/>
          <w:b/>
          <w:sz w:val="24"/>
          <w:szCs w:val="24"/>
        </w:rPr>
        <w:t>responsable de fractures suite à des traumatismes minimes.</w:t>
      </w:r>
      <w:r w:rsidR="007C0443" w:rsidRPr="00C24BEF">
        <w:rPr>
          <w:rFonts w:ascii="Tahoma" w:hAnsi="Tahoma" w:cs="Tahoma"/>
          <w:b/>
          <w:sz w:val="24"/>
          <w:szCs w:val="24"/>
        </w:rPr>
        <w:t xml:space="preserve"> </w:t>
      </w:r>
    </w:p>
    <w:p w:rsidR="0022403B" w:rsidRPr="008A1D2D" w:rsidRDefault="007C0443" w:rsidP="007C0443">
      <w:pPr>
        <w:jc w:val="both"/>
        <w:rPr>
          <w:rFonts w:ascii="Tahoma" w:hAnsi="Tahoma" w:cs="Tahoma"/>
          <w:sz w:val="24"/>
          <w:szCs w:val="24"/>
        </w:rPr>
      </w:pPr>
      <w:r>
        <w:rPr>
          <w:rFonts w:ascii="Tahoma" w:hAnsi="Tahoma" w:cs="Tahoma"/>
          <w:sz w:val="24"/>
          <w:szCs w:val="24"/>
        </w:rPr>
        <w:t xml:space="preserve">L’ostéoporose </w:t>
      </w:r>
      <w:r w:rsidR="0022403B" w:rsidRPr="008A1D2D">
        <w:rPr>
          <w:rFonts w:ascii="Tahoma" w:hAnsi="Tahoma" w:cs="Tahoma"/>
          <w:sz w:val="24"/>
          <w:szCs w:val="24"/>
        </w:rPr>
        <w:t xml:space="preserve">est problème de </w:t>
      </w:r>
      <w:r w:rsidR="00C24BEF">
        <w:rPr>
          <w:rFonts w:ascii="Tahoma" w:hAnsi="Tahoma" w:cs="Tahoma"/>
          <w:sz w:val="24"/>
          <w:szCs w:val="24"/>
        </w:rPr>
        <w:t>S</w:t>
      </w:r>
      <w:r w:rsidR="0022403B" w:rsidRPr="008A1D2D">
        <w:rPr>
          <w:rFonts w:ascii="Tahoma" w:hAnsi="Tahoma" w:cs="Tahoma"/>
          <w:sz w:val="24"/>
          <w:szCs w:val="24"/>
        </w:rPr>
        <w:t xml:space="preserve">anté </w:t>
      </w:r>
      <w:r w:rsidR="00C24BEF">
        <w:rPr>
          <w:rFonts w:ascii="Tahoma" w:hAnsi="Tahoma" w:cs="Tahoma"/>
          <w:sz w:val="24"/>
          <w:szCs w:val="24"/>
        </w:rPr>
        <w:t>P</w:t>
      </w:r>
      <w:r w:rsidR="0022403B" w:rsidRPr="008A1D2D">
        <w:rPr>
          <w:rFonts w:ascii="Tahoma" w:hAnsi="Tahoma" w:cs="Tahoma"/>
          <w:sz w:val="24"/>
          <w:szCs w:val="24"/>
        </w:rPr>
        <w:t>ublique.</w:t>
      </w:r>
      <w:r>
        <w:rPr>
          <w:rFonts w:ascii="Tahoma" w:hAnsi="Tahoma" w:cs="Tahoma"/>
          <w:sz w:val="24"/>
          <w:szCs w:val="24"/>
        </w:rPr>
        <w:t xml:space="preserve"> </w:t>
      </w:r>
      <w:r w:rsidR="0022403B" w:rsidRPr="008A1D2D">
        <w:rPr>
          <w:rFonts w:ascii="Tahoma" w:hAnsi="Tahoma" w:cs="Tahoma"/>
          <w:sz w:val="24"/>
          <w:szCs w:val="24"/>
        </w:rPr>
        <w:t>En France, chaque année, l’ostéoporose occasionne 50 000 fractures vertébrales, 60 000 fractures de l’extrémité supérieure du fémur et 35 000 fractures du poignet.</w:t>
      </w:r>
    </w:p>
    <w:p w:rsidR="0022403B" w:rsidRPr="007C0443" w:rsidRDefault="0022403B" w:rsidP="007C0443">
      <w:pPr>
        <w:jc w:val="both"/>
        <w:rPr>
          <w:rFonts w:ascii="Tahoma" w:hAnsi="Tahoma" w:cs="Tahoma"/>
          <w:b/>
          <w:sz w:val="24"/>
          <w:szCs w:val="24"/>
        </w:rPr>
      </w:pPr>
      <w:r w:rsidRPr="007C0443">
        <w:rPr>
          <w:rFonts w:ascii="Tahoma" w:hAnsi="Tahoma" w:cs="Tahoma"/>
          <w:b/>
          <w:sz w:val="24"/>
          <w:szCs w:val="24"/>
        </w:rPr>
        <w:t xml:space="preserve">Les fractures du col </w:t>
      </w:r>
      <w:r w:rsidR="00C24BEF">
        <w:rPr>
          <w:rFonts w:ascii="Tahoma" w:hAnsi="Tahoma" w:cs="Tahoma"/>
          <w:b/>
          <w:sz w:val="24"/>
          <w:szCs w:val="24"/>
        </w:rPr>
        <w:t>du fémur</w:t>
      </w:r>
      <w:r w:rsidRPr="007C0443">
        <w:rPr>
          <w:rFonts w:ascii="Tahoma" w:hAnsi="Tahoma" w:cs="Tahoma"/>
          <w:b/>
          <w:sz w:val="24"/>
          <w:szCs w:val="24"/>
        </w:rPr>
        <w:t xml:space="preserve"> entraînent le décès de 15% des malades dans un délai </w:t>
      </w:r>
      <w:r w:rsidR="009F27FC" w:rsidRPr="007C0443">
        <w:rPr>
          <w:rFonts w:ascii="Tahoma" w:hAnsi="Tahoma" w:cs="Tahoma"/>
          <w:b/>
          <w:sz w:val="24"/>
          <w:szCs w:val="24"/>
        </w:rPr>
        <w:t>de</w:t>
      </w:r>
      <w:r w:rsidR="00C24BEF">
        <w:rPr>
          <w:rFonts w:ascii="Tahoma" w:hAnsi="Tahoma" w:cs="Tahoma"/>
          <w:b/>
          <w:sz w:val="24"/>
          <w:szCs w:val="24"/>
        </w:rPr>
        <w:t xml:space="preserve"> </w:t>
      </w:r>
      <w:r w:rsidR="009F27FC" w:rsidRPr="007C0443">
        <w:rPr>
          <w:rFonts w:ascii="Tahoma" w:hAnsi="Tahoma" w:cs="Tahoma"/>
          <w:b/>
          <w:sz w:val="24"/>
          <w:szCs w:val="24"/>
        </w:rPr>
        <w:t>un</w:t>
      </w:r>
      <w:r w:rsidRPr="007C0443">
        <w:rPr>
          <w:rFonts w:ascii="Tahoma" w:hAnsi="Tahoma" w:cs="Tahoma"/>
          <w:b/>
          <w:sz w:val="24"/>
          <w:szCs w:val="24"/>
        </w:rPr>
        <w:t xml:space="preserve"> an, et sont souvent à l’origine d’une perte d’autonomie qui aboutit à l’entrée en institution.</w:t>
      </w:r>
    </w:p>
    <w:p w:rsidR="0022403B" w:rsidRPr="008A1D2D" w:rsidRDefault="0022403B" w:rsidP="0022403B">
      <w:pPr>
        <w:rPr>
          <w:rFonts w:ascii="Tahoma" w:hAnsi="Tahoma" w:cs="Tahoma"/>
          <w:sz w:val="24"/>
          <w:szCs w:val="24"/>
        </w:rPr>
      </w:pPr>
      <w:r w:rsidRPr="008A1D2D">
        <w:rPr>
          <w:rFonts w:ascii="Tahoma" w:hAnsi="Tahoma" w:cs="Tahoma"/>
          <w:sz w:val="24"/>
          <w:szCs w:val="24"/>
        </w:rPr>
        <w:t>Les soins, hospitalisations et handicaps consécutifs à l’ostéoporose génèrent des dépenses</w:t>
      </w:r>
      <w:r w:rsidR="007C0443">
        <w:rPr>
          <w:rFonts w:ascii="Tahoma" w:hAnsi="Tahoma" w:cs="Tahoma"/>
          <w:sz w:val="24"/>
          <w:szCs w:val="24"/>
        </w:rPr>
        <w:t xml:space="preserve"> de santé</w:t>
      </w:r>
      <w:r w:rsidRPr="008A1D2D">
        <w:rPr>
          <w:rFonts w:ascii="Tahoma" w:hAnsi="Tahoma" w:cs="Tahoma"/>
          <w:sz w:val="24"/>
          <w:szCs w:val="24"/>
        </w:rPr>
        <w:t xml:space="preserve"> considérables.</w:t>
      </w:r>
    </w:p>
    <w:p w:rsidR="002B007C" w:rsidRDefault="00B23E53" w:rsidP="0022403B">
      <w:pPr>
        <w:rPr>
          <w:rFonts w:ascii="Tahoma" w:hAnsi="Tahoma" w:cs="Tahoma"/>
        </w:rPr>
      </w:pPr>
      <w:r>
        <w:rPr>
          <w:noProof/>
          <w:lang w:eastAsia="fr-FR"/>
        </w:rPr>
        <w:drawing>
          <wp:anchor distT="0" distB="0" distL="114300" distR="114300" simplePos="0" relativeHeight="251658240" behindDoc="0" locked="0" layoutInCell="1" allowOverlap="1">
            <wp:simplePos x="0" y="0"/>
            <wp:positionH relativeFrom="margin">
              <wp:posOffset>1635078</wp:posOffset>
            </wp:positionH>
            <wp:positionV relativeFrom="paragraph">
              <wp:posOffset>88710</wp:posOffset>
            </wp:positionV>
            <wp:extent cx="2682009" cy="2483893"/>
            <wp:effectExtent l="0" t="0" r="4445" b="0"/>
            <wp:wrapNone/>
            <wp:docPr id="2" name="Image 2" descr="Qu'est-ce que l'ostéoporose et comment la soig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ce que l'ostéoporose et comment la soign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7962" cy="24894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07C" w:rsidRDefault="002B007C" w:rsidP="0022403B">
      <w:pPr>
        <w:rPr>
          <w:rFonts w:ascii="Tahoma" w:hAnsi="Tahoma" w:cs="Tahoma"/>
        </w:rPr>
      </w:pPr>
    </w:p>
    <w:p w:rsidR="002B007C" w:rsidRDefault="002B007C" w:rsidP="0022403B">
      <w:pPr>
        <w:rPr>
          <w:rFonts w:ascii="Tahoma" w:hAnsi="Tahoma" w:cs="Tahoma"/>
        </w:rPr>
      </w:pPr>
    </w:p>
    <w:p w:rsidR="002B007C" w:rsidRDefault="002B007C" w:rsidP="0022403B">
      <w:pPr>
        <w:rPr>
          <w:rFonts w:ascii="Tahoma" w:hAnsi="Tahoma" w:cs="Tahoma"/>
        </w:rPr>
      </w:pPr>
    </w:p>
    <w:p w:rsidR="002B007C" w:rsidRDefault="002B007C" w:rsidP="0022403B">
      <w:pPr>
        <w:rPr>
          <w:rFonts w:ascii="Tahoma" w:hAnsi="Tahoma" w:cs="Tahoma"/>
        </w:rPr>
      </w:pPr>
    </w:p>
    <w:p w:rsidR="002B007C" w:rsidRDefault="002B007C" w:rsidP="0022403B">
      <w:pPr>
        <w:rPr>
          <w:rFonts w:ascii="Tahoma" w:hAnsi="Tahoma" w:cs="Tahoma"/>
        </w:rPr>
      </w:pPr>
    </w:p>
    <w:p w:rsidR="002B007C" w:rsidRDefault="002B007C" w:rsidP="0022403B">
      <w:pPr>
        <w:rPr>
          <w:rFonts w:ascii="Tahoma" w:hAnsi="Tahoma" w:cs="Tahoma"/>
        </w:rPr>
      </w:pPr>
    </w:p>
    <w:p w:rsidR="002B007C" w:rsidRDefault="002B007C" w:rsidP="0022403B">
      <w:pPr>
        <w:rPr>
          <w:rFonts w:ascii="Tahoma" w:hAnsi="Tahoma" w:cs="Tahoma"/>
        </w:rPr>
      </w:pPr>
    </w:p>
    <w:p w:rsidR="002B007C" w:rsidRDefault="00B23E53" w:rsidP="0022403B">
      <w:pPr>
        <w:rPr>
          <w:rFonts w:ascii="Tahoma" w:hAnsi="Tahoma" w:cs="Tahoma"/>
        </w:rPr>
      </w:pPr>
      <w:r>
        <w:rPr>
          <w:rFonts w:ascii="Tahoma" w:hAnsi="Tahoma" w:cs="Tahoma"/>
        </w:rPr>
        <w:t xml:space="preserve">                              </w:t>
      </w:r>
      <w:r w:rsidR="002B007C">
        <w:rPr>
          <w:rFonts w:ascii="Tahoma" w:hAnsi="Tahoma" w:cs="Tahoma"/>
        </w:rPr>
        <w:t xml:space="preserve">      Source journal des femmes santé</w:t>
      </w:r>
    </w:p>
    <w:p w:rsidR="002B007C" w:rsidRDefault="002B007C" w:rsidP="0022403B">
      <w:pPr>
        <w:rPr>
          <w:rFonts w:ascii="Tahoma" w:hAnsi="Tahoma" w:cs="Tahoma"/>
        </w:rPr>
      </w:pPr>
    </w:p>
    <w:p w:rsidR="009F27FC" w:rsidRPr="00C24BEF" w:rsidRDefault="009F27FC" w:rsidP="0022403B">
      <w:pPr>
        <w:rPr>
          <w:rFonts w:ascii="Tahoma" w:hAnsi="Tahoma" w:cs="Tahoma"/>
          <w:b/>
          <w:color w:val="FF0000"/>
        </w:rPr>
      </w:pPr>
    </w:p>
    <w:p w:rsidR="009F27FC" w:rsidRPr="008A1D2D" w:rsidRDefault="009F27FC" w:rsidP="00EA0DF5">
      <w:pPr>
        <w:jc w:val="both"/>
        <w:rPr>
          <w:rFonts w:ascii="Tahoma" w:hAnsi="Tahoma" w:cs="Tahoma"/>
          <w:sz w:val="24"/>
          <w:szCs w:val="24"/>
        </w:rPr>
      </w:pPr>
      <w:r w:rsidRPr="008A1D2D">
        <w:rPr>
          <w:rFonts w:ascii="Tahoma" w:hAnsi="Tahoma" w:cs="Tahoma"/>
          <w:sz w:val="24"/>
          <w:szCs w:val="24"/>
        </w:rPr>
        <w:t>Il existe deux grandes variétés d’ostéoporoses :</w:t>
      </w:r>
    </w:p>
    <w:p w:rsidR="009F27FC" w:rsidRPr="00784322" w:rsidRDefault="009F27FC" w:rsidP="00EA0DF5">
      <w:pPr>
        <w:pStyle w:val="Paragraphedeliste"/>
        <w:numPr>
          <w:ilvl w:val="0"/>
          <w:numId w:val="1"/>
        </w:numPr>
        <w:jc w:val="both"/>
        <w:rPr>
          <w:rFonts w:ascii="Tahoma" w:hAnsi="Tahoma" w:cs="Tahoma"/>
          <w:b/>
          <w:sz w:val="24"/>
          <w:szCs w:val="24"/>
        </w:rPr>
      </w:pPr>
      <w:r w:rsidRPr="008A1D2D">
        <w:rPr>
          <w:rFonts w:ascii="Tahoma" w:hAnsi="Tahoma" w:cs="Tahoma"/>
          <w:sz w:val="24"/>
          <w:szCs w:val="24"/>
        </w:rPr>
        <w:t>L’ostéoporose de type I (post- ménopausique) survient chez la femme dans les 10 ans qui su</w:t>
      </w:r>
      <w:r w:rsidR="00C24BEF">
        <w:rPr>
          <w:rFonts w:ascii="Tahoma" w:hAnsi="Tahoma" w:cs="Tahoma"/>
          <w:sz w:val="24"/>
          <w:szCs w:val="24"/>
        </w:rPr>
        <w:t>i</w:t>
      </w:r>
      <w:r w:rsidRPr="008A1D2D">
        <w:rPr>
          <w:rFonts w:ascii="Tahoma" w:hAnsi="Tahoma" w:cs="Tahoma"/>
          <w:sz w:val="24"/>
          <w:szCs w:val="24"/>
        </w:rPr>
        <w:t>vent la ménopause. Elle est caractérisée par des tassement</w:t>
      </w:r>
      <w:r w:rsidR="00C24BEF">
        <w:rPr>
          <w:rFonts w:ascii="Tahoma" w:hAnsi="Tahoma" w:cs="Tahoma"/>
          <w:sz w:val="24"/>
          <w:szCs w:val="24"/>
        </w:rPr>
        <w:t>s</w:t>
      </w:r>
      <w:r w:rsidRPr="008A1D2D">
        <w:rPr>
          <w:rFonts w:ascii="Tahoma" w:hAnsi="Tahoma" w:cs="Tahoma"/>
          <w:sz w:val="24"/>
          <w:szCs w:val="24"/>
        </w:rPr>
        <w:t xml:space="preserve"> vertébraux et des fractures du poignet. </w:t>
      </w:r>
      <w:r w:rsidRPr="00784322">
        <w:rPr>
          <w:rFonts w:ascii="Tahoma" w:hAnsi="Tahoma" w:cs="Tahoma"/>
          <w:b/>
          <w:sz w:val="24"/>
          <w:szCs w:val="24"/>
        </w:rPr>
        <w:t>C’est la carence en œstrogène induite par la ménopause qui est à l’origine de la déminéralisation osseuse.</w:t>
      </w:r>
    </w:p>
    <w:p w:rsidR="00C24BEF" w:rsidRPr="008A1D2D" w:rsidRDefault="00C24BEF" w:rsidP="00C24BEF">
      <w:pPr>
        <w:pStyle w:val="Paragraphedeliste"/>
        <w:ind w:left="797"/>
        <w:jc w:val="both"/>
        <w:rPr>
          <w:rFonts w:ascii="Tahoma" w:hAnsi="Tahoma" w:cs="Tahoma"/>
          <w:sz w:val="24"/>
          <w:szCs w:val="24"/>
        </w:rPr>
      </w:pPr>
    </w:p>
    <w:p w:rsidR="009F27FC" w:rsidRPr="008A1D2D" w:rsidRDefault="009F27FC" w:rsidP="00EA0DF5">
      <w:pPr>
        <w:pStyle w:val="Paragraphedeliste"/>
        <w:numPr>
          <w:ilvl w:val="0"/>
          <w:numId w:val="1"/>
        </w:numPr>
        <w:jc w:val="both"/>
        <w:rPr>
          <w:rFonts w:ascii="Tahoma" w:hAnsi="Tahoma" w:cs="Tahoma"/>
          <w:sz w:val="24"/>
          <w:szCs w:val="24"/>
        </w:rPr>
      </w:pPr>
      <w:r w:rsidRPr="008A1D2D">
        <w:rPr>
          <w:rFonts w:ascii="Tahoma" w:hAnsi="Tahoma" w:cs="Tahoma"/>
          <w:sz w:val="24"/>
          <w:szCs w:val="24"/>
        </w:rPr>
        <w:t>L’ostéoporose de type II (</w:t>
      </w:r>
      <w:r w:rsidR="00784322">
        <w:rPr>
          <w:rFonts w:ascii="Tahoma" w:hAnsi="Tahoma" w:cs="Tahoma"/>
          <w:sz w:val="24"/>
          <w:szCs w:val="24"/>
        </w:rPr>
        <w:t xml:space="preserve">dite ostéoporose </w:t>
      </w:r>
      <w:r w:rsidRPr="008A1D2D">
        <w:rPr>
          <w:rFonts w:ascii="Tahoma" w:hAnsi="Tahoma" w:cs="Tahoma"/>
          <w:sz w:val="24"/>
          <w:szCs w:val="24"/>
        </w:rPr>
        <w:t xml:space="preserve">sénile) s’observe chez les deux </w:t>
      </w:r>
      <w:r w:rsidR="002B007C" w:rsidRPr="008A1D2D">
        <w:rPr>
          <w:rFonts w:ascii="Tahoma" w:hAnsi="Tahoma" w:cs="Tahoma"/>
          <w:sz w:val="24"/>
          <w:szCs w:val="24"/>
        </w:rPr>
        <w:t>sexes après</w:t>
      </w:r>
      <w:r w:rsidRPr="008A1D2D">
        <w:rPr>
          <w:rFonts w:ascii="Tahoma" w:hAnsi="Tahoma" w:cs="Tahoma"/>
          <w:sz w:val="24"/>
          <w:szCs w:val="24"/>
        </w:rPr>
        <w:t xml:space="preserve"> 70-80 ans. Elle est deux fois plus fréquente chez la femme et provoque des fractures de l’</w:t>
      </w:r>
      <w:r w:rsidR="002B007C" w:rsidRPr="008A1D2D">
        <w:rPr>
          <w:rFonts w:ascii="Tahoma" w:hAnsi="Tahoma" w:cs="Tahoma"/>
          <w:sz w:val="24"/>
          <w:szCs w:val="24"/>
        </w:rPr>
        <w:t>extrémité supérieure du fémur et des tassements vertébraux.</w:t>
      </w:r>
    </w:p>
    <w:p w:rsidR="002B007C" w:rsidRDefault="002B007C" w:rsidP="002B007C">
      <w:pPr>
        <w:rPr>
          <w:rFonts w:ascii="Tahoma" w:hAnsi="Tahoma" w:cs="Tahoma"/>
        </w:rPr>
      </w:pPr>
    </w:p>
    <w:p w:rsidR="002B007C" w:rsidRDefault="002B007C" w:rsidP="002B007C">
      <w:pPr>
        <w:rPr>
          <w:rFonts w:ascii="Tahoma" w:hAnsi="Tahoma" w:cs="Tahoma"/>
        </w:rPr>
      </w:pPr>
      <w:r>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7051</wp:posOffset>
            </wp:positionV>
            <wp:extent cx="2328545" cy="3108960"/>
            <wp:effectExtent l="0" t="0" r="0" b="0"/>
            <wp:wrapNone/>
            <wp:docPr id="4" name="Image 4" descr="Ostéodensitométrie : symptômes, traitement, définition - docteurcli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téodensitométrie : symptômes, traitement, définition - docteurclic.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8545" cy="3108960"/>
                    </a:xfrm>
                    <a:prstGeom prst="rect">
                      <a:avLst/>
                    </a:prstGeom>
                    <a:noFill/>
                    <a:ln>
                      <a:noFill/>
                    </a:ln>
                  </pic:spPr>
                </pic:pic>
              </a:graphicData>
            </a:graphic>
          </wp:anchor>
        </w:drawing>
      </w: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2B007C" w:rsidRPr="002B007C" w:rsidRDefault="002B007C" w:rsidP="002B007C">
      <w:pPr>
        <w:rPr>
          <w:rFonts w:ascii="Tahoma" w:hAnsi="Tahoma" w:cs="Tahoma"/>
        </w:rPr>
      </w:pPr>
    </w:p>
    <w:p w:rsidR="004025E9" w:rsidRDefault="004025E9" w:rsidP="002B007C">
      <w:pPr>
        <w:rPr>
          <w:rFonts w:ascii="Tahoma" w:hAnsi="Tahoma" w:cs="Tahoma"/>
        </w:rPr>
      </w:pPr>
    </w:p>
    <w:p w:rsidR="002B007C" w:rsidRPr="00784322" w:rsidRDefault="004025E9" w:rsidP="00784322">
      <w:pPr>
        <w:jc w:val="center"/>
        <w:rPr>
          <w:rFonts w:ascii="Tahoma" w:hAnsi="Tahoma" w:cs="Tahoma"/>
          <w:sz w:val="18"/>
          <w:szCs w:val="18"/>
        </w:rPr>
      </w:pPr>
      <w:r w:rsidRPr="00784322">
        <w:rPr>
          <w:rFonts w:ascii="Tahoma" w:hAnsi="Tahoma" w:cs="Tahoma"/>
          <w:sz w:val="18"/>
          <w:szCs w:val="18"/>
        </w:rPr>
        <w:t>Source</w:t>
      </w:r>
      <w:r w:rsidR="007C0443" w:rsidRPr="00784322">
        <w:rPr>
          <w:rFonts w:ascii="Tahoma" w:hAnsi="Tahoma" w:cs="Tahoma"/>
          <w:sz w:val="18"/>
          <w:szCs w:val="18"/>
        </w:rPr>
        <w:t xml:space="preserve"> : </w:t>
      </w:r>
      <w:r w:rsidRPr="00784322">
        <w:rPr>
          <w:rFonts w:ascii="Tahoma" w:hAnsi="Tahoma" w:cs="Tahoma"/>
          <w:sz w:val="18"/>
          <w:szCs w:val="18"/>
        </w:rPr>
        <w:t>astuces pratiques.fr</w:t>
      </w:r>
    </w:p>
    <w:p w:rsidR="002B007C" w:rsidRPr="008A1D2D" w:rsidRDefault="002B007C" w:rsidP="002B007C">
      <w:pPr>
        <w:rPr>
          <w:rFonts w:ascii="Tahoma" w:hAnsi="Tahoma" w:cs="Tahoma"/>
          <w:sz w:val="24"/>
          <w:szCs w:val="24"/>
        </w:rPr>
      </w:pPr>
    </w:p>
    <w:p w:rsidR="002B007C" w:rsidRPr="008A1D2D" w:rsidRDefault="002B007C" w:rsidP="00EA0DF5">
      <w:pPr>
        <w:tabs>
          <w:tab w:val="left" w:pos="2573"/>
        </w:tabs>
        <w:jc w:val="both"/>
        <w:rPr>
          <w:rFonts w:ascii="Tahoma" w:hAnsi="Tahoma" w:cs="Tahoma"/>
          <w:b/>
          <w:sz w:val="24"/>
          <w:szCs w:val="24"/>
        </w:rPr>
      </w:pPr>
      <w:r w:rsidRPr="008A1D2D">
        <w:rPr>
          <w:rFonts w:ascii="Tahoma" w:hAnsi="Tahoma" w:cs="Tahoma"/>
          <w:b/>
          <w:sz w:val="24"/>
          <w:szCs w:val="24"/>
        </w:rPr>
        <w:t>D’autres variétés d’ostéoporoses existent</w:t>
      </w:r>
    </w:p>
    <w:p w:rsidR="002B007C" w:rsidRPr="008A1D2D" w:rsidRDefault="002B007C" w:rsidP="00EA0DF5">
      <w:pPr>
        <w:pStyle w:val="Paragraphedeliste"/>
        <w:numPr>
          <w:ilvl w:val="0"/>
          <w:numId w:val="2"/>
        </w:numPr>
        <w:tabs>
          <w:tab w:val="left" w:pos="2573"/>
        </w:tabs>
        <w:jc w:val="both"/>
        <w:rPr>
          <w:rFonts w:ascii="Tahoma" w:hAnsi="Tahoma" w:cs="Tahoma"/>
          <w:sz w:val="24"/>
          <w:szCs w:val="24"/>
        </w:rPr>
      </w:pPr>
      <w:r w:rsidRPr="008A1D2D">
        <w:rPr>
          <w:rFonts w:ascii="Tahoma" w:hAnsi="Tahoma" w:cs="Tahoma"/>
          <w:sz w:val="24"/>
          <w:szCs w:val="24"/>
        </w:rPr>
        <w:t>L’ostéoporose mixte, associant ostéoporose post-ménopausique et sénile, est l’apanage des femmes très âgées, qui ont une perte osseuse accélérée à deux âges de la vie, vers 50 ans</w:t>
      </w:r>
      <w:r w:rsidR="009E16FE" w:rsidRPr="008A1D2D">
        <w:rPr>
          <w:rFonts w:ascii="Tahoma" w:hAnsi="Tahoma" w:cs="Tahoma"/>
          <w:sz w:val="24"/>
          <w:szCs w:val="24"/>
        </w:rPr>
        <w:t xml:space="preserve"> (ménopause) puis vers 70-80 ans.</w:t>
      </w:r>
    </w:p>
    <w:p w:rsidR="009E16FE" w:rsidRPr="008A1D2D" w:rsidRDefault="009E16FE" w:rsidP="00E163F4">
      <w:pPr>
        <w:pStyle w:val="Paragraphedeliste"/>
        <w:numPr>
          <w:ilvl w:val="0"/>
          <w:numId w:val="2"/>
        </w:numPr>
        <w:tabs>
          <w:tab w:val="left" w:pos="2573"/>
        </w:tabs>
        <w:jc w:val="both"/>
        <w:rPr>
          <w:rFonts w:ascii="Tahoma" w:hAnsi="Tahoma" w:cs="Tahoma"/>
          <w:sz w:val="24"/>
          <w:szCs w:val="24"/>
        </w:rPr>
      </w:pPr>
      <w:r w:rsidRPr="008A1D2D">
        <w:rPr>
          <w:rFonts w:ascii="Tahoma" w:hAnsi="Tahoma" w:cs="Tahoma"/>
          <w:sz w:val="24"/>
          <w:szCs w:val="24"/>
        </w:rPr>
        <w:t>Diverses pathologies et certains médicaments</w:t>
      </w:r>
      <w:r w:rsidR="00784322">
        <w:rPr>
          <w:rFonts w:ascii="Tahoma" w:hAnsi="Tahoma" w:cs="Tahoma"/>
          <w:sz w:val="24"/>
          <w:szCs w:val="24"/>
        </w:rPr>
        <w:t xml:space="preserve"> </w:t>
      </w:r>
      <w:r w:rsidRPr="008A1D2D">
        <w:rPr>
          <w:rFonts w:ascii="Tahoma" w:hAnsi="Tahoma" w:cs="Tahoma"/>
          <w:sz w:val="24"/>
          <w:szCs w:val="24"/>
        </w:rPr>
        <w:t>en utilisation prolongée (cortisone, héparine)</w:t>
      </w:r>
      <w:r w:rsidR="00784322">
        <w:rPr>
          <w:rFonts w:ascii="Tahoma" w:hAnsi="Tahoma" w:cs="Tahoma"/>
          <w:sz w:val="24"/>
          <w:szCs w:val="24"/>
        </w:rPr>
        <w:t xml:space="preserve"> peuvent provoquer de l’ostéoporose.</w:t>
      </w:r>
      <w:r w:rsidR="00E163F4">
        <w:rPr>
          <w:rFonts w:ascii="Tahoma" w:hAnsi="Tahoma" w:cs="Tahoma"/>
          <w:sz w:val="24"/>
          <w:szCs w:val="24"/>
        </w:rPr>
        <w:t xml:space="preserve"> </w:t>
      </w:r>
      <w:r w:rsidR="00784322">
        <w:rPr>
          <w:rFonts w:ascii="Tahoma" w:hAnsi="Tahoma" w:cs="Tahoma"/>
          <w:sz w:val="24"/>
          <w:szCs w:val="24"/>
        </w:rPr>
        <w:t xml:space="preserve"> L</w:t>
      </w:r>
      <w:r w:rsidRPr="008A1D2D">
        <w:rPr>
          <w:rFonts w:ascii="Tahoma" w:hAnsi="Tahoma" w:cs="Tahoma"/>
          <w:sz w:val="24"/>
          <w:szCs w:val="24"/>
        </w:rPr>
        <w:t>e tabac peut induire une ostéoporose</w:t>
      </w:r>
      <w:r w:rsidR="00784322">
        <w:rPr>
          <w:rFonts w:ascii="Tahoma" w:hAnsi="Tahoma" w:cs="Tahoma"/>
          <w:sz w:val="24"/>
          <w:szCs w:val="24"/>
        </w:rPr>
        <w:t xml:space="preserve">. </w:t>
      </w:r>
      <w:r w:rsidR="00E163F4">
        <w:rPr>
          <w:rFonts w:ascii="Tahoma" w:hAnsi="Tahoma" w:cs="Tahoma"/>
          <w:sz w:val="24"/>
          <w:szCs w:val="24"/>
        </w:rPr>
        <w:t>Ces</w:t>
      </w:r>
      <w:r w:rsidR="00784322">
        <w:rPr>
          <w:rFonts w:ascii="Tahoma" w:hAnsi="Tahoma" w:cs="Tahoma"/>
          <w:sz w:val="24"/>
          <w:szCs w:val="24"/>
        </w:rPr>
        <w:t xml:space="preserve"> ostéoporoses sont dites </w:t>
      </w:r>
      <w:r w:rsidRPr="008A1D2D">
        <w:rPr>
          <w:rFonts w:ascii="Tahoma" w:hAnsi="Tahoma" w:cs="Tahoma"/>
          <w:sz w:val="24"/>
          <w:szCs w:val="24"/>
        </w:rPr>
        <w:t>«</w:t>
      </w:r>
      <w:r w:rsidR="00E163F4">
        <w:rPr>
          <w:rFonts w:ascii="Tahoma" w:hAnsi="Tahoma" w:cs="Tahoma"/>
          <w:sz w:val="24"/>
          <w:szCs w:val="24"/>
        </w:rPr>
        <w:t xml:space="preserve"> </w:t>
      </w:r>
      <w:r w:rsidR="00784322">
        <w:rPr>
          <w:rFonts w:ascii="Tahoma" w:hAnsi="Tahoma" w:cs="Tahoma"/>
          <w:sz w:val="24"/>
          <w:szCs w:val="24"/>
        </w:rPr>
        <w:t>ostéoporose</w:t>
      </w:r>
      <w:r w:rsidRPr="008A1D2D">
        <w:rPr>
          <w:rFonts w:ascii="Tahoma" w:hAnsi="Tahoma" w:cs="Tahoma"/>
          <w:sz w:val="24"/>
          <w:szCs w:val="24"/>
        </w:rPr>
        <w:t> secondaire ».</w:t>
      </w:r>
    </w:p>
    <w:p w:rsidR="008A1D2D" w:rsidRPr="008A1D2D" w:rsidRDefault="008A1D2D" w:rsidP="00EA0DF5">
      <w:pPr>
        <w:tabs>
          <w:tab w:val="left" w:pos="2573"/>
        </w:tabs>
        <w:jc w:val="both"/>
        <w:rPr>
          <w:rFonts w:ascii="Tahoma" w:hAnsi="Tahoma" w:cs="Tahoma"/>
          <w:color w:val="FF0000"/>
          <w:sz w:val="24"/>
          <w:szCs w:val="24"/>
          <w:u w:val="single"/>
        </w:rPr>
      </w:pPr>
    </w:p>
    <w:p w:rsidR="009E16FE" w:rsidRPr="00784322" w:rsidRDefault="009E16FE" w:rsidP="00784322">
      <w:pPr>
        <w:pStyle w:val="Paragraphedeliste"/>
        <w:numPr>
          <w:ilvl w:val="0"/>
          <w:numId w:val="8"/>
        </w:numPr>
        <w:rPr>
          <w:rFonts w:ascii="Tahoma" w:hAnsi="Tahoma" w:cs="Tahoma"/>
          <w:sz w:val="24"/>
          <w:szCs w:val="24"/>
          <w:u w:val="single" w:color="FF0000"/>
        </w:rPr>
      </w:pPr>
      <w:r w:rsidRPr="00784322">
        <w:rPr>
          <w:rFonts w:ascii="Tahoma" w:hAnsi="Tahoma" w:cs="Tahoma"/>
          <w:sz w:val="24"/>
          <w:szCs w:val="24"/>
          <w:u w:val="single" w:color="FF0000"/>
        </w:rPr>
        <w:t>Dépister l’ostéoporose</w:t>
      </w:r>
    </w:p>
    <w:p w:rsidR="009E16FE" w:rsidRPr="0031448C" w:rsidRDefault="0031448C" w:rsidP="00EA0DF5">
      <w:pPr>
        <w:tabs>
          <w:tab w:val="left" w:pos="2573"/>
        </w:tabs>
        <w:jc w:val="both"/>
        <w:rPr>
          <w:rFonts w:ascii="Tahoma" w:hAnsi="Tahoma" w:cs="Tahoma"/>
          <w:b/>
          <w:sz w:val="24"/>
          <w:szCs w:val="24"/>
        </w:rPr>
      </w:pPr>
      <w:r>
        <w:rPr>
          <w:rFonts w:ascii="Tahoma" w:hAnsi="Tahoma" w:cs="Tahoma"/>
          <w:sz w:val="24"/>
          <w:szCs w:val="24"/>
        </w:rPr>
        <w:t>Nous diagnostiquons tardivement l’ostéoporose. Pourtant n</w:t>
      </w:r>
      <w:r w:rsidR="009E16FE" w:rsidRPr="008A1D2D">
        <w:rPr>
          <w:rFonts w:ascii="Tahoma" w:hAnsi="Tahoma" w:cs="Tahoma"/>
          <w:sz w:val="24"/>
          <w:szCs w:val="24"/>
        </w:rPr>
        <w:t xml:space="preserve">ous disposons actuellement de moyens de dépister et de prévenir l’ostéoporose. </w:t>
      </w:r>
      <w:r w:rsidR="009E16FE" w:rsidRPr="0031448C">
        <w:rPr>
          <w:rFonts w:ascii="Tahoma" w:hAnsi="Tahoma" w:cs="Tahoma"/>
          <w:b/>
          <w:sz w:val="24"/>
          <w:szCs w:val="24"/>
        </w:rPr>
        <w:t>Ce retard de diagnostique s’explique par le fait qu’en l’absence de fracture, l’ostéoporose ne se manifeste</w:t>
      </w:r>
      <w:r w:rsidR="00400802" w:rsidRPr="0031448C">
        <w:rPr>
          <w:rFonts w:ascii="Tahoma" w:hAnsi="Tahoma" w:cs="Tahoma"/>
          <w:b/>
          <w:sz w:val="24"/>
          <w:szCs w:val="24"/>
        </w:rPr>
        <w:t xml:space="preserve"> par aucun symptôm</w:t>
      </w:r>
      <w:r w:rsidR="009E16FE" w:rsidRPr="0031448C">
        <w:rPr>
          <w:rFonts w:ascii="Tahoma" w:hAnsi="Tahoma" w:cs="Tahoma"/>
          <w:b/>
          <w:sz w:val="24"/>
          <w:szCs w:val="24"/>
        </w:rPr>
        <w:t>e.</w:t>
      </w:r>
    </w:p>
    <w:p w:rsidR="00400802" w:rsidRPr="008A1D2D" w:rsidRDefault="00F247A4" w:rsidP="00EA0DF5">
      <w:pPr>
        <w:tabs>
          <w:tab w:val="left" w:pos="2573"/>
        </w:tabs>
        <w:jc w:val="both"/>
        <w:rPr>
          <w:rFonts w:ascii="Tahoma" w:hAnsi="Tahoma" w:cs="Tahoma"/>
          <w:sz w:val="24"/>
          <w:szCs w:val="24"/>
        </w:rPr>
      </w:pPr>
      <w:r w:rsidRPr="008A1D2D">
        <w:rPr>
          <w:rFonts w:ascii="Tahoma" w:hAnsi="Tahoma" w:cs="Tahoma"/>
          <w:sz w:val="24"/>
          <w:szCs w:val="24"/>
        </w:rPr>
        <w:t>Certains sujets présentent un risque plus élevé d’ostéoporose :</w:t>
      </w:r>
    </w:p>
    <w:p w:rsidR="00F247A4" w:rsidRPr="008A1D2D" w:rsidRDefault="00F247A4" w:rsidP="00EA0DF5">
      <w:pPr>
        <w:pStyle w:val="Paragraphedeliste"/>
        <w:numPr>
          <w:ilvl w:val="0"/>
          <w:numId w:val="4"/>
        </w:numPr>
        <w:tabs>
          <w:tab w:val="left" w:pos="2573"/>
        </w:tabs>
        <w:jc w:val="both"/>
        <w:rPr>
          <w:rFonts w:ascii="Tahoma" w:hAnsi="Tahoma" w:cs="Tahoma"/>
          <w:sz w:val="24"/>
          <w:szCs w:val="24"/>
        </w:rPr>
      </w:pPr>
      <w:r w:rsidRPr="008A1D2D">
        <w:rPr>
          <w:rFonts w:ascii="Tahoma" w:hAnsi="Tahoma" w:cs="Tahoma"/>
          <w:sz w:val="24"/>
          <w:szCs w:val="24"/>
        </w:rPr>
        <w:t>Les femmes, car leur masse osseuse à la maturation est plus faible ce quelle que celle des hommes, et elles ont</w:t>
      </w:r>
      <w:r w:rsidR="0010411D" w:rsidRPr="008A1D2D">
        <w:rPr>
          <w:rFonts w:ascii="Tahoma" w:hAnsi="Tahoma" w:cs="Tahoma"/>
          <w:sz w:val="24"/>
          <w:szCs w:val="24"/>
        </w:rPr>
        <w:t xml:space="preserve"> une perte osseuse accélérée pendant 5-8 ans au moment de la ménopause ;</w:t>
      </w:r>
    </w:p>
    <w:p w:rsidR="0010411D" w:rsidRPr="008A1D2D" w:rsidRDefault="0010411D" w:rsidP="00EA0DF5">
      <w:pPr>
        <w:pStyle w:val="Paragraphedeliste"/>
        <w:numPr>
          <w:ilvl w:val="0"/>
          <w:numId w:val="4"/>
        </w:numPr>
        <w:tabs>
          <w:tab w:val="left" w:pos="2573"/>
        </w:tabs>
        <w:jc w:val="both"/>
        <w:rPr>
          <w:rFonts w:ascii="Tahoma" w:hAnsi="Tahoma" w:cs="Tahoma"/>
          <w:sz w:val="24"/>
          <w:szCs w:val="24"/>
        </w:rPr>
      </w:pPr>
      <w:r w:rsidRPr="008A1D2D">
        <w:rPr>
          <w:rFonts w:ascii="Tahoma" w:hAnsi="Tahoma" w:cs="Tahoma"/>
          <w:sz w:val="24"/>
          <w:szCs w:val="24"/>
        </w:rPr>
        <w:t xml:space="preserve">Les </w:t>
      </w:r>
      <w:r w:rsidR="0031448C">
        <w:rPr>
          <w:rFonts w:ascii="Tahoma" w:hAnsi="Tahoma" w:cs="Tahoma"/>
          <w:sz w:val="24"/>
          <w:szCs w:val="24"/>
        </w:rPr>
        <w:t>a</w:t>
      </w:r>
      <w:r w:rsidRPr="008A1D2D">
        <w:rPr>
          <w:rFonts w:ascii="Tahoma" w:hAnsi="Tahoma" w:cs="Tahoma"/>
          <w:sz w:val="24"/>
          <w:szCs w:val="24"/>
        </w:rPr>
        <w:t>siatiques</w:t>
      </w:r>
      <w:r w:rsidR="00E74994" w:rsidRPr="008A1D2D">
        <w:rPr>
          <w:rFonts w:ascii="Tahoma" w:hAnsi="Tahoma" w:cs="Tahoma"/>
          <w:sz w:val="24"/>
          <w:szCs w:val="24"/>
        </w:rPr>
        <w:t xml:space="preserve"> et les européens</w:t>
      </w:r>
      <w:r w:rsidRPr="008A1D2D">
        <w:rPr>
          <w:rFonts w:ascii="Tahoma" w:hAnsi="Tahoma" w:cs="Tahoma"/>
          <w:sz w:val="24"/>
          <w:szCs w:val="24"/>
        </w:rPr>
        <w:t xml:space="preserve"> ont un capital osseux plus bas que </w:t>
      </w:r>
      <w:r w:rsidR="00E74994" w:rsidRPr="008A1D2D">
        <w:rPr>
          <w:rFonts w:ascii="Tahoma" w:hAnsi="Tahoma" w:cs="Tahoma"/>
          <w:sz w:val="24"/>
          <w:szCs w:val="24"/>
        </w:rPr>
        <w:t>la population africaine</w:t>
      </w:r>
      <w:r w:rsidRPr="008A1D2D">
        <w:rPr>
          <w:rFonts w:ascii="Tahoma" w:hAnsi="Tahoma" w:cs="Tahoma"/>
          <w:sz w:val="24"/>
          <w:szCs w:val="24"/>
        </w:rPr>
        <w:t xml:space="preserve"> qui sont donc relativement protégés de l’ostéoporose ;</w:t>
      </w:r>
    </w:p>
    <w:p w:rsidR="0010411D" w:rsidRPr="008A1D2D" w:rsidRDefault="0010411D" w:rsidP="00EA0DF5">
      <w:pPr>
        <w:pStyle w:val="Paragraphedeliste"/>
        <w:numPr>
          <w:ilvl w:val="0"/>
          <w:numId w:val="4"/>
        </w:numPr>
        <w:tabs>
          <w:tab w:val="left" w:pos="2573"/>
        </w:tabs>
        <w:jc w:val="both"/>
        <w:rPr>
          <w:rFonts w:ascii="Tahoma" w:hAnsi="Tahoma" w:cs="Tahoma"/>
          <w:sz w:val="24"/>
          <w:szCs w:val="24"/>
        </w:rPr>
      </w:pPr>
      <w:r w:rsidRPr="008A1D2D">
        <w:rPr>
          <w:rFonts w:ascii="Tahoma" w:hAnsi="Tahoma" w:cs="Tahoma"/>
          <w:sz w:val="24"/>
          <w:szCs w:val="24"/>
        </w:rPr>
        <w:t>Ceux dont les parents présentent une ostéoporose ;</w:t>
      </w:r>
    </w:p>
    <w:p w:rsidR="0010411D" w:rsidRPr="008A1D2D" w:rsidRDefault="0010411D" w:rsidP="00EA0DF5">
      <w:pPr>
        <w:pStyle w:val="Paragraphedeliste"/>
        <w:numPr>
          <w:ilvl w:val="0"/>
          <w:numId w:val="4"/>
        </w:numPr>
        <w:tabs>
          <w:tab w:val="left" w:pos="2573"/>
        </w:tabs>
        <w:jc w:val="both"/>
        <w:rPr>
          <w:rFonts w:ascii="Tahoma" w:hAnsi="Tahoma" w:cs="Tahoma"/>
          <w:sz w:val="24"/>
          <w:szCs w:val="24"/>
        </w:rPr>
      </w:pPr>
      <w:r w:rsidRPr="008A1D2D">
        <w:rPr>
          <w:rFonts w:ascii="Tahoma" w:hAnsi="Tahoma" w:cs="Tahoma"/>
          <w:sz w:val="24"/>
          <w:szCs w:val="24"/>
        </w:rPr>
        <w:t xml:space="preserve">Les </w:t>
      </w:r>
      <w:r w:rsidR="0031448C">
        <w:rPr>
          <w:rFonts w:ascii="Tahoma" w:hAnsi="Tahoma" w:cs="Tahoma"/>
          <w:sz w:val="24"/>
          <w:szCs w:val="24"/>
        </w:rPr>
        <w:t xml:space="preserve">personnes </w:t>
      </w:r>
      <w:r w:rsidRPr="008A1D2D">
        <w:rPr>
          <w:rFonts w:ascii="Tahoma" w:hAnsi="Tahoma" w:cs="Tahoma"/>
          <w:sz w:val="24"/>
          <w:szCs w:val="24"/>
        </w:rPr>
        <w:t>maigres. L’obésité aurait un effet protecteur, car elle s’accompagne d’une élévation des taux d’</w:t>
      </w:r>
      <w:r w:rsidR="00E74994" w:rsidRPr="008A1D2D">
        <w:rPr>
          <w:rFonts w:ascii="Tahoma" w:hAnsi="Tahoma" w:cs="Tahoma"/>
          <w:sz w:val="24"/>
          <w:szCs w:val="24"/>
        </w:rPr>
        <w:t>œstrogènes</w:t>
      </w:r>
      <w:r w:rsidRPr="008A1D2D">
        <w:rPr>
          <w:rFonts w:ascii="Tahoma" w:hAnsi="Tahoma" w:cs="Tahoma"/>
          <w:sz w:val="24"/>
          <w:szCs w:val="24"/>
        </w:rPr>
        <w:t>.</w:t>
      </w:r>
    </w:p>
    <w:p w:rsidR="0010411D" w:rsidRPr="008A1D2D" w:rsidRDefault="00E74994" w:rsidP="00EA0DF5">
      <w:pPr>
        <w:tabs>
          <w:tab w:val="left" w:pos="2573"/>
        </w:tabs>
        <w:jc w:val="both"/>
        <w:rPr>
          <w:rFonts w:ascii="Tahoma" w:hAnsi="Tahoma" w:cs="Tahoma"/>
          <w:b/>
          <w:sz w:val="24"/>
          <w:szCs w:val="24"/>
        </w:rPr>
      </w:pPr>
      <w:r w:rsidRPr="008A1D2D">
        <w:rPr>
          <w:rFonts w:ascii="Tahoma" w:hAnsi="Tahoma" w:cs="Tahoma"/>
          <w:b/>
          <w:sz w:val="24"/>
          <w:szCs w:val="24"/>
        </w:rPr>
        <w:t>« Le diagnostic est souvent porté trop tard, c’est-à-dire lorsque la fracture s’est produite »</w:t>
      </w:r>
    </w:p>
    <w:p w:rsidR="009E16FE" w:rsidRDefault="00E74994" w:rsidP="00EA0DF5">
      <w:pPr>
        <w:tabs>
          <w:tab w:val="left" w:pos="2573"/>
        </w:tabs>
        <w:jc w:val="both"/>
        <w:rPr>
          <w:rFonts w:ascii="Tahoma" w:hAnsi="Tahoma" w:cs="Tahoma"/>
          <w:sz w:val="24"/>
          <w:szCs w:val="24"/>
        </w:rPr>
      </w:pPr>
      <w:r w:rsidRPr="008A1D2D">
        <w:rPr>
          <w:rFonts w:ascii="Tahoma" w:hAnsi="Tahoma" w:cs="Tahoma"/>
          <w:sz w:val="24"/>
          <w:szCs w:val="24"/>
        </w:rPr>
        <w:t>Devant une déminéralisation osseuse, observable sur des radios simples du squelette, un bila</w:t>
      </w:r>
      <w:r w:rsidR="0031448C">
        <w:rPr>
          <w:rFonts w:ascii="Tahoma" w:hAnsi="Tahoma" w:cs="Tahoma"/>
          <w:sz w:val="24"/>
          <w:szCs w:val="24"/>
        </w:rPr>
        <w:t xml:space="preserve">n </w:t>
      </w:r>
      <w:r w:rsidRPr="008A1D2D">
        <w:rPr>
          <w:rFonts w:ascii="Tahoma" w:hAnsi="Tahoma" w:cs="Tahoma"/>
          <w:sz w:val="24"/>
          <w:szCs w:val="24"/>
        </w:rPr>
        <w:t>minimal éliminera les ostéoporoses dites secondaires.</w:t>
      </w:r>
    </w:p>
    <w:p w:rsidR="0031448C" w:rsidRPr="008A1D2D" w:rsidRDefault="0031448C" w:rsidP="0031448C">
      <w:pPr>
        <w:tabs>
          <w:tab w:val="left" w:pos="2573"/>
        </w:tabs>
        <w:jc w:val="center"/>
        <w:rPr>
          <w:rFonts w:ascii="Tahoma" w:hAnsi="Tahoma" w:cs="Tahoma"/>
          <w:sz w:val="24"/>
          <w:szCs w:val="24"/>
        </w:rPr>
      </w:pPr>
      <w:r>
        <w:rPr>
          <w:noProof/>
          <w:lang w:eastAsia="fr-FR"/>
        </w:rPr>
        <w:drawing>
          <wp:inline distT="0" distB="0" distL="0" distR="0">
            <wp:extent cx="5192416" cy="3111689"/>
            <wp:effectExtent l="0" t="0" r="8255" b="0"/>
            <wp:docPr id="13" name="Image 13" descr="L'ostéoporose, une maladie sournoise - RFJ votre radio rég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stéoporose, une maladie sournoise - RFJ votre radio régiona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210" cy="3114562"/>
                    </a:xfrm>
                    <a:prstGeom prst="rect">
                      <a:avLst/>
                    </a:prstGeom>
                    <a:noFill/>
                    <a:ln>
                      <a:noFill/>
                    </a:ln>
                  </pic:spPr>
                </pic:pic>
              </a:graphicData>
            </a:graphic>
          </wp:inline>
        </w:drawing>
      </w:r>
    </w:p>
    <w:p w:rsidR="0031448C" w:rsidRDefault="001D2492" w:rsidP="00EA0DF5">
      <w:pPr>
        <w:tabs>
          <w:tab w:val="left" w:pos="2573"/>
        </w:tabs>
        <w:jc w:val="both"/>
        <w:rPr>
          <w:rFonts w:ascii="Tahoma" w:hAnsi="Tahoma" w:cs="Tahoma"/>
          <w:sz w:val="24"/>
          <w:szCs w:val="24"/>
        </w:rPr>
      </w:pPr>
      <w:r w:rsidRPr="008A1D2D">
        <w:rPr>
          <w:rFonts w:ascii="Tahoma" w:hAnsi="Tahoma" w:cs="Tahoma"/>
          <w:sz w:val="24"/>
          <w:szCs w:val="24"/>
        </w:rPr>
        <w:t>Une quantification de la perte osseuse sera réalisée ensuite par un examen spécialisé d’imagerie</w:t>
      </w:r>
      <w:r w:rsidR="0031448C">
        <w:rPr>
          <w:rFonts w:ascii="Tahoma" w:hAnsi="Tahoma" w:cs="Tahoma"/>
          <w:sz w:val="24"/>
          <w:szCs w:val="24"/>
        </w:rPr>
        <w:t xml:space="preserve">. Cet examen n’est pas douloureux. </w:t>
      </w:r>
    </w:p>
    <w:p w:rsidR="0031448C" w:rsidRDefault="0031448C" w:rsidP="00EA0DF5">
      <w:pPr>
        <w:tabs>
          <w:tab w:val="left" w:pos="2573"/>
        </w:tabs>
        <w:jc w:val="both"/>
        <w:rPr>
          <w:rFonts w:ascii="Tahoma" w:hAnsi="Tahoma" w:cs="Tahoma"/>
          <w:color w:val="FF0000"/>
          <w:sz w:val="24"/>
          <w:szCs w:val="24"/>
          <w:u w:val="single"/>
        </w:rPr>
      </w:pPr>
    </w:p>
    <w:p w:rsidR="001D2492" w:rsidRDefault="001D2492" w:rsidP="0031448C">
      <w:pPr>
        <w:pStyle w:val="Paragraphedeliste"/>
        <w:numPr>
          <w:ilvl w:val="0"/>
          <w:numId w:val="8"/>
        </w:numPr>
        <w:rPr>
          <w:rFonts w:ascii="Tahoma" w:hAnsi="Tahoma" w:cs="Tahoma"/>
          <w:sz w:val="24"/>
          <w:szCs w:val="24"/>
          <w:u w:val="single" w:color="FF0000"/>
        </w:rPr>
      </w:pPr>
      <w:r w:rsidRPr="0031448C">
        <w:rPr>
          <w:rFonts w:ascii="Tahoma" w:hAnsi="Tahoma" w:cs="Tahoma"/>
          <w:sz w:val="24"/>
          <w:szCs w:val="24"/>
          <w:u w:val="single" w:color="FF0000"/>
        </w:rPr>
        <w:t>La prévention de l’ostéoporose repose sur des moyens et des traitements simples</w:t>
      </w:r>
    </w:p>
    <w:p w:rsidR="0031448C" w:rsidRDefault="0031448C" w:rsidP="0031448C">
      <w:pPr>
        <w:pStyle w:val="Paragraphedeliste"/>
        <w:rPr>
          <w:rFonts w:ascii="Tahoma" w:hAnsi="Tahoma" w:cs="Tahoma"/>
          <w:sz w:val="24"/>
          <w:szCs w:val="24"/>
          <w:u w:val="single" w:color="FF0000"/>
        </w:rPr>
      </w:pPr>
    </w:p>
    <w:p w:rsidR="0031448C" w:rsidRPr="0031448C" w:rsidRDefault="0031448C" w:rsidP="002F3A01">
      <w:pPr>
        <w:pStyle w:val="Paragraphedeliste"/>
        <w:numPr>
          <w:ilvl w:val="1"/>
          <w:numId w:val="8"/>
        </w:numPr>
        <w:tabs>
          <w:tab w:val="left" w:pos="2573"/>
        </w:tabs>
        <w:jc w:val="both"/>
        <w:rPr>
          <w:rFonts w:ascii="Tahoma" w:hAnsi="Tahoma" w:cs="Tahoma"/>
          <w:sz w:val="24"/>
          <w:szCs w:val="24"/>
        </w:rPr>
      </w:pPr>
      <w:r w:rsidRPr="0031448C">
        <w:rPr>
          <w:rFonts w:ascii="Tahoma" w:hAnsi="Tahoma" w:cs="Tahoma"/>
          <w:sz w:val="24"/>
          <w:szCs w:val="24"/>
          <w:u w:val="single" w:color="FF0000"/>
        </w:rPr>
        <w:t xml:space="preserve">Chez le sujet jeune </w:t>
      </w:r>
    </w:p>
    <w:p w:rsidR="0031448C" w:rsidRDefault="001D2492" w:rsidP="00EA0DF5">
      <w:pPr>
        <w:tabs>
          <w:tab w:val="left" w:pos="2573"/>
        </w:tabs>
        <w:jc w:val="both"/>
        <w:rPr>
          <w:rFonts w:ascii="Tahoma" w:hAnsi="Tahoma" w:cs="Tahoma"/>
          <w:sz w:val="24"/>
          <w:szCs w:val="24"/>
        </w:rPr>
      </w:pPr>
      <w:r w:rsidRPr="008A1D2D">
        <w:rPr>
          <w:rFonts w:ascii="Tahoma" w:hAnsi="Tahoma" w:cs="Tahoma"/>
          <w:sz w:val="24"/>
          <w:szCs w:val="24"/>
        </w:rPr>
        <w:t xml:space="preserve">Chez les femmes plus </w:t>
      </w:r>
      <w:r w:rsidR="00EA0DF5" w:rsidRPr="008A1D2D">
        <w:rPr>
          <w:rFonts w:ascii="Tahoma" w:hAnsi="Tahoma" w:cs="Tahoma"/>
          <w:sz w:val="24"/>
          <w:szCs w:val="24"/>
        </w:rPr>
        <w:t>jeunes, l’hormonothérapie</w:t>
      </w:r>
      <w:r w:rsidRPr="008A1D2D">
        <w:rPr>
          <w:rFonts w:ascii="Tahoma" w:hAnsi="Tahoma" w:cs="Tahoma"/>
          <w:sz w:val="24"/>
          <w:szCs w:val="24"/>
        </w:rPr>
        <w:t xml:space="preserve"> substitutive de la ménopause</w:t>
      </w:r>
      <w:r w:rsidR="0031448C">
        <w:rPr>
          <w:rFonts w:ascii="Tahoma" w:hAnsi="Tahoma" w:cs="Tahoma"/>
          <w:sz w:val="24"/>
          <w:szCs w:val="24"/>
        </w:rPr>
        <w:t xml:space="preserve"> peut être utile. </w:t>
      </w:r>
      <w:r w:rsidRPr="008A1D2D">
        <w:rPr>
          <w:rFonts w:ascii="Tahoma" w:hAnsi="Tahoma" w:cs="Tahoma"/>
          <w:sz w:val="24"/>
          <w:szCs w:val="24"/>
        </w:rPr>
        <w:t xml:space="preserve"> </w:t>
      </w:r>
    </w:p>
    <w:p w:rsidR="006B79C7" w:rsidRDefault="006B79C7" w:rsidP="00EA0DF5">
      <w:pPr>
        <w:tabs>
          <w:tab w:val="left" w:pos="2573"/>
        </w:tabs>
        <w:jc w:val="both"/>
        <w:rPr>
          <w:rFonts w:ascii="Tahoma" w:hAnsi="Tahoma" w:cs="Tahoma"/>
          <w:sz w:val="24"/>
          <w:szCs w:val="24"/>
        </w:rPr>
      </w:pPr>
    </w:p>
    <w:p w:rsidR="0031448C" w:rsidRPr="0031448C" w:rsidRDefault="0031448C" w:rsidP="0031448C">
      <w:pPr>
        <w:pStyle w:val="Paragraphedeliste"/>
        <w:numPr>
          <w:ilvl w:val="1"/>
          <w:numId w:val="8"/>
        </w:numPr>
        <w:tabs>
          <w:tab w:val="left" w:pos="2573"/>
        </w:tabs>
        <w:jc w:val="both"/>
        <w:rPr>
          <w:rFonts w:ascii="Tahoma" w:hAnsi="Tahoma" w:cs="Tahoma"/>
          <w:sz w:val="24"/>
          <w:szCs w:val="24"/>
        </w:rPr>
      </w:pPr>
      <w:r w:rsidRPr="0031448C">
        <w:rPr>
          <w:rFonts w:ascii="Tahoma" w:hAnsi="Tahoma" w:cs="Tahoma"/>
          <w:sz w:val="24"/>
          <w:szCs w:val="24"/>
          <w:u w:val="single" w:color="FF0000"/>
        </w:rPr>
        <w:t>L’</w:t>
      </w:r>
      <w:r>
        <w:rPr>
          <w:rFonts w:ascii="Tahoma" w:hAnsi="Tahoma" w:cs="Tahoma"/>
          <w:sz w:val="24"/>
          <w:szCs w:val="24"/>
          <w:u w:val="single" w:color="FF0000"/>
        </w:rPr>
        <w:t xml:space="preserve">alimentation </w:t>
      </w:r>
    </w:p>
    <w:p w:rsidR="003E0739" w:rsidRDefault="0031448C" w:rsidP="0031448C">
      <w:pPr>
        <w:tabs>
          <w:tab w:val="left" w:pos="2573"/>
        </w:tabs>
        <w:jc w:val="both"/>
        <w:rPr>
          <w:rFonts w:ascii="Tahoma" w:hAnsi="Tahoma" w:cs="Tahoma"/>
          <w:sz w:val="24"/>
          <w:szCs w:val="24"/>
        </w:rPr>
      </w:pPr>
      <w:r w:rsidRPr="008A1D2D">
        <w:rPr>
          <w:rFonts w:ascii="Tahoma" w:hAnsi="Tahoma" w:cs="Tahoma"/>
          <w:sz w:val="24"/>
          <w:szCs w:val="24"/>
        </w:rPr>
        <w:t xml:space="preserve">Des apports journaliers suffisants en calcium : les laitages, les fromages sont conseillés, ainsi que les eaux minérales riches en calcium. </w:t>
      </w:r>
    </w:p>
    <w:p w:rsidR="0031448C" w:rsidRDefault="0031448C" w:rsidP="0031448C">
      <w:pPr>
        <w:tabs>
          <w:tab w:val="left" w:pos="2573"/>
        </w:tabs>
        <w:jc w:val="both"/>
        <w:rPr>
          <w:rFonts w:ascii="Tahoma" w:hAnsi="Tahoma" w:cs="Tahoma"/>
          <w:sz w:val="24"/>
          <w:szCs w:val="24"/>
        </w:rPr>
      </w:pPr>
      <w:r w:rsidRPr="008A1D2D">
        <w:rPr>
          <w:rFonts w:ascii="Tahoma" w:hAnsi="Tahoma" w:cs="Tahoma"/>
          <w:sz w:val="24"/>
          <w:szCs w:val="24"/>
        </w:rPr>
        <w:t xml:space="preserve">Si les apports alimentaires sont insuffisants, des médicaments apportant du calcium et vitamine D en quantité suffisante </w:t>
      </w:r>
      <w:r>
        <w:rPr>
          <w:rFonts w:ascii="Tahoma" w:hAnsi="Tahoma" w:cs="Tahoma"/>
          <w:sz w:val="24"/>
          <w:szCs w:val="24"/>
        </w:rPr>
        <w:t>pourront être prescrits.</w:t>
      </w:r>
    </w:p>
    <w:p w:rsidR="0031448C" w:rsidRDefault="0031448C" w:rsidP="00EA0DF5">
      <w:pPr>
        <w:tabs>
          <w:tab w:val="left" w:pos="2573"/>
        </w:tabs>
        <w:jc w:val="both"/>
        <w:rPr>
          <w:rFonts w:ascii="Tahoma" w:hAnsi="Tahoma" w:cs="Tahoma"/>
          <w:sz w:val="24"/>
          <w:szCs w:val="24"/>
        </w:rPr>
      </w:pPr>
    </w:p>
    <w:p w:rsidR="0031448C" w:rsidRPr="0031448C" w:rsidRDefault="0031448C" w:rsidP="0031448C">
      <w:pPr>
        <w:pStyle w:val="Paragraphedeliste"/>
        <w:numPr>
          <w:ilvl w:val="1"/>
          <w:numId w:val="8"/>
        </w:numPr>
        <w:tabs>
          <w:tab w:val="left" w:pos="2573"/>
        </w:tabs>
        <w:jc w:val="both"/>
        <w:rPr>
          <w:rFonts w:ascii="Tahoma" w:hAnsi="Tahoma" w:cs="Tahoma"/>
          <w:sz w:val="24"/>
          <w:szCs w:val="24"/>
        </w:rPr>
      </w:pPr>
      <w:r w:rsidRPr="0031448C">
        <w:rPr>
          <w:rFonts w:ascii="Tahoma" w:hAnsi="Tahoma" w:cs="Tahoma"/>
          <w:sz w:val="24"/>
          <w:szCs w:val="24"/>
          <w:u w:val="single" w:color="FF0000"/>
        </w:rPr>
        <w:t xml:space="preserve">L’activité sportive </w:t>
      </w:r>
    </w:p>
    <w:p w:rsidR="0031448C" w:rsidRDefault="0031448C" w:rsidP="00EA0DF5">
      <w:pPr>
        <w:tabs>
          <w:tab w:val="left" w:pos="2573"/>
        </w:tabs>
        <w:jc w:val="both"/>
        <w:rPr>
          <w:rFonts w:ascii="Tahoma" w:hAnsi="Tahoma" w:cs="Tahoma"/>
          <w:sz w:val="24"/>
          <w:szCs w:val="24"/>
        </w:rPr>
      </w:pPr>
      <w:r>
        <w:rPr>
          <w:rFonts w:ascii="Tahoma" w:hAnsi="Tahoma" w:cs="Tahoma"/>
          <w:sz w:val="24"/>
          <w:szCs w:val="24"/>
        </w:rPr>
        <w:t>Dans tous les cas, u</w:t>
      </w:r>
      <w:r w:rsidR="00936C11" w:rsidRPr="008A1D2D">
        <w:rPr>
          <w:rFonts w:ascii="Tahoma" w:hAnsi="Tahoma" w:cs="Tahoma"/>
          <w:sz w:val="24"/>
          <w:szCs w:val="24"/>
        </w:rPr>
        <w:t xml:space="preserve">ne activité sportive, adaptée à l’âge, </w:t>
      </w:r>
      <w:r>
        <w:rPr>
          <w:rFonts w:ascii="Tahoma" w:hAnsi="Tahoma" w:cs="Tahoma"/>
          <w:sz w:val="24"/>
          <w:szCs w:val="24"/>
        </w:rPr>
        <w:t xml:space="preserve">c’est-à-dire </w:t>
      </w:r>
      <w:r w:rsidR="00936C11" w:rsidRPr="008A1D2D">
        <w:rPr>
          <w:rFonts w:ascii="Tahoma" w:hAnsi="Tahoma" w:cs="Tahoma"/>
          <w:sz w:val="24"/>
          <w:szCs w:val="24"/>
        </w:rPr>
        <w:t xml:space="preserve">qui ne doit pas être source de chutes ou de traumatismes est vivement recommandée. </w:t>
      </w:r>
    </w:p>
    <w:p w:rsidR="001D2492" w:rsidRDefault="00936C11" w:rsidP="00EA0DF5">
      <w:pPr>
        <w:tabs>
          <w:tab w:val="left" w:pos="2573"/>
        </w:tabs>
        <w:jc w:val="both"/>
        <w:rPr>
          <w:rFonts w:ascii="Tahoma" w:hAnsi="Tahoma" w:cs="Tahoma"/>
          <w:sz w:val="24"/>
          <w:szCs w:val="24"/>
        </w:rPr>
      </w:pPr>
      <w:r w:rsidRPr="008A1D2D">
        <w:rPr>
          <w:rFonts w:ascii="Tahoma" w:hAnsi="Tahoma" w:cs="Tahoma"/>
          <w:sz w:val="24"/>
          <w:szCs w:val="24"/>
        </w:rPr>
        <w:t>Une marche de 2 à 3 heures par semaine à 70 ans suffit à prévenir l’ostéoporose.</w:t>
      </w:r>
    </w:p>
    <w:p w:rsidR="0031448C" w:rsidRDefault="0031448C" w:rsidP="00EA0DF5">
      <w:pPr>
        <w:tabs>
          <w:tab w:val="left" w:pos="2573"/>
        </w:tabs>
        <w:jc w:val="both"/>
        <w:rPr>
          <w:rFonts w:ascii="Tahoma" w:hAnsi="Tahoma" w:cs="Tahoma"/>
          <w:sz w:val="24"/>
          <w:szCs w:val="24"/>
        </w:rPr>
      </w:pPr>
      <w:r>
        <w:rPr>
          <w:rFonts w:ascii="Tahoma" w:hAnsi="Tahoma" w:cs="Tahoma"/>
          <w:sz w:val="24"/>
          <w:szCs w:val="24"/>
        </w:rPr>
        <w:t xml:space="preserve">Les activités à l’extérieur sont recommandées pour favoriser la synthèse de la vitamine D qui aide à fixer le calcium. </w:t>
      </w:r>
    </w:p>
    <w:p w:rsidR="0031448C" w:rsidRDefault="0031448C" w:rsidP="00EA0DF5">
      <w:pPr>
        <w:tabs>
          <w:tab w:val="left" w:pos="2573"/>
        </w:tabs>
        <w:jc w:val="both"/>
        <w:rPr>
          <w:rFonts w:ascii="Tahoma" w:hAnsi="Tahoma" w:cs="Tahoma"/>
          <w:sz w:val="24"/>
          <w:szCs w:val="24"/>
        </w:rPr>
      </w:pPr>
    </w:p>
    <w:p w:rsidR="003E0739" w:rsidRPr="0031448C" w:rsidRDefault="003E0739" w:rsidP="003E0739">
      <w:pPr>
        <w:pStyle w:val="Paragraphedeliste"/>
        <w:numPr>
          <w:ilvl w:val="0"/>
          <w:numId w:val="16"/>
        </w:numPr>
        <w:tabs>
          <w:tab w:val="left" w:pos="2573"/>
        </w:tabs>
        <w:jc w:val="both"/>
        <w:rPr>
          <w:rFonts w:ascii="Tahoma" w:hAnsi="Tahoma" w:cs="Tahoma"/>
          <w:sz w:val="24"/>
          <w:szCs w:val="24"/>
        </w:rPr>
      </w:pPr>
      <w:r>
        <w:rPr>
          <w:rFonts w:ascii="Tahoma" w:hAnsi="Tahoma" w:cs="Tahoma"/>
          <w:sz w:val="24"/>
          <w:szCs w:val="24"/>
          <w:u w:val="single" w:color="FF0000"/>
        </w:rPr>
        <w:t xml:space="preserve">Prévenir les chutes </w:t>
      </w:r>
    </w:p>
    <w:p w:rsidR="003E0739" w:rsidRDefault="008A1D2D" w:rsidP="003B4660">
      <w:pPr>
        <w:tabs>
          <w:tab w:val="left" w:pos="2573"/>
        </w:tabs>
        <w:jc w:val="both"/>
        <w:rPr>
          <w:rFonts w:ascii="Tahoma" w:hAnsi="Tahoma" w:cs="Tahoma"/>
          <w:sz w:val="24"/>
          <w:szCs w:val="24"/>
        </w:rPr>
      </w:pPr>
      <w:r>
        <w:rPr>
          <w:rFonts w:ascii="Tahoma" w:hAnsi="Tahoma" w:cs="Tahoma"/>
          <w:sz w:val="24"/>
          <w:szCs w:val="24"/>
        </w:rPr>
        <w:t>Il faut aussi</w:t>
      </w:r>
      <w:r w:rsidR="003E0739">
        <w:rPr>
          <w:rFonts w:ascii="Tahoma" w:hAnsi="Tahoma" w:cs="Tahoma"/>
          <w:sz w:val="24"/>
          <w:szCs w:val="24"/>
        </w:rPr>
        <w:t xml:space="preserve"> </w:t>
      </w:r>
      <w:r>
        <w:rPr>
          <w:rFonts w:ascii="Tahoma" w:hAnsi="Tahoma" w:cs="Tahoma"/>
          <w:sz w:val="24"/>
          <w:szCs w:val="24"/>
        </w:rPr>
        <w:t xml:space="preserve">limiter les risques de chutes : </w:t>
      </w:r>
    </w:p>
    <w:p w:rsidR="003E0739" w:rsidRDefault="003E0739" w:rsidP="003E0739">
      <w:pPr>
        <w:pStyle w:val="Paragraphedeliste"/>
        <w:numPr>
          <w:ilvl w:val="0"/>
          <w:numId w:val="17"/>
        </w:numPr>
        <w:tabs>
          <w:tab w:val="left" w:pos="2573"/>
        </w:tabs>
        <w:jc w:val="both"/>
        <w:rPr>
          <w:rFonts w:ascii="Tahoma" w:hAnsi="Tahoma" w:cs="Tahoma"/>
          <w:sz w:val="24"/>
          <w:szCs w:val="24"/>
        </w:rPr>
      </w:pPr>
      <w:r>
        <w:rPr>
          <w:rFonts w:ascii="Tahoma" w:hAnsi="Tahoma" w:cs="Tahoma"/>
          <w:sz w:val="24"/>
          <w:szCs w:val="24"/>
        </w:rPr>
        <w:t xml:space="preserve">Le médecin supprimera </w:t>
      </w:r>
      <w:r w:rsidR="008A1D2D" w:rsidRPr="003E0739">
        <w:rPr>
          <w:rFonts w:ascii="Tahoma" w:hAnsi="Tahoma" w:cs="Tahoma"/>
          <w:sz w:val="24"/>
          <w:szCs w:val="24"/>
        </w:rPr>
        <w:t>les médicaments non indispensables (hypotenseurs, psychotropes pouvant réduire la vigilance</w:t>
      </w:r>
      <w:r w:rsidR="003B4660" w:rsidRPr="003E0739">
        <w:rPr>
          <w:rFonts w:ascii="Tahoma" w:hAnsi="Tahoma" w:cs="Tahoma"/>
          <w:sz w:val="24"/>
          <w:szCs w:val="24"/>
        </w:rPr>
        <w:t xml:space="preserve"> ou occasionner des malaises)</w:t>
      </w:r>
    </w:p>
    <w:p w:rsidR="003E0739" w:rsidRDefault="003E0739" w:rsidP="003E0739">
      <w:pPr>
        <w:pStyle w:val="Paragraphedeliste"/>
        <w:numPr>
          <w:ilvl w:val="0"/>
          <w:numId w:val="17"/>
        </w:numPr>
        <w:tabs>
          <w:tab w:val="left" w:pos="2573"/>
        </w:tabs>
        <w:jc w:val="both"/>
        <w:rPr>
          <w:rFonts w:ascii="Tahoma" w:hAnsi="Tahoma" w:cs="Tahoma"/>
          <w:sz w:val="24"/>
          <w:szCs w:val="24"/>
        </w:rPr>
      </w:pPr>
      <w:r>
        <w:rPr>
          <w:rFonts w:ascii="Tahoma" w:hAnsi="Tahoma" w:cs="Tahoma"/>
          <w:sz w:val="24"/>
          <w:szCs w:val="24"/>
        </w:rPr>
        <w:t>F</w:t>
      </w:r>
      <w:r w:rsidR="003B4660" w:rsidRPr="003E0739">
        <w:rPr>
          <w:rFonts w:ascii="Tahoma" w:hAnsi="Tahoma" w:cs="Tahoma"/>
          <w:sz w:val="24"/>
          <w:szCs w:val="24"/>
        </w:rPr>
        <w:t>aire vérifier et corriger la vision</w:t>
      </w:r>
    </w:p>
    <w:p w:rsidR="003E0739" w:rsidRDefault="003E0739" w:rsidP="003E0739">
      <w:pPr>
        <w:pStyle w:val="Paragraphedeliste"/>
        <w:numPr>
          <w:ilvl w:val="0"/>
          <w:numId w:val="17"/>
        </w:numPr>
        <w:tabs>
          <w:tab w:val="left" w:pos="2573"/>
        </w:tabs>
        <w:jc w:val="both"/>
        <w:rPr>
          <w:rFonts w:ascii="Tahoma" w:hAnsi="Tahoma" w:cs="Tahoma"/>
          <w:sz w:val="24"/>
          <w:szCs w:val="24"/>
        </w:rPr>
      </w:pPr>
      <w:r>
        <w:rPr>
          <w:rFonts w:ascii="Tahoma" w:hAnsi="Tahoma" w:cs="Tahoma"/>
          <w:sz w:val="24"/>
          <w:szCs w:val="24"/>
        </w:rPr>
        <w:t>S</w:t>
      </w:r>
      <w:r w:rsidR="003B4660" w:rsidRPr="003E0739">
        <w:rPr>
          <w:rFonts w:ascii="Tahoma" w:hAnsi="Tahoma" w:cs="Tahoma"/>
          <w:sz w:val="24"/>
          <w:szCs w:val="24"/>
        </w:rPr>
        <w:t>écuriser l’environnement : suppression des tapis, aménagement des escaliers (rampes), éclairage des zones obscures du logement</w:t>
      </w:r>
    </w:p>
    <w:p w:rsidR="00BA3352" w:rsidRPr="003E0739" w:rsidRDefault="003B4660" w:rsidP="003E0739">
      <w:pPr>
        <w:pStyle w:val="Paragraphedeliste"/>
        <w:numPr>
          <w:ilvl w:val="0"/>
          <w:numId w:val="17"/>
        </w:numPr>
        <w:tabs>
          <w:tab w:val="left" w:pos="2573"/>
        </w:tabs>
        <w:jc w:val="both"/>
        <w:rPr>
          <w:rFonts w:ascii="Tahoma" w:hAnsi="Tahoma" w:cs="Tahoma"/>
          <w:sz w:val="24"/>
          <w:szCs w:val="24"/>
        </w:rPr>
      </w:pPr>
      <w:r w:rsidRPr="003E0739">
        <w:rPr>
          <w:rFonts w:ascii="Tahoma" w:hAnsi="Tahoma" w:cs="Tahoma"/>
          <w:sz w:val="24"/>
          <w:szCs w:val="24"/>
        </w:rPr>
        <w:t xml:space="preserve">Un point fondamental à surveiller est l’état des </w:t>
      </w:r>
      <w:r w:rsidR="003E0739" w:rsidRPr="003E0739">
        <w:rPr>
          <w:rFonts w:ascii="Tahoma" w:hAnsi="Tahoma" w:cs="Tahoma"/>
          <w:sz w:val="24"/>
          <w:szCs w:val="24"/>
        </w:rPr>
        <w:t>chaussures !</w:t>
      </w:r>
      <w:r w:rsidRPr="003E0739">
        <w:rPr>
          <w:rFonts w:ascii="Tahoma" w:hAnsi="Tahoma" w:cs="Tahoma"/>
          <w:sz w:val="24"/>
          <w:szCs w:val="24"/>
        </w:rPr>
        <w:t xml:space="preserve"> Attention aux semelles lisses, glissantes, aux chevilles mal tenues. L’idéal est la chaussure de sport à semelle antidérapante et tige montante type basket, au moins pour les sorties.</w:t>
      </w:r>
    </w:p>
    <w:p w:rsidR="003E0739" w:rsidRDefault="003E0739" w:rsidP="003B4660">
      <w:pPr>
        <w:tabs>
          <w:tab w:val="left" w:pos="2573"/>
        </w:tabs>
        <w:jc w:val="both"/>
        <w:rPr>
          <w:rFonts w:ascii="Tahoma" w:hAnsi="Tahoma" w:cs="Tahoma"/>
          <w:sz w:val="24"/>
          <w:szCs w:val="24"/>
        </w:rPr>
      </w:pPr>
    </w:p>
    <w:p w:rsidR="003B4660" w:rsidRPr="008A1D2D" w:rsidRDefault="00B23E53" w:rsidP="00EA0DF5">
      <w:pPr>
        <w:tabs>
          <w:tab w:val="left" w:pos="2573"/>
        </w:tabs>
        <w:jc w:val="both"/>
        <w:rPr>
          <w:rFonts w:ascii="Tahoma" w:hAnsi="Tahoma" w:cs="Tahoma"/>
          <w:sz w:val="24"/>
          <w:szCs w:val="24"/>
        </w:rPr>
      </w:pPr>
      <w:r>
        <w:rPr>
          <w:rFonts w:ascii="Tahoma" w:hAnsi="Tahoma" w:cs="Tahoma"/>
          <w:sz w:val="24"/>
          <w:szCs w:val="24"/>
        </w:rPr>
        <w:t>L’ostéoporose au stade de fracture est traitée d’une part de façon orthopédique ou chirurgicale (selon la fracture), d’autre part par des médicaments très spécifiques permettant de stopper la perte osseuse et de réduire le risque ultérieur de nouvelle fracture.</w:t>
      </w:r>
      <w:r w:rsidR="003E0739">
        <w:rPr>
          <w:rFonts w:ascii="Tahoma" w:hAnsi="Tahoma" w:cs="Tahoma"/>
          <w:sz w:val="24"/>
          <w:szCs w:val="24"/>
        </w:rPr>
        <w:t xml:space="preserve"> </w:t>
      </w:r>
    </w:p>
    <w:p w:rsidR="00BA3352" w:rsidRDefault="00BA3352" w:rsidP="00EA0DF5">
      <w:pPr>
        <w:tabs>
          <w:tab w:val="left" w:pos="2573"/>
        </w:tabs>
        <w:jc w:val="both"/>
        <w:rPr>
          <w:rFonts w:ascii="Tahoma" w:hAnsi="Tahoma" w:cs="Tahoma"/>
          <w:sz w:val="24"/>
          <w:szCs w:val="24"/>
        </w:rPr>
      </w:pPr>
    </w:p>
    <w:p w:rsidR="00E74994" w:rsidRPr="004025E9" w:rsidRDefault="004025E9" w:rsidP="00EA0DF5">
      <w:pPr>
        <w:tabs>
          <w:tab w:val="left" w:pos="2573"/>
        </w:tabs>
        <w:jc w:val="both"/>
        <w:rPr>
          <w:rFonts w:ascii="Tahoma" w:hAnsi="Tahoma" w:cs="Tahoma"/>
          <w:sz w:val="24"/>
          <w:szCs w:val="24"/>
        </w:rPr>
      </w:pPr>
      <w:r>
        <w:rPr>
          <w:noProof/>
          <w:lang w:eastAsia="fr-FR"/>
        </w:rPr>
        <w:drawing>
          <wp:inline distT="0" distB="0" distL="0" distR="0" wp14:anchorId="45F6A996" wp14:editId="24E45973">
            <wp:extent cx="5813947" cy="3709372"/>
            <wp:effectExtent l="0" t="0" r="0" b="5715"/>
            <wp:docPr id="5" name="Image 5" descr="https://www.interiale.fr/prevention/media/2016/10/illustration_article-interiale_infog_osteoporose__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teriale.fr/prevention/media/2016/10/illustration_article-interiale_infog_osteoporose__f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174" cy="3738228"/>
                    </a:xfrm>
                    <a:prstGeom prst="rect">
                      <a:avLst/>
                    </a:prstGeom>
                    <a:noFill/>
                    <a:ln>
                      <a:noFill/>
                    </a:ln>
                  </pic:spPr>
                </pic:pic>
              </a:graphicData>
            </a:graphic>
          </wp:inline>
        </w:drawing>
      </w:r>
    </w:p>
    <w:p w:rsidR="009E16FE" w:rsidRPr="00922219" w:rsidRDefault="004025E9" w:rsidP="004025E9">
      <w:pPr>
        <w:tabs>
          <w:tab w:val="left" w:pos="2573"/>
        </w:tabs>
        <w:jc w:val="center"/>
        <w:rPr>
          <w:rFonts w:ascii="Tahoma" w:hAnsi="Tahoma" w:cs="Tahoma"/>
          <w:sz w:val="18"/>
          <w:szCs w:val="18"/>
        </w:rPr>
      </w:pPr>
      <w:r w:rsidRPr="00922219">
        <w:rPr>
          <w:rFonts w:ascii="Tahoma" w:hAnsi="Tahoma" w:cs="Tahoma"/>
          <w:sz w:val="18"/>
          <w:szCs w:val="18"/>
        </w:rPr>
        <w:t xml:space="preserve">Source </w:t>
      </w:r>
      <w:r w:rsidR="00DB5CE2" w:rsidRPr="00922219">
        <w:rPr>
          <w:rFonts w:ascii="Tahoma" w:hAnsi="Tahoma" w:cs="Tahoma"/>
          <w:sz w:val="18"/>
          <w:szCs w:val="18"/>
        </w:rPr>
        <w:t>inte</w:t>
      </w:r>
      <w:r w:rsidRPr="00922219">
        <w:rPr>
          <w:rFonts w:ascii="Tahoma" w:hAnsi="Tahoma" w:cs="Tahoma"/>
          <w:sz w:val="18"/>
          <w:szCs w:val="18"/>
        </w:rPr>
        <w:t>riale</w:t>
      </w:r>
      <w:r w:rsidR="00DB5CE2" w:rsidRPr="00922219">
        <w:rPr>
          <w:rFonts w:ascii="Tahoma" w:hAnsi="Tahoma" w:cs="Tahoma"/>
          <w:sz w:val="18"/>
          <w:szCs w:val="18"/>
        </w:rPr>
        <w:t>.fr</w:t>
      </w:r>
    </w:p>
    <w:p w:rsidR="009E16FE" w:rsidRDefault="009E16FE" w:rsidP="009E16FE">
      <w:pPr>
        <w:tabs>
          <w:tab w:val="left" w:pos="2573"/>
        </w:tabs>
        <w:rPr>
          <w:rFonts w:ascii="Tahoma" w:hAnsi="Tahoma" w:cs="Tahoma"/>
        </w:rPr>
      </w:pPr>
    </w:p>
    <w:p w:rsidR="005935B8" w:rsidRPr="005935B8" w:rsidRDefault="003E0739" w:rsidP="004833C4">
      <w:pPr>
        <w:pStyle w:val="Paragraphedeliste"/>
        <w:numPr>
          <w:ilvl w:val="0"/>
          <w:numId w:val="8"/>
        </w:numPr>
        <w:tabs>
          <w:tab w:val="left" w:pos="2573"/>
        </w:tabs>
        <w:jc w:val="both"/>
        <w:rPr>
          <w:rFonts w:ascii="Tahoma" w:hAnsi="Tahoma" w:cs="Tahoma"/>
          <w:sz w:val="24"/>
          <w:szCs w:val="24"/>
        </w:rPr>
      </w:pPr>
      <w:r w:rsidRPr="005935B8">
        <w:rPr>
          <w:rFonts w:ascii="Tahoma" w:hAnsi="Tahoma" w:cs="Tahoma"/>
          <w:sz w:val="24"/>
          <w:szCs w:val="24"/>
          <w:u w:val="single" w:color="FF0000"/>
        </w:rPr>
        <w:t>Le rôle de l’ADVF dans la prévention des risques liés à l’ostéoporose</w:t>
      </w:r>
    </w:p>
    <w:p w:rsidR="005935B8" w:rsidRPr="005935B8" w:rsidRDefault="005935B8" w:rsidP="005935B8">
      <w:pPr>
        <w:tabs>
          <w:tab w:val="left" w:pos="2573"/>
        </w:tabs>
        <w:jc w:val="both"/>
        <w:rPr>
          <w:rFonts w:ascii="Tahoma" w:hAnsi="Tahoma" w:cs="Tahoma"/>
          <w:sz w:val="24"/>
          <w:szCs w:val="24"/>
        </w:rPr>
      </w:pPr>
      <w:r>
        <w:rPr>
          <w:rFonts w:ascii="Tahoma" w:hAnsi="Tahoma" w:cs="Tahoma"/>
          <w:sz w:val="24"/>
          <w:szCs w:val="24"/>
        </w:rPr>
        <w:t>L’ADVF participe activement à la prévention des risques.</w:t>
      </w:r>
    </w:p>
    <w:p w:rsidR="009046A8" w:rsidRPr="005935B8" w:rsidRDefault="003939F4" w:rsidP="005935B8">
      <w:pPr>
        <w:pStyle w:val="Paragraphedeliste"/>
        <w:numPr>
          <w:ilvl w:val="1"/>
          <w:numId w:val="8"/>
        </w:numPr>
        <w:tabs>
          <w:tab w:val="left" w:pos="2573"/>
        </w:tabs>
        <w:jc w:val="both"/>
        <w:rPr>
          <w:rFonts w:ascii="Tahoma" w:hAnsi="Tahoma" w:cs="Tahoma"/>
          <w:sz w:val="24"/>
          <w:szCs w:val="24"/>
          <w:u w:val="single" w:color="FF0000"/>
        </w:rPr>
      </w:pPr>
      <w:r w:rsidRPr="005935B8">
        <w:rPr>
          <w:rFonts w:ascii="Tahoma" w:hAnsi="Tahoma" w:cs="Tahoma"/>
          <w:sz w:val="24"/>
          <w:szCs w:val="24"/>
          <w:u w:val="single" w:color="FF0000"/>
        </w:rPr>
        <w:t>Aide aux repas</w:t>
      </w:r>
      <w:r w:rsidR="009046A8" w:rsidRPr="005935B8">
        <w:rPr>
          <w:rFonts w:ascii="Tahoma" w:hAnsi="Tahoma" w:cs="Tahoma"/>
          <w:sz w:val="24"/>
          <w:szCs w:val="24"/>
          <w:u w:val="single" w:color="FF0000"/>
        </w:rPr>
        <w:t> </w:t>
      </w:r>
    </w:p>
    <w:p w:rsidR="005935B8" w:rsidRDefault="003939F4" w:rsidP="005935B8">
      <w:pPr>
        <w:pStyle w:val="Paragraphedeliste"/>
        <w:numPr>
          <w:ilvl w:val="0"/>
          <w:numId w:val="18"/>
        </w:numPr>
        <w:tabs>
          <w:tab w:val="left" w:pos="2573"/>
        </w:tabs>
        <w:jc w:val="both"/>
        <w:rPr>
          <w:rFonts w:ascii="Tahoma" w:hAnsi="Tahoma" w:cs="Tahoma"/>
          <w:sz w:val="24"/>
          <w:szCs w:val="24"/>
        </w:rPr>
      </w:pPr>
      <w:r w:rsidRPr="005935B8">
        <w:rPr>
          <w:rFonts w:ascii="Tahoma" w:hAnsi="Tahoma" w:cs="Tahoma"/>
          <w:sz w:val="24"/>
          <w:szCs w:val="24"/>
        </w:rPr>
        <w:t>Courses</w:t>
      </w:r>
    </w:p>
    <w:p w:rsidR="009046A8" w:rsidRDefault="005935B8" w:rsidP="005935B8">
      <w:pPr>
        <w:pStyle w:val="Paragraphedeliste"/>
        <w:numPr>
          <w:ilvl w:val="0"/>
          <w:numId w:val="18"/>
        </w:numPr>
        <w:tabs>
          <w:tab w:val="left" w:pos="2573"/>
        </w:tabs>
        <w:jc w:val="both"/>
        <w:rPr>
          <w:rFonts w:ascii="Tahoma" w:hAnsi="Tahoma" w:cs="Tahoma"/>
          <w:sz w:val="24"/>
          <w:szCs w:val="24"/>
        </w:rPr>
      </w:pPr>
      <w:r>
        <w:rPr>
          <w:rFonts w:ascii="Tahoma" w:hAnsi="Tahoma" w:cs="Tahoma"/>
          <w:sz w:val="24"/>
          <w:szCs w:val="24"/>
        </w:rPr>
        <w:t>A</w:t>
      </w:r>
      <w:r w:rsidR="003939F4" w:rsidRPr="005935B8">
        <w:rPr>
          <w:rFonts w:ascii="Tahoma" w:hAnsi="Tahoma" w:cs="Tahoma"/>
          <w:sz w:val="24"/>
          <w:szCs w:val="24"/>
        </w:rPr>
        <w:t xml:space="preserve">ide à la prise et </w:t>
      </w:r>
      <w:r w:rsidR="009046A8" w:rsidRPr="005935B8">
        <w:rPr>
          <w:rFonts w:ascii="Tahoma" w:hAnsi="Tahoma" w:cs="Tahoma"/>
          <w:sz w:val="24"/>
          <w:szCs w:val="24"/>
        </w:rPr>
        <w:t>réparation d’un repas équilibré</w:t>
      </w:r>
      <w:r w:rsidR="0028759D" w:rsidRPr="005935B8">
        <w:rPr>
          <w:rFonts w:ascii="Tahoma" w:hAnsi="Tahoma" w:cs="Tahoma"/>
          <w:sz w:val="24"/>
          <w:szCs w:val="24"/>
        </w:rPr>
        <w:t xml:space="preserve"> suffisant</w:t>
      </w:r>
      <w:r w:rsidR="009046A8" w:rsidRPr="005935B8">
        <w:rPr>
          <w:rFonts w:ascii="Tahoma" w:hAnsi="Tahoma" w:cs="Tahoma"/>
          <w:sz w:val="24"/>
          <w:szCs w:val="24"/>
        </w:rPr>
        <w:t xml:space="preserve"> avec apport journalier en </w:t>
      </w:r>
      <w:r w:rsidR="0028759D" w:rsidRPr="005935B8">
        <w:rPr>
          <w:rFonts w:ascii="Tahoma" w:hAnsi="Tahoma" w:cs="Tahoma"/>
          <w:sz w:val="24"/>
          <w:szCs w:val="24"/>
        </w:rPr>
        <w:t>calcium (qu’on trouve dans les laitages</w:t>
      </w:r>
      <w:r>
        <w:rPr>
          <w:rFonts w:ascii="Tahoma" w:hAnsi="Tahoma" w:cs="Tahoma"/>
          <w:sz w:val="24"/>
          <w:szCs w:val="24"/>
        </w:rPr>
        <w:t xml:space="preserve">) </w:t>
      </w:r>
      <w:r w:rsidR="0028759D" w:rsidRPr="005935B8">
        <w:rPr>
          <w:rFonts w:ascii="Tahoma" w:hAnsi="Tahoma" w:cs="Tahoma"/>
          <w:sz w:val="24"/>
          <w:szCs w:val="24"/>
        </w:rPr>
        <w:t>et en vitamine D (qu’on t</w:t>
      </w:r>
      <w:r w:rsidR="00D2235B" w:rsidRPr="005935B8">
        <w:rPr>
          <w:rFonts w:ascii="Tahoma" w:hAnsi="Tahoma" w:cs="Tahoma"/>
          <w:sz w:val="24"/>
          <w:szCs w:val="24"/>
        </w:rPr>
        <w:t>rouve dans certains poissons, l’</w:t>
      </w:r>
      <w:r w:rsidR="0028759D" w:rsidRPr="005935B8">
        <w:rPr>
          <w:rFonts w:ascii="Tahoma" w:hAnsi="Tahoma" w:cs="Tahoma"/>
          <w:sz w:val="24"/>
          <w:szCs w:val="24"/>
        </w:rPr>
        <w:t xml:space="preserve">huile, de foie de morue, jaune d’œuf, </w:t>
      </w:r>
      <w:r w:rsidR="00623A31" w:rsidRPr="005935B8">
        <w:rPr>
          <w:rFonts w:ascii="Tahoma" w:hAnsi="Tahoma" w:cs="Tahoma"/>
          <w:sz w:val="24"/>
          <w:szCs w:val="24"/>
        </w:rPr>
        <w:t>fromages…</w:t>
      </w:r>
      <w:r w:rsidR="0028759D" w:rsidRPr="005935B8">
        <w:rPr>
          <w:rFonts w:ascii="Tahoma" w:hAnsi="Tahoma" w:cs="Tahoma"/>
          <w:sz w:val="24"/>
          <w:szCs w:val="24"/>
        </w:rPr>
        <w:t>)</w:t>
      </w:r>
    </w:p>
    <w:p w:rsidR="005935B8" w:rsidRDefault="005935B8" w:rsidP="005935B8">
      <w:pPr>
        <w:tabs>
          <w:tab w:val="left" w:pos="2573"/>
        </w:tabs>
        <w:jc w:val="both"/>
        <w:rPr>
          <w:rFonts w:ascii="Tahoma" w:hAnsi="Tahoma" w:cs="Tahoma"/>
          <w:sz w:val="24"/>
          <w:szCs w:val="24"/>
        </w:rPr>
      </w:pPr>
    </w:p>
    <w:p w:rsidR="005935B8" w:rsidRPr="005935B8" w:rsidRDefault="005935B8" w:rsidP="007C4F5E">
      <w:pPr>
        <w:pStyle w:val="Paragraphedeliste"/>
        <w:numPr>
          <w:ilvl w:val="1"/>
          <w:numId w:val="8"/>
        </w:numPr>
        <w:tabs>
          <w:tab w:val="left" w:pos="2573"/>
        </w:tabs>
        <w:jc w:val="both"/>
        <w:rPr>
          <w:rFonts w:ascii="Tahoma" w:hAnsi="Tahoma" w:cs="Tahoma"/>
          <w:sz w:val="24"/>
          <w:szCs w:val="24"/>
        </w:rPr>
      </w:pPr>
      <w:r w:rsidRPr="005935B8">
        <w:rPr>
          <w:rFonts w:ascii="Tahoma" w:hAnsi="Tahoma" w:cs="Tahoma"/>
          <w:sz w:val="24"/>
          <w:szCs w:val="24"/>
          <w:u w:val="single" w:color="FF0000"/>
        </w:rPr>
        <w:t xml:space="preserve">La qualité de l’environnement </w:t>
      </w:r>
    </w:p>
    <w:p w:rsidR="005935B8" w:rsidRDefault="005935B8" w:rsidP="005935B8">
      <w:pPr>
        <w:tabs>
          <w:tab w:val="left" w:pos="2573"/>
        </w:tabs>
        <w:jc w:val="both"/>
        <w:rPr>
          <w:rFonts w:ascii="Tahoma" w:hAnsi="Tahoma" w:cs="Tahoma"/>
          <w:sz w:val="24"/>
          <w:szCs w:val="24"/>
        </w:rPr>
      </w:pPr>
    </w:p>
    <w:p w:rsidR="005935B8" w:rsidRDefault="005935B8" w:rsidP="005935B8">
      <w:pPr>
        <w:tabs>
          <w:tab w:val="left" w:pos="2573"/>
        </w:tabs>
        <w:jc w:val="both"/>
        <w:rPr>
          <w:rFonts w:ascii="Tahoma" w:hAnsi="Tahoma" w:cs="Tahoma"/>
          <w:sz w:val="24"/>
          <w:szCs w:val="24"/>
        </w:rPr>
      </w:pPr>
      <w:r>
        <w:rPr>
          <w:rFonts w:ascii="Tahoma" w:hAnsi="Tahoma" w:cs="Tahoma"/>
          <w:sz w:val="24"/>
          <w:szCs w:val="24"/>
        </w:rPr>
        <w:t xml:space="preserve">La personne atteinte d’ostéoporose NE DOIT PAS CHUTER ! </w:t>
      </w:r>
    </w:p>
    <w:p w:rsidR="00E163F4" w:rsidRDefault="00E163F4" w:rsidP="005935B8">
      <w:pPr>
        <w:tabs>
          <w:tab w:val="left" w:pos="2573"/>
        </w:tabs>
        <w:jc w:val="both"/>
        <w:rPr>
          <w:rFonts w:ascii="Tahoma" w:hAnsi="Tahoma" w:cs="Tahoma"/>
          <w:b/>
          <w:sz w:val="24"/>
          <w:szCs w:val="24"/>
        </w:rPr>
      </w:pPr>
    </w:p>
    <w:p w:rsidR="005935B8" w:rsidRPr="00E163F4" w:rsidRDefault="005935B8" w:rsidP="005935B8">
      <w:pPr>
        <w:tabs>
          <w:tab w:val="left" w:pos="2573"/>
        </w:tabs>
        <w:jc w:val="both"/>
        <w:rPr>
          <w:rFonts w:ascii="Tahoma" w:hAnsi="Tahoma" w:cs="Tahoma"/>
          <w:b/>
          <w:sz w:val="24"/>
          <w:szCs w:val="24"/>
        </w:rPr>
      </w:pPr>
      <w:r w:rsidRPr="00E163F4">
        <w:rPr>
          <w:rFonts w:ascii="Tahoma" w:hAnsi="Tahoma" w:cs="Tahoma"/>
          <w:b/>
          <w:sz w:val="24"/>
          <w:szCs w:val="24"/>
        </w:rPr>
        <w:t xml:space="preserve">Pour cela, l’ADVF assure un rôle essentiel dans la prévention des </w:t>
      </w:r>
      <w:r w:rsidR="00EC66D9" w:rsidRPr="00E163F4">
        <w:rPr>
          <w:rFonts w:ascii="Tahoma" w:hAnsi="Tahoma" w:cs="Tahoma"/>
          <w:b/>
          <w:sz w:val="24"/>
          <w:szCs w:val="24"/>
        </w:rPr>
        <w:t>risques</w:t>
      </w:r>
      <w:r w:rsidRPr="00E163F4">
        <w:rPr>
          <w:rFonts w:ascii="Tahoma" w:hAnsi="Tahoma" w:cs="Tahoma"/>
          <w:b/>
          <w:sz w:val="24"/>
          <w:szCs w:val="24"/>
        </w:rPr>
        <w:t xml:space="preserve">. L’ADVF sécurise l’environnement : </w:t>
      </w:r>
    </w:p>
    <w:p w:rsidR="005935B8" w:rsidRDefault="005935B8"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S</w:t>
      </w:r>
      <w:r w:rsidR="009046A8" w:rsidRPr="005935B8">
        <w:rPr>
          <w:rFonts w:ascii="Tahoma" w:hAnsi="Tahoma" w:cs="Tahoma"/>
          <w:sz w:val="24"/>
          <w:szCs w:val="24"/>
        </w:rPr>
        <w:t>uppression des tapis</w:t>
      </w:r>
      <w:r>
        <w:rPr>
          <w:rFonts w:ascii="Tahoma" w:hAnsi="Tahoma" w:cs="Tahoma"/>
          <w:sz w:val="24"/>
          <w:szCs w:val="24"/>
        </w:rPr>
        <w:t>, en concertation avec la personne accompagnée</w:t>
      </w:r>
    </w:p>
    <w:p w:rsidR="005935B8" w:rsidRDefault="005935B8"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B</w:t>
      </w:r>
      <w:r w:rsidR="009046A8" w:rsidRPr="005935B8">
        <w:rPr>
          <w:rFonts w:ascii="Tahoma" w:hAnsi="Tahoma" w:cs="Tahoma"/>
          <w:sz w:val="24"/>
          <w:szCs w:val="24"/>
        </w:rPr>
        <w:t>ien éclairer les pièces</w:t>
      </w:r>
    </w:p>
    <w:p w:rsidR="005935B8" w:rsidRDefault="005935B8"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P</w:t>
      </w:r>
      <w:r w:rsidR="009046A8" w:rsidRPr="005935B8">
        <w:rPr>
          <w:rFonts w:ascii="Tahoma" w:hAnsi="Tahoma" w:cs="Tahoma"/>
          <w:sz w:val="24"/>
          <w:szCs w:val="24"/>
        </w:rPr>
        <w:t xml:space="preserve">roposer des chaussures </w:t>
      </w:r>
      <w:r w:rsidR="0028759D" w:rsidRPr="005935B8">
        <w:rPr>
          <w:rFonts w:ascii="Tahoma" w:hAnsi="Tahoma" w:cs="Tahoma"/>
          <w:sz w:val="24"/>
          <w:szCs w:val="24"/>
        </w:rPr>
        <w:t>antidérapantes</w:t>
      </w:r>
    </w:p>
    <w:p w:rsidR="009046A8" w:rsidRDefault="005935B8"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 xml:space="preserve">Retirer tous les </w:t>
      </w:r>
      <w:r w:rsidR="00EC66D9">
        <w:rPr>
          <w:rFonts w:ascii="Tahoma" w:hAnsi="Tahoma" w:cs="Tahoma"/>
          <w:sz w:val="24"/>
          <w:szCs w:val="24"/>
        </w:rPr>
        <w:t>obstacles</w:t>
      </w:r>
      <w:r>
        <w:rPr>
          <w:rFonts w:ascii="Tahoma" w:hAnsi="Tahoma" w:cs="Tahoma"/>
          <w:sz w:val="24"/>
          <w:szCs w:val="24"/>
        </w:rPr>
        <w:t> </w:t>
      </w:r>
      <w:proofErr w:type="gramStart"/>
      <w:r>
        <w:rPr>
          <w:rFonts w:ascii="Tahoma" w:hAnsi="Tahoma" w:cs="Tahoma"/>
          <w:sz w:val="24"/>
          <w:szCs w:val="24"/>
        </w:rPr>
        <w:t xml:space="preserve">: </w:t>
      </w:r>
      <w:r w:rsidR="0028759D" w:rsidRPr="005935B8">
        <w:rPr>
          <w:rFonts w:ascii="Tahoma" w:hAnsi="Tahoma" w:cs="Tahoma"/>
          <w:sz w:val="24"/>
          <w:szCs w:val="24"/>
        </w:rPr>
        <w:t xml:space="preserve"> fil</w:t>
      </w:r>
      <w:proofErr w:type="gramEnd"/>
      <w:r w:rsidR="0028759D" w:rsidRPr="005935B8">
        <w:rPr>
          <w:rFonts w:ascii="Tahoma" w:hAnsi="Tahoma" w:cs="Tahoma"/>
          <w:sz w:val="24"/>
          <w:szCs w:val="24"/>
        </w:rPr>
        <w:t xml:space="preserve"> électrique, sol glissant, points d’appuis instable</w:t>
      </w:r>
      <w:r w:rsidR="00EC66D9">
        <w:rPr>
          <w:rFonts w:ascii="Tahoma" w:hAnsi="Tahoma" w:cs="Tahoma"/>
          <w:sz w:val="24"/>
          <w:szCs w:val="24"/>
        </w:rPr>
        <w:t>s</w:t>
      </w:r>
    </w:p>
    <w:p w:rsidR="00EC66D9" w:rsidRDefault="00EC66D9"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Ranger le domicile</w:t>
      </w:r>
    </w:p>
    <w:p w:rsidR="00EC66D9" w:rsidRDefault="00EC66D9"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Respecter les habitudes de rangement de la personne</w:t>
      </w:r>
    </w:p>
    <w:p w:rsidR="00EC66D9" w:rsidRDefault="00EC66D9"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 xml:space="preserve">Installer correctement la personne au lit ou au fauteuil pour limiter les chutes </w:t>
      </w:r>
    </w:p>
    <w:p w:rsidR="00EC66D9" w:rsidRDefault="00EC66D9" w:rsidP="005935B8">
      <w:pPr>
        <w:pStyle w:val="Paragraphedeliste"/>
        <w:numPr>
          <w:ilvl w:val="0"/>
          <w:numId w:val="19"/>
        </w:numPr>
        <w:tabs>
          <w:tab w:val="left" w:pos="2573"/>
        </w:tabs>
        <w:jc w:val="both"/>
        <w:rPr>
          <w:rFonts w:ascii="Tahoma" w:hAnsi="Tahoma" w:cs="Tahoma"/>
          <w:sz w:val="24"/>
          <w:szCs w:val="24"/>
        </w:rPr>
      </w:pPr>
      <w:r>
        <w:rPr>
          <w:rFonts w:ascii="Tahoma" w:hAnsi="Tahoma" w:cs="Tahoma"/>
          <w:sz w:val="24"/>
          <w:szCs w:val="24"/>
        </w:rPr>
        <w:t xml:space="preserve">Mettre ce dont la personne a besoin à proximité, à portée de main : </w:t>
      </w:r>
    </w:p>
    <w:p w:rsidR="00EC66D9" w:rsidRDefault="00EC66D9" w:rsidP="00EC66D9">
      <w:pPr>
        <w:pStyle w:val="Paragraphedeliste"/>
        <w:numPr>
          <w:ilvl w:val="1"/>
          <w:numId w:val="19"/>
        </w:numPr>
        <w:tabs>
          <w:tab w:val="left" w:pos="2573"/>
        </w:tabs>
        <w:jc w:val="both"/>
        <w:rPr>
          <w:rFonts w:ascii="Tahoma" w:hAnsi="Tahoma" w:cs="Tahoma"/>
          <w:sz w:val="24"/>
          <w:szCs w:val="24"/>
        </w:rPr>
      </w:pPr>
      <w:r>
        <w:rPr>
          <w:rFonts w:ascii="Tahoma" w:hAnsi="Tahoma" w:cs="Tahoma"/>
          <w:sz w:val="24"/>
          <w:szCs w:val="24"/>
        </w:rPr>
        <w:t>La boisson</w:t>
      </w:r>
    </w:p>
    <w:p w:rsidR="00EC66D9" w:rsidRDefault="00EC66D9" w:rsidP="00EC66D9">
      <w:pPr>
        <w:pStyle w:val="Paragraphedeliste"/>
        <w:numPr>
          <w:ilvl w:val="1"/>
          <w:numId w:val="19"/>
        </w:numPr>
        <w:tabs>
          <w:tab w:val="left" w:pos="2573"/>
        </w:tabs>
        <w:jc w:val="both"/>
        <w:rPr>
          <w:rFonts w:ascii="Tahoma" w:hAnsi="Tahoma" w:cs="Tahoma"/>
          <w:sz w:val="24"/>
          <w:szCs w:val="24"/>
        </w:rPr>
      </w:pPr>
      <w:r>
        <w:rPr>
          <w:rFonts w:ascii="Tahoma" w:hAnsi="Tahoma" w:cs="Tahoma"/>
          <w:sz w:val="24"/>
          <w:szCs w:val="24"/>
        </w:rPr>
        <w:t>Les lunettes</w:t>
      </w:r>
    </w:p>
    <w:p w:rsidR="00EC66D9" w:rsidRDefault="00EC66D9" w:rsidP="00EC66D9">
      <w:pPr>
        <w:pStyle w:val="Paragraphedeliste"/>
        <w:numPr>
          <w:ilvl w:val="1"/>
          <w:numId w:val="19"/>
        </w:numPr>
        <w:tabs>
          <w:tab w:val="left" w:pos="2573"/>
        </w:tabs>
        <w:jc w:val="both"/>
        <w:rPr>
          <w:rFonts w:ascii="Tahoma" w:hAnsi="Tahoma" w:cs="Tahoma"/>
          <w:sz w:val="24"/>
          <w:szCs w:val="24"/>
        </w:rPr>
      </w:pPr>
      <w:r>
        <w:rPr>
          <w:rFonts w:ascii="Tahoma" w:hAnsi="Tahoma" w:cs="Tahoma"/>
          <w:sz w:val="24"/>
          <w:szCs w:val="24"/>
        </w:rPr>
        <w:t>Le téléphone</w:t>
      </w:r>
    </w:p>
    <w:p w:rsidR="00EC66D9" w:rsidRDefault="00EC66D9" w:rsidP="00EC66D9">
      <w:pPr>
        <w:pStyle w:val="Paragraphedeliste"/>
        <w:numPr>
          <w:ilvl w:val="1"/>
          <w:numId w:val="19"/>
        </w:numPr>
        <w:tabs>
          <w:tab w:val="left" w:pos="2573"/>
        </w:tabs>
        <w:jc w:val="both"/>
        <w:rPr>
          <w:rFonts w:ascii="Tahoma" w:hAnsi="Tahoma" w:cs="Tahoma"/>
          <w:sz w:val="24"/>
          <w:szCs w:val="24"/>
        </w:rPr>
      </w:pPr>
      <w:r>
        <w:rPr>
          <w:rFonts w:ascii="Tahoma" w:hAnsi="Tahoma" w:cs="Tahoma"/>
          <w:sz w:val="24"/>
          <w:szCs w:val="24"/>
        </w:rPr>
        <w:t>La télécommande</w:t>
      </w:r>
    </w:p>
    <w:p w:rsidR="00EC66D9" w:rsidRDefault="00EC66D9" w:rsidP="00EC66D9">
      <w:pPr>
        <w:pStyle w:val="Paragraphedeliste"/>
        <w:numPr>
          <w:ilvl w:val="1"/>
          <w:numId w:val="19"/>
        </w:numPr>
        <w:tabs>
          <w:tab w:val="left" w:pos="2573"/>
        </w:tabs>
        <w:jc w:val="both"/>
        <w:rPr>
          <w:rFonts w:ascii="Tahoma" w:hAnsi="Tahoma" w:cs="Tahoma"/>
          <w:sz w:val="24"/>
          <w:szCs w:val="24"/>
        </w:rPr>
      </w:pPr>
      <w:r>
        <w:rPr>
          <w:rFonts w:ascii="Tahoma" w:hAnsi="Tahoma" w:cs="Tahoma"/>
          <w:sz w:val="24"/>
          <w:szCs w:val="24"/>
        </w:rPr>
        <w:t>Un casque si la personne en a besoin pour entendre</w:t>
      </w:r>
    </w:p>
    <w:p w:rsidR="00EC66D9" w:rsidRDefault="00EC66D9" w:rsidP="00EC66D9">
      <w:pPr>
        <w:pStyle w:val="Paragraphedeliste"/>
        <w:numPr>
          <w:ilvl w:val="1"/>
          <w:numId w:val="19"/>
        </w:numPr>
        <w:tabs>
          <w:tab w:val="left" w:pos="2573"/>
        </w:tabs>
        <w:jc w:val="both"/>
        <w:rPr>
          <w:rFonts w:ascii="Tahoma" w:hAnsi="Tahoma" w:cs="Tahoma"/>
          <w:sz w:val="24"/>
          <w:szCs w:val="24"/>
        </w:rPr>
      </w:pPr>
      <w:r>
        <w:rPr>
          <w:rFonts w:ascii="Tahoma" w:hAnsi="Tahoma" w:cs="Tahoma"/>
          <w:sz w:val="24"/>
          <w:szCs w:val="24"/>
        </w:rPr>
        <w:t>La téléalarme</w:t>
      </w:r>
    </w:p>
    <w:p w:rsidR="00EC66D9" w:rsidRPr="00E163F4" w:rsidRDefault="00EC66D9" w:rsidP="00EC66D9">
      <w:pPr>
        <w:pStyle w:val="Paragraphedeliste"/>
        <w:numPr>
          <w:ilvl w:val="1"/>
          <w:numId w:val="19"/>
        </w:numPr>
        <w:tabs>
          <w:tab w:val="left" w:pos="2573"/>
        </w:tabs>
        <w:jc w:val="both"/>
        <w:rPr>
          <w:rFonts w:ascii="Tahoma" w:hAnsi="Tahoma" w:cs="Tahoma"/>
          <w:color w:val="FF0000"/>
          <w:sz w:val="24"/>
          <w:szCs w:val="24"/>
        </w:rPr>
      </w:pPr>
      <w:r w:rsidRPr="00E163F4">
        <w:rPr>
          <w:rFonts w:ascii="Tahoma" w:hAnsi="Tahoma" w:cs="Tahoma"/>
          <w:color w:val="FF0000"/>
          <w:sz w:val="24"/>
          <w:szCs w:val="24"/>
        </w:rPr>
        <w:t>… doivent être correctement positionnés </w:t>
      </w:r>
      <w:r w:rsidR="00E163F4">
        <w:rPr>
          <w:rFonts w:ascii="Tahoma" w:hAnsi="Tahoma" w:cs="Tahoma"/>
          <w:color w:val="FF0000"/>
          <w:sz w:val="24"/>
          <w:szCs w:val="24"/>
        </w:rPr>
        <w:t xml:space="preserve">près de la personne </w:t>
      </w:r>
      <w:r w:rsidRPr="00E163F4">
        <w:rPr>
          <w:rFonts w:ascii="Tahoma" w:hAnsi="Tahoma" w:cs="Tahoma"/>
          <w:color w:val="FF0000"/>
          <w:sz w:val="24"/>
          <w:szCs w:val="24"/>
        </w:rPr>
        <w:t xml:space="preserve">! </w:t>
      </w:r>
    </w:p>
    <w:p w:rsidR="00EC66D9" w:rsidRDefault="00EC66D9" w:rsidP="00EC66D9">
      <w:pPr>
        <w:pStyle w:val="Paragraphedeliste"/>
        <w:tabs>
          <w:tab w:val="left" w:pos="2573"/>
        </w:tabs>
        <w:jc w:val="both"/>
        <w:rPr>
          <w:rFonts w:ascii="Tahoma" w:hAnsi="Tahoma" w:cs="Tahoma"/>
          <w:sz w:val="24"/>
          <w:szCs w:val="24"/>
        </w:rPr>
      </w:pPr>
    </w:p>
    <w:p w:rsidR="00E163F4" w:rsidRDefault="00E163F4" w:rsidP="00EC66D9">
      <w:pPr>
        <w:pStyle w:val="Paragraphedeliste"/>
        <w:tabs>
          <w:tab w:val="left" w:pos="2573"/>
        </w:tabs>
        <w:jc w:val="both"/>
        <w:rPr>
          <w:rFonts w:ascii="Tahoma" w:hAnsi="Tahoma" w:cs="Tahoma"/>
          <w:sz w:val="24"/>
          <w:szCs w:val="24"/>
        </w:rPr>
      </w:pPr>
    </w:p>
    <w:p w:rsidR="00E163F4" w:rsidRPr="005935B8" w:rsidRDefault="00E163F4" w:rsidP="00E163F4">
      <w:pPr>
        <w:pStyle w:val="Paragraphedeliste"/>
        <w:tabs>
          <w:tab w:val="left" w:pos="2573"/>
        </w:tabs>
        <w:jc w:val="center"/>
        <w:rPr>
          <w:rFonts w:ascii="Tahoma" w:hAnsi="Tahoma" w:cs="Tahoma"/>
          <w:sz w:val="24"/>
          <w:szCs w:val="24"/>
        </w:rPr>
      </w:pPr>
      <w:r>
        <w:rPr>
          <w:noProof/>
          <w:lang w:eastAsia="fr-FR"/>
        </w:rPr>
        <w:drawing>
          <wp:inline distT="0" distB="0" distL="0" distR="0">
            <wp:extent cx="5760720" cy="2713528"/>
            <wp:effectExtent l="0" t="0" r="0" b="0"/>
            <wp:docPr id="14" name="Image 14" descr="https://blog.mon-materiel-medical-en-pharmacie.fr/wp-content/uploads/2017/03/Couchage-besoins-domicile-CHAMB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log.mon-materiel-medical-en-pharmacie.fr/wp-content/uploads/2017/03/Couchage-besoins-domicile-CHAMBR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13528"/>
                    </a:xfrm>
                    <a:prstGeom prst="rect">
                      <a:avLst/>
                    </a:prstGeom>
                    <a:noFill/>
                    <a:ln>
                      <a:noFill/>
                    </a:ln>
                  </pic:spPr>
                </pic:pic>
              </a:graphicData>
            </a:graphic>
          </wp:inline>
        </w:drawing>
      </w:r>
    </w:p>
    <w:p w:rsidR="00E163F4" w:rsidRDefault="00E163F4" w:rsidP="00E163F4">
      <w:pPr>
        <w:tabs>
          <w:tab w:val="left" w:pos="2573"/>
        </w:tabs>
        <w:jc w:val="center"/>
        <w:rPr>
          <w:rFonts w:ascii="Tahoma" w:hAnsi="Tahoma" w:cs="Tahoma"/>
          <w:b/>
          <w:sz w:val="24"/>
          <w:szCs w:val="24"/>
        </w:rPr>
      </w:pPr>
      <w:r>
        <w:rPr>
          <w:rFonts w:ascii="Tahoma" w:hAnsi="Tahoma" w:cs="Tahoma"/>
          <w:sz w:val="18"/>
          <w:szCs w:val="18"/>
        </w:rPr>
        <w:t xml:space="preserve">                          </w:t>
      </w:r>
      <w:r w:rsidRPr="00E163F4">
        <w:rPr>
          <w:rFonts w:ascii="Tahoma" w:hAnsi="Tahoma" w:cs="Tahoma"/>
          <w:sz w:val="18"/>
          <w:szCs w:val="18"/>
        </w:rPr>
        <w:t>Source : https://blog.mon-materiel-medical-en-pharmacie.fr</w:t>
      </w:r>
    </w:p>
    <w:p w:rsidR="00E163F4" w:rsidRDefault="00E163F4" w:rsidP="00D2235B">
      <w:pPr>
        <w:tabs>
          <w:tab w:val="left" w:pos="2573"/>
        </w:tabs>
        <w:jc w:val="both"/>
        <w:rPr>
          <w:rFonts w:ascii="Tahoma" w:hAnsi="Tahoma" w:cs="Tahoma"/>
          <w:b/>
          <w:sz w:val="24"/>
          <w:szCs w:val="24"/>
        </w:rPr>
      </w:pPr>
    </w:p>
    <w:p w:rsidR="00685DDC" w:rsidRPr="00685DDC" w:rsidRDefault="001157F6" w:rsidP="001157F6">
      <w:pPr>
        <w:rPr>
          <w:rFonts w:ascii="Tahoma" w:hAnsi="Tahoma" w:cs="Tahoma"/>
          <w:sz w:val="24"/>
          <w:szCs w:val="24"/>
          <w:u w:val="single" w:color="FF0000"/>
        </w:rPr>
      </w:pPr>
      <w:r w:rsidRPr="00685DDC">
        <w:rPr>
          <w:rFonts w:ascii="Tahoma" w:hAnsi="Tahoma" w:cs="Tahoma"/>
          <w:sz w:val="24"/>
          <w:szCs w:val="24"/>
          <w:u w:val="single" w:color="FF0000"/>
        </w:rPr>
        <w:t>Pour aller plus loin</w:t>
      </w:r>
      <w:r w:rsidR="00685DDC" w:rsidRPr="00685DDC">
        <w:rPr>
          <w:rFonts w:ascii="Tahoma" w:hAnsi="Tahoma" w:cs="Tahoma"/>
          <w:sz w:val="24"/>
          <w:szCs w:val="24"/>
          <w:u w:val="single" w:color="FF0000"/>
        </w:rPr>
        <w:t xml:space="preserve"> : </w:t>
      </w:r>
    </w:p>
    <w:p w:rsidR="00685DDC" w:rsidRDefault="00685DDC" w:rsidP="001157F6">
      <w:pPr>
        <w:rPr>
          <w:rFonts w:ascii="Tahoma" w:hAnsi="Tahoma" w:cs="Tahoma"/>
          <w:sz w:val="24"/>
          <w:szCs w:val="24"/>
        </w:rPr>
      </w:pPr>
    </w:p>
    <w:p w:rsidR="001157F6" w:rsidRDefault="00685DDC" w:rsidP="001157F6">
      <w:pPr>
        <w:rPr>
          <w:rFonts w:ascii="Tahoma" w:hAnsi="Tahoma" w:cs="Tahoma"/>
          <w:sz w:val="24"/>
          <w:szCs w:val="24"/>
        </w:rPr>
      </w:pPr>
      <w:r>
        <w:rPr>
          <w:rFonts w:ascii="Tahoma" w:hAnsi="Tahoma" w:cs="Tahoma"/>
          <w:sz w:val="24"/>
          <w:szCs w:val="24"/>
        </w:rPr>
        <w:t>U</w:t>
      </w:r>
      <w:r w:rsidR="001157F6">
        <w:rPr>
          <w:rFonts w:ascii="Tahoma" w:hAnsi="Tahoma" w:cs="Tahoma"/>
          <w:sz w:val="24"/>
          <w:szCs w:val="24"/>
        </w:rPr>
        <w:t>n site qui explique le squelette</w:t>
      </w:r>
      <w:r w:rsidR="001157F6" w:rsidRPr="00BB5A98">
        <w:rPr>
          <w:rFonts w:ascii="Tahoma" w:hAnsi="Tahoma" w:cs="Tahoma"/>
          <w:sz w:val="24"/>
          <w:szCs w:val="24"/>
        </w:rPr>
        <w:t xml:space="preserve"> : </w:t>
      </w:r>
    </w:p>
    <w:p w:rsidR="001157F6" w:rsidRDefault="00BF7873" w:rsidP="001157F6">
      <w:pPr>
        <w:rPr>
          <w:rFonts w:ascii="Tahoma" w:hAnsi="Tahoma" w:cs="Tahoma"/>
          <w:sz w:val="24"/>
          <w:szCs w:val="24"/>
        </w:rPr>
      </w:pPr>
      <w:hyperlink r:id="rId18" w:history="1">
        <w:r w:rsidR="001157F6" w:rsidRPr="0073297F">
          <w:rPr>
            <w:rStyle w:val="Lienhypertexte"/>
            <w:rFonts w:ascii="Tahoma" w:hAnsi="Tahoma" w:cs="Tahoma"/>
            <w:sz w:val="24"/>
            <w:szCs w:val="24"/>
          </w:rPr>
          <w:t>https://www.youtube.com/watch?v=LCUZF4THcrQ</w:t>
        </w:r>
      </w:hyperlink>
    </w:p>
    <w:p w:rsidR="00685DDC" w:rsidRDefault="00685DDC" w:rsidP="001157F6">
      <w:pPr>
        <w:rPr>
          <w:rFonts w:ascii="Tahoma" w:hAnsi="Tahoma" w:cs="Tahoma"/>
          <w:sz w:val="24"/>
          <w:szCs w:val="24"/>
        </w:rPr>
      </w:pPr>
    </w:p>
    <w:p w:rsidR="00685DDC" w:rsidRDefault="00B17F1C" w:rsidP="001157F6">
      <w:pPr>
        <w:rPr>
          <w:rFonts w:ascii="Tahoma" w:hAnsi="Tahoma" w:cs="Tahoma"/>
          <w:sz w:val="24"/>
          <w:szCs w:val="24"/>
        </w:rPr>
      </w:pPr>
      <w:r>
        <w:rPr>
          <w:rFonts w:ascii="Tahoma" w:hAnsi="Tahoma" w:cs="Tahoma"/>
          <w:sz w:val="24"/>
          <w:szCs w:val="24"/>
        </w:rPr>
        <w:t xml:space="preserve">La prévention de l’ostéoporose : </w:t>
      </w:r>
    </w:p>
    <w:p w:rsidR="00E163F4" w:rsidRDefault="00BF7873">
      <w:pPr>
        <w:rPr>
          <w:rStyle w:val="Lienhypertexte"/>
          <w:rFonts w:ascii="Tahoma" w:hAnsi="Tahoma" w:cs="Tahoma"/>
          <w:sz w:val="24"/>
          <w:szCs w:val="24"/>
        </w:rPr>
      </w:pPr>
      <w:hyperlink r:id="rId19" w:history="1">
        <w:r w:rsidR="00B17F1C" w:rsidRPr="0073297F">
          <w:rPr>
            <w:rStyle w:val="Lienhypertexte"/>
            <w:rFonts w:ascii="Tahoma" w:hAnsi="Tahoma" w:cs="Tahoma"/>
            <w:sz w:val="24"/>
            <w:szCs w:val="24"/>
          </w:rPr>
          <w:t>https://www.has-sante.fr/upload/docs/application/pdf/osteoporose_synthese.pdf</w:t>
        </w:r>
      </w:hyperlink>
    </w:p>
    <w:p w:rsidR="00BF7873" w:rsidRDefault="00BF7873">
      <w:pPr>
        <w:rPr>
          <w:rStyle w:val="Lienhypertexte"/>
          <w:rFonts w:ascii="Tahoma" w:hAnsi="Tahoma" w:cs="Tahoma"/>
          <w:sz w:val="24"/>
          <w:szCs w:val="24"/>
        </w:rPr>
      </w:pPr>
    </w:p>
    <w:p w:rsidR="00BF7873" w:rsidRDefault="00BF7873">
      <w:pPr>
        <w:rPr>
          <w:rFonts w:ascii="Tahoma" w:hAnsi="Tahoma" w:cs="Tahoma"/>
          <w:sz w:val="24"/>
          <w:szCs w:val="24"/>
        </w:rPr>
      </w:pPr>
      <w:bookmarkStart w:id="0" w:name="_GoBack"/>
      <w:bookmarkEnd w:id="0"/>
    </w:p>
    <w:p w:rsidR="00D2235B" w:rsidRDefault="00D2235B" w:rsidP="00D2235B">
      <w:pPr>
        <w:tabs>
          <w:tab w:val="left" w:pos="2573"/>
        </w:tabs>
        <w:jc w:val="both"/>
        <w:rPr>
          <w:rFonts w:ascii="Tahoma" w:hAnsi="Tahoma" w:cs="Tahoma"/>
          <w:sz w:val="24"/>
          <w:szCs w:val="24"/>
        </w:rPr>
      </w:pPr>
    </w:p>
    <w:p w:rsidR="00D2235B" w:rsidRDefault="00D2235B" w:rsidP="00D2235B">
      <w:pPr>
        <w:tabs>
          <w:tab w:val="left" w:pos="2573"/>
        </w:tabs>
        <w:jc w:val="both"/>
        <w:rPr>
          <w:rFonts w:ascii="Tahoma" w:hAnsi="Tahoma" w:cs="Tahoma"/>
          <w:sz w:val="24"/>
          <w:szCs w:val="24"/>
        </w:rPr>
      </w:pPr>
    </w:p>
    <w:p w:rsidR="00D2235B" w:rsidRDefault="00D2235B" w:rsidP="00D2235B">
      <w:pPr>
        <w:tabs>
          <w:tab w:val="left" w:pos="2573"/>
        </w:tabs>
        <w:jc w:val="both"/>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-21971</wp:posOffset>
                </wp:positionH>
                <wp:positionV relativeFrom="paragraph">
                  <wp:posOffset>-326771</wp:posOffset>
                </wp:positionV>
                <wp:extent cx="5620512" cy="890016"/>
                <wp:effectExtent l="0" t="0" r="18415" b="24765"/>
                <wp:wrapNone/>
                <wp:docPr id="3" name="Rectangle 3"/>
                <wp:cNvGraphicFramePr/>
                <a:graphic xmlns:a="http://schemas.openxmlformats.org/drawingml/2006/main">
                  <a:graphicData uri="http://schemas.microsoft.com/office/word/2010/wordprocessingShape">
                    <wps:wsp>
                      <wps:cNvSpPr/>
                      <wps:spPr>
                        <a:xfrm>
                          <a:off x="0" y="0"/>
                          <a:ext cx="5620512" cy="890016"/>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A65BCD" w:rsidRPr="00D2235B" w:rsidRDefault="00A65BCD" w:rsidP="00D2235B">
                            <w:pPr>
                              <w:jc w:val="center"/>
                              <w:rPr>
                                <w:rFonts w:ascii="Tahoma" w:hAnsi="Tahoma" w:cs="Tahoma"/>
                                <w:sz w:val="40"/>
                                <w:szCs w:val="40"/>
                              </w:rPr>
                            </w:pPr>
                            <w:r w:rsidRPr="00D2235B">
                              <w:rPr>
                                <w:rFonts w:ascii="Tahoma" w:hAnsi="Tahoma" w:cs="Tahoma"/>
                                <w:sz w:val="40"/>
                                <w:szCs w:val="40"/>
                              </w:rPr>
                              <w:t>EXERCICE</w:t>
                            </w:r>
                            <w:r>
                              <w:rPr>
                                <w:rFonts w:ascii="Tahoma" w:hAnsi="Tahoma" w:cs="Tahoma"/>
                                <w:sz w:val="40"/>
                                <w:szCs w:val="40"/>
                              </w:rPr>
                              <w:t> « </w:t>
                            </w:r>
                            <w:r w:rsidRPr="00D2235B">
                              <w:rPr>
                                <w:rFonts w:ascii="Tahoma" w:hAnsi="Tahoma" w:cs="Tahoma"/>
                                <w:sz w:val="40"/>
                                <w:szCs w:val="40"/>
                              </w:rPr>
                              <w:t>OSTEOPROSE</w:t>
                            </w:r>
                            <w:r>
                              <w:rPr>
                                <w:rFonts w:ascii="Tahoma" w:hAnsi="Tahoma" w:cs="Tahoma"/>
                                <w:sz w:val="40"/>
                                <w:szCs w:val="40"/>
                              </w:rPr>
                              <w:t> »</w:t>
                            </w:r>
                          </w:p>
                          <w:p w:rsidR="00A65BCD" w:rsidRPr="00D2235B" w:rsidRDefault="00A65BCD" w:rsidP="00D2235B">
                            <w:pPr>
                              <w:jc w:val="center"/>
                              <w:rPr>
                                <w:rFonts w:ascii="Tahoma" w:hAnsi="Tahoma" w:cs="Tahoma"/>
                                <w:sz w:val="40"/>
                                <w:szCs w:val="40"/>
                              </w:rPr>
                            </w:pPr>
                            <w:r w:rsidRPr="00D2235B">
                              <w:rPr>
                                <w:rFonts w:ascii="Tahoma" w:hAnsi="Tahoma" w:cs="Tahoma"/>
                                <w:sz w:val="40"/>
                                <w:szCs w:val="40"/>
                              </w:rPr>
                              <w:t>TP ADVF CCP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ctangle 3" o:spid="_x0000_s1027" style="position:absolute;left:0;text-align:left;margin-left:-1.75pt;margin-top:-25.75pt;width:442.55pt;height:7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" fillcolor="white [3201]" strokecolor="red" strokeweight="1pt">
                <v:textbox>
                  <w:txbxContent>
                    <w:p w:rsidR="00A65BCD" w:rsidRPr="00D2235B" w:rsidRDefault="00A65BCD" w:rsidP="00D2235B">
                      <w:pPr>
                        <w:jc w:val="center"/>
                        <w:rPr>
                          <w:rFonts w:ascii="Tahoma" w:hAnsi="Tahoma" w:cs="Tahoma"/>
                          <w:sz w:val="40"/>
                          <w:szCs w:val="40"/>
                        </w:rPr>
                      </w:pPr>
                      <w:r w:rsidRPr="00D2235B">
                        <w:rPr>
                          <w:rFonts w:ascii="Tahoma" w:hAnsi="Tahoma" w:cs="Tahoma"/>
                          <w:sz w:val="40"/>
                          <w:szCs w:val="40"/>
                        </w:rPr>
                        <w:t>EXERCICE</w:t>
                      </w:r>
                      <w:r>
                        <w:rPr>
                          <w:rFonts w:ascii="Tahoma" w:hAnsi="Tahoma" w:cs="Tahoma"/>
                          <w:sz w:val="40"/>
                          <w:szCs w:val="40"/>
                        </w:rPr>
                        <w:t> « </w:t>
                      </w:r>
                      <w:r w:rsidRPr="00D2235B">
                        <w:rPr>
                          <w:rFonts w:ascii="Tahoma" w:hAnsi="Tahoma" w:cs="Tahoma"/>
                          <w:sz w:val="40"/>
                          <w:szCs w:val="40"/>
                        </w:rPr>
                        <w:t>OSTEOPROSE</w:t>
                      </w:r>
                      <w:r>
                        <w:rPr>
                          <w:rFonts w:ascii="Tahoma" w:hAnsi="Tahoma" w:cs="Tahoma"/>
                          <w:sz w:val="40"/>
                          <w:szCs w:val="40"/>
                        </w:rPr>
                        <w:t> »</w:t>
                      </w:r>
                    </w:p>
                    <w:p w:rsidR="00A65BCD" w:rsidRPr="00D2235B" w:rsidRDefault="00A65BCD" w:rsidP="00D2235B">
                      <w:pPr>
                        <w:jc w:val="center"/>
                        <w:rPr>
                          <w:rFonts w:ascii="Tahoma" w:hAnsi="Tahoma" w:cs="Tahoma"/>
                          <w:sz w:val="40"/>
                          <w:szCs w:val="40"/>
                        </w:rPr>
                      </w:pPr>
                      <w:r w:rsidRPr="00D2235B">
                        <w:rPr>
                          <w:rFonts w:ascii="Tahoma" w:hAnsi="Tahoma" w:cs="Tahoma"/>
                          <w:sz w:val="40"/>
                          <w:szCs w:val="40"/>
                        </w:rPr>
                        <w:t>TP ADVF CCP 2</w:t>
                      </w:r>
                    </w:p>
                  </w:txbxContent>
                </v:textbox>
              </v:rect>
            </w:pict>
          </mc:Fallback>
        </mc:AlternateContent>
      </w:r>
    </w:p>
    <w:p w:rsidR="00D2235B" w:rsidRDefault="00D2235B" w:rsidP="00D2235B">
      <w:pPr>
        <w:tabs>
          <w:tab w:val="left" w:pos="2573"/>
        </w:tabs>
        <w:jc w:val="both"/>
        <w:rPr>
          <w:rFonts w:ascii="Tahoma" w:hAnsi="Tahoma" w:cs="Tahoma"/>
          <w:sz w:val="24"/>
          <w:szCs w:val="24"/>
        </w:rPr>
      </w:pPr>
    </w:p>
    <w:p w:rsidR="000F4D95" w:rsidRDefault="000F4D95" w:rsidP="00D2235B">
      <w:pPr>
        <w:tabs>
          <w:tab w:val="left" w:pos="2573"/>
        </w:tabs>
        <w:jc w:val="both"/>
        <w:rPr>
          <w:rFonts w:ascii="Tahoma" w:hAnsi="Tahoma" w:cs="Tahoma"/>
          <w:sz w:val="24"/>
          <w:szCs w:val="24"/>
          <w:u w:val="single" w:color="FF0000"/>
        </w:rPr>
      </w:pPr>
    </w:p>
    <w:p w:rsidR="000F4D95" w:rsidRPr="006D074E" w:rsidRDefault="000F4D95" w:rsidP="000F4D95">
      <w:pPr>
        <w:tabs>
          <w:tab w:val="left" w:pos="2573"/>
        </w:tabs>
        <w:jc w:val="both"/>
        <w:rPr>
          <w:rFonts w:ascii="Tahoma" w:hAnsi="Tahoma" w:cs="Tahoma"/>
          <w:sz w:val="24"/>
          <w:szCs w:val="24"/>
          <w:u w:val="single" w:color="FF0000"/>
        </w:rPr>
      </w:pPr>
      <w:r>
        <w:rPr>
          <w:rFonts w:ascii="Tahoma" w:hAnsi="Tahoma" w:cs="Tahoma"/>
          <w:sz w:val="24"/>
          <w:szCs w:val="24"/>
          <w:u w:val="single" w:color="FF0000"/>
        </w:rPr>
        <w:t>Cas concret</w:t>
      </w:r>
      <w:r w:rsidRPr="006D074E">
        <w:rPr>
          <w:rFonts w:ascii="Tahoma" w:hAnsi="Tahoma" w:cs="Tahoma"/>
          <w:sz w:val="24"/>
          <w:szCs w:val="24"/>
          <w:u w:val="single" w:color="FF0000"/>
        </w:rPr>
        <w:t xml:space="preserve"> : </w:t>
      </w:r>
    </w:p>
    <w:p w:rsidR="000F4D95" w:rsidRDefault="000F4D95" w:rsidP="000F4D95">
      <w:pPr>
        <w:tabs>
          <w:tab w:val="left" w:pos="2573"/>
        </w:tabs>
        <w:jc w:val="both"/>
        <w:rPr>
          <w:rFonts w:ascii="Tahoma" w:hAnsi="Tahoma" w:cs="Tahoma"/>
          <w:sz w:val="24"/>
          <w:szCs w:val="24"/>
        </w:rPr>
      </w:pPr>
      <w:r>
        <w:rPr>
          <w:rFonts w:ascii="Tahoma" w:hAnsi="Tahoma" w:cs="Tahoma"/>
          <w:sz w:val="24"/>
          <w:szCs w:val="24"/>
        </w:rPr>
        <w:t xml:space="preserve">Madame Marthe </w:t>
      </w:r>
      <w:proofErr w:type="spellStart"/>
      <w:r>
        <w:rPr>
          <w:rFonts w:ascii="Tahoma" w:hAnsi="Tahoma" w:cs="Tahoma"/>
          <w:sz w:val="24"/>
          <w:szCs w:val="24"/>
        </w:rPr>
        <w:t>Aiechute</w:t>
      </w:r>
      <w:proofErr w:type="spellEnd"/>
      <w:r>
        <w:rPr>
          <w:rFonts w:ascii="Tahoma" w:hAnsi="Tahoma" w:cs="Tahoma"/>
          <w:sz w:val="24"/>
          <w:szCs w:val="24"/>
        </w:rPr>
        <w:t xml:space="preserve">, 79 ans. C’est une personne très coquette, elle est toujours bien maquillée, bien habillée avec des chaussures à talons. Elle vit seule dans une maison avec un étage de 150 m2. Sa chambre est à l’étage. Quand son amie Henriette vient, elle loge dans la chambre du rez-de-chaussée où il y a une belle salle de bain et des toilettes. </w:t>
      </w:r>
    </w:p>
    <w:p w:rsidR="000F4D95" w:rsidRDefault="000F4D95" w:rsidP="000F4D95">
      <w:pPr>
        <w:tabs>
          <w:tab w:val="left" w:pos="2573"/>
        </w:tabs>
        <w:jc w:val="both"/>
        <w:rPr>
          <w:rFonts w:ascii="Tahoma" w:hAnsi="Tahoma" w:cs="Tahoma"/>
          <w:sz w:val="24"/>
          <w:szCs w:val="24"/>
        </w:rPr>
      </w:pPr>
      <w:r>
        <w:rPr>
          <w:rFonts w:ascii="Tahoma" w:hAnsi="Tahoma" w:cs="Tahoma"/>
          <w:sz w:val="24"/>
          <w:szCs w:val="24"/>
        </w:rPr>
        <w:t xml:space="preserve">Madame Marthe </w:t>
      </w:r>
      <w:proofErr w:type="spellStart"/>
      <w:r>
        <w:rPr>
          <w:rFonts w:ascii="Tahoma" w:hAnsi="Tahoma" w:cs="Tahoma"/>
          <w:sz w:val="24"/>
          <w:szCs w:val="24"/>
        </w:rPr>
        <w:t>Aiechute</w:t>
      </w:r>
      <w:proofErr w:type="spellEnd"/>
      <w:r>
        <w:rPr>
          <w:rFonts w:ascii="Tahoma" w:hAnsi="Tahoma" w:cs="Tahoma"/>
          <w:sz w:val="24"/>
          <w:szCs w:val="24"/>
        </w:rPr>
        <w:t xml:space="preserve"> a découvert qu’elle est atteinte d’ostéoporose il y a 10 ans suite à une fracture bégnine du poignet. Elle est sous traitement corticoïde au long court suite à une maladie inflammatoire. Elle n’a pas d’autres problèmes de santé. Elle a lu dans le journal que les corticoïdes favorisent l’ostéoporose. </w:t>
      </w:r>
    </w:p>
    <w:p w:rsidR="000F4D95" w:rsidRDefault="000F4D95" w:rsidP="000F4D95">
      <w:pPr>
        <w:tabs>
          <w:tab w:val="left" w:pos="2573"/>
        </w:tabs>
        <w:jc w:val="both"/>
        <w:rPr>
          <w:rFonts w:ascii="Tahoma" w:hAnsi="Tahoma" w:cs="Tahoma"/>
          <w:sz w:val="24"/>
          <w:szCs w:val="24"/>
        </w:rPr>
      </w:pPr>
      <w:r>
        <w:rPr>
          <w:rFonts w:ascii="Tahoma" w:hAnsi="Tahoma" w:cs="Tahoma"/>
          <w:sz w:val="24"/>
          <w:szCs w:val="24"/>
        </w:rPr>
        <w:t xml:space="preserve">Son amie Henriette a été hospitalisée pour une fracture du col du fémur et « mise en EHPAD ». Depuis la chute de son amie Henriette, Madame </w:t>
      </w:r>
      <w:proofErr w:type="spellStart"/>
      <w:r>
        <w:rPr>
          <w:rFonts w:ascii="Tahoma" w:hAnsi="Tahoma" w:cs="Tahoma"/>
          <w:sz w:val="24"/>
          <w:szCs w:val="24"/>
        </w:rPr>
        <w:t>Aiechute</w:t>
      </w:r>
      <w:proofErr w:type="spellEnd"/>
      <w:r>
        <w:rPr>
          <w:rFonts w:ascii="Tahoma" w:hAnsi="Tahoma" w:cs="Tahoma"/>
          <w:sz w:val="24"/>
          <w:szCs w:val="24"/>
        </w:rPr>
        <w:t xml:space="preserve"> ne veut plus prendre ses médicaments, elle ne veut plus sortir marcher car elle </w:t>
      </w:r>
      <w:proofErr w:type="spellStart"/>
      <w:r>
        <w:rPr>
          <w:rFonts w:ascii="Tahoma" w:hAnsi="Tahoma" w:cs="Tahoma"/>
          <w:sz w:val="24"/>
          <w:szCs w:val="24"/>
        </w:rPr>
        <w:t>à</w:t>
      </w:r>
      <w:proofErr w:type="spellEnd"/>
      <w:r>
        <w:rPr>
          <w:rFonts w:ascii="Tahoma" w:hAnsi="Tahoma" w:cs="Tahoma"/>
          <w:sz w:val="24"/>
          <w:szCs w:val="24"/>
        </w:rPr>
        <w:t xml:space="preserve"> peur de tomber. Elle souhaite faire un régime pour perdre du poids car elle se dit que si elle tombe cela sera plus grave encore. </w:t>
      </w:r>
    </w:p>
    <w:p w:rsidR="00E163F4" w:rsidRDefault="00C53B3B" w:rsidP="00D2235B">
      <w:pPr>
        <w:tabs>
          <w:tab w:val="left" w:pos="2573"/>
        </w:tabs>
        <w:jc w:val="both"/>
        <w:rPr>
          <w:rFonts w:ascii="Tahoma" w:hAnsi="Tahoma" w:cs="Tahoma"/>
          <w:sz w:val="24"/>
          <w:szCs w:val="24"/>
        </w:rPr>
      </w:pPr>
      <w:r>
        <w:rPr>
          <w:rFonts w:ascii="Tahoma" w:hAnsi="Tahoma" w:cs="Tahoma"/>
          <w:sz w:val="24"/>
          <w:szCs w:val="24"/>
        </w:rPr>
        <w:t>En observant le dessin ci-dessous, corrige</w:t>
      </w:r>
      <w:r w:rsidR="00522705">
        <w:rPr>
          <w:rFonts w:ascii="Tahoma" w:hAnsi="Tahoma" w:cs="Tahoma"/>
          <w:sz w:val="24"/>
          <w:szCs w:val="24"/>
        </w:rPr>
        <w:t>z</w:t>
      </w:r>
      <w:r>
        <w:rPr>
          <w:rFonts w:ascii="Tahoma" w:hAnsi="Tahoma" w:cs="Tahoma"/>
          <w:sz w:val="24"/>
          <w:szCs w:val="24"/>
        </w:rPr>
        <w:t xml:space="preserve"> toutes les erreurs commises dans l’installation de </w:t>
      </w:r>
      <w:r w:rsidR="000F4D95">
        <w:rPr>
          <w:rFonts w:ascii="Tahoma" w:hAnsi="Tahoma" w:cs="Tahoma"/>
          <w:sz w:val="24"/>
          <w:szCs w:val="24"/>
        </w:rPr>
        <w:t xml:space="preserve">l’environnement de </w:t>
      </w:r>
      <w:r>
        <w:rPr>
          <w:rFonts w:ascii="Tahoma" w:hAnsi="Tahoma" w:cs="Tahoma"/>
          <w:sz w:val="24"/>
          <w:szCs w:val="24"/>
        </w:rPr>
        <w:t xml:space="preserve">Madame </w:t>
      </w:r>
      <w:proofErr w:type="spellStart"/>
      <w:r>
        <w:rPr>
          <w:rFonts w:ascii="Tahoma" w:hAnsi="Tahoma" w:cs="Tahoma"/>
          <w:sz w:val="24"/>
          <w:szCs w:val="24"/>
        </w:rPr>
        <w:t>Aiechute</w:t>
      </w:r>
      <w:proofErr w:type="spellEnd"/>
      <w:r w:rsidR="000F4D95">
        <w:rPr>
          <w:rFonts w:ascii="Tahoma" w:hAnsi="Tahoma" w:cs="Tahoma"/>
          <w:sz w:val="24"/>
          <w:szCs w:val="24"/>
        </w:rPr>
        <w:t xml:space="preserve"> : </w:t>
      </w:r>
      <w:r>
        <w:rPr>
          <w:rFonts w:ascii="Tahoma" w:hAnsi="Tahoma" w:cs="Tahoma"/>
          <w:sz w:val="24"/>
          <w:szCs w:val="24"/>
        </w:rPr>
        <w:t xml:space="preserve"> </w:t>
      </w:r>
    </w:p>
    <w:p w:rsidR="00E163F4" w:rsidRDefault="00E163F4" w:rsidP="00D2235B">
      <w:pPr>
        <w:tabs>
          <w:tab w:val="left" w:pos="2573"/>
        </w:tabs>
        <w:jc w:val="both"/>
        <w:rPr>
          <w:rFonts w:ascii="Tahoma" w:hAnsi="Tahoma" w:cs="Tahoma"/>
          <w:sz w:val="24"/>
          <w:szCs w:val="24"/>
        </w:rPr>
      </w:pPr>
      <w:r>
        <w:rPr>
          <w:noProof/>
          <w:lang w:eastAsia="fr-FR"/>
        </w:rPr>
        <w:drawing>
          <wp:inline distT="0" distB="0" distL="0" distR="0">
            <wp:extent cx="5596433" cy="3169868"/>
            <wp:effectExtent l="0" t="0" r="4445" b="0"/>
            <wp:docPr id="15" name="Image 15" descr="Physio 4 Frail – Vous avez dit frag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ysio 4 Frail – Vous avez dit fragil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506" cy="3175007"/>
                    </a:xfrm>
                    <a:prstGeom prst="rect">
                      <a:avLst/>
                    </a:prstGeom>
                    <a:noFill/>
                    <a:ln>
                      <a:noFill/>
                    </a:ln>
                  </pic:spPr>
                </pic:pic>
              </a:graphicData>
            </a:graphic>
          </wp:inline>
        </w:drawing>
      </w:r>
    </w:p>
    <w:p w:rsidR="00D2235B" w:rsidRPr="00C53B3B" w:rsidRDefault="00C53B3B" w:rsidP="00C53B3B">
      <w:pPr>
        <w:tabs>
          <w:tab w:val="left" w:pos="2573"/>
        </w:tabs>
        <w:jc w:val="center"/>
        <w:rPr>
          <w:rFonts w:ascii="Tahoma" w:hAnsi="Tahoma" w:cs="Tahoma"/>
          <w:sz w:val="18"/>
          <w:szCs w:val="18"/>
        </w:rPr>
      </w:pPr>
      <w:r w:rsidRPr="00C53B3B">
        <w:rPr>
          <w:rFonts w:ascii="Tahoma" w:hAnsi="Tahoma" w:cs="Tahoma"/>
          <w:sz w:val="18"/>
          <w:szCs w:val="18"/>
        </w:rPr>
        <w:t>Source : la chambre des erreurs- CHU de Rouen</w:t>
      </w:r>
    </w:p>
    <w:p w:rsidR="00C53B3B" w:rsidRDefault="00C53B3B" w:rsidP="00D2235B">
      <w:pPr>
        <w:tabs>
          <w:tab w:val="left" w:pos="2573"/>
        </w:tabs>
        <w:jc w:val="both"/>
        <w:rPr>
          <w:rFonts w:ascii="Tahoma" w:hAnsi="Tahoma" w:cs="Tahoma"/>
          <w:sz w:val="24"/>
          <w:szCs w:val="24"/>
        </w:rPr>
      </w:pPr>
      <w:r>
        <w:rPr>
          <w:rFonts w:ascii="Tahoma" w:hAnsi="Tahoma" w:cs="Tahoma"/>
          <w:sz w:val="24"/>
          <w:szCs w:val="24"/>
        </w:rPr>
        <w:t>1-</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2-</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3-</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4-</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5-</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6-</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7</w:t>
      </w:r>
      <w:r w:rsidR="006B79C7">
        <w:rPr>
          <w:rFonts w:ascii="Tahoma" w:hAnsi="Tahoma" w:cs="Tahoma"/>
          <w:sz w:val="24"/>
          <w:szCs w:val="24"/>
        </w:rPr>
        <w:t>-</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8-</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9-</w:t>
      </w:r>
    </w:p>
    <w:p w:rsidR="006B79C7" w:rsidRDefault="006B79C7" w:rsidP="00D2235B">
      <w:pPr>
        <w:tabs>
          <w:tab w:val="left" w:pos="2573"/>
        </w:tabs>
        <w:jc w:val="both"/>
        <w:rPr>
          <w:rFonts w:ascii="Tahoma" w:hAnsi="Tahoma" w:cs="Tahoma"/>
          <w:sz w:val="24"/>
          <w:szCs w:val="24"/>
        </w:rPr>
      </w:pPr>
    </w:p>
    <w:p w:rsidR="00C53B3B" w:rsidRDefault="00C53B3B" w:rsidP="00D2235B">
      <w:pPr>
        <w:tabs>
          <w:tab w:val="left" w:pos="2573"/>
        </w:tabs>
        <w:jc w:val="both"/>
        <w:rPr>
          <w:rFonts w:ascii="Tahoma" w:hAnsi="Tahoma" w:cs="Tahoma"/>
          <w:sz w:val="24"/>
          <w:szCs w:val="24"/>
        </w:rPr>
      </w:pPr>
      <w:r>
        <w:rPr>
          <w:rFonts w:ascii="Tahoma" w:hAnsi="Tahoma" w:cs="Tahoma"/>
          <w:sz w:val="24"/>
          <w:szCs w:val="24"/>
        </w:rPr>
        <w:t>10-</w:t>
      </w:r>
    </w:p>
    <w:p w:rsidR="00C53B3B" w:rsidRDefault="00C53B3B" w:rsidP="00D2235B">
      <w:pPr>
        <w:tabs>
          <w:tab w:val="left" w:pos="2573"/>
        </w:tabs>
        <w:jc w:val="both"/>
        <w:rPr>
          <w:rFonts w:ascii="Tahoma" w:hAnsi="Tahoma" w:cs="Tahoma"/>
          <w:sz w:val="24"/>
          <w:szCs w:val="24"/>
        </w:rPr>
      </w:pPr>
    </w:p>
    <w:p w:rsidR="00D2235B" w:rsidRDefault="000F4D95" w:rsidP="00D2235B">
      <w:pPr>
        <w:tabs>
          <w:tab w:val="left" w:pos="2573"/>
        </w:tabs>
        <w:jc w:val="both"/>
        <w:rPr>
          <w:rFonts w:ascii="Tahoma" w:hAnsi="Tahoma" w:cs="Tahoma"/>
          <w:sz w:val="24"/>
          <w:szCs w:val="24"/>
        </w:rPr>
      </w:pPr>
      <w:r>
        <w:rPr>
          <w:rFonts w:ascii="Tahoma" w:hAnsi="Tahoma" w:cs="Tahoma"/>
          <w:sz w:val="24"/>
          <w:szCs w:val="24"/>
        </w:rPr>
        <w:t xml:space="preserve">Madame </w:t>
      </w:r>
      <w:proofErr w:type="spellStart"/>
      <w:r>
        <w:rPr>
          <w:rFonts w:ascii="Tahoma" w:hAnsi="Tahoma" w:cs="Tahoma"/>
          <w:sz w:val="24"/>
          <w:szCs w:val="24"/>
        </w:rPr>
        <w:t>Aiechute</w:t>
      </w:r>
      <w:proofErr w:type="spellEnd"/>
      <w:r>
        <w:rPr>
          <w:rFonts w:ascii="Tahoma" w:hAnsi="Tahoma" w:cs="Tahoma"/>
          <w:sz w:val="24"/>
          <w:szCs w:val="24"/>
        </w:rPr>
        <w:t xml:space="preserve"> vous fait confiance. </w:t>
      </w:r>
      <w:r w:rsidR="00D2235B">
        <w:rPr>
          <w:rFonts w:ascii="Tahoma" w:hAnsi="Tahoma" w:cs="Tahoma"/>
          <w:sz w:val="24"/>
          <w:szCs w:val="24"/>
        </w:rPr>
        <w:t xml:space="preserve">Vous </w:t>
      </w:r>
      <w:r w:rsidR="00CE7D49">
        <w:rPr>
          <w:rFonts w:ascii="Tahoma" w:hAnsi="Tahoma" w:cs="Tahoma"/>
          <w:sz w:val="24"/>
          <w:szCs w:val="24"/>
        </w:rPr>
        <w:t xml:space="preserve">êtes </w:t>
      </w:r>
      <w:r>
        <w:rPr>
          <w:rFonts w:ascii="Tahoma" w:hAnsi="Tahoma" w:cs="Tahoma"/>
          <w:sz w:val="24"/>
          <w:szCs w:val="24"/>
        </w:rPr>
        <w:t xml:space="preserve">son </w:t>
      </w:r>
      <w:r w:rsidR="00CE7D49">
        <w:rPr>
          <w:rFonts w:ascii="Tahoma" w:hAnsi="Tahoma" w:cs="Tahoma"/>
          <w:sz w:val="24"/>
          <w:szCs w:val="24"/>
        </w:rPr>
        <w:t>ADVF</w:t>
      </w:r>
      <w:r>
        <w:rPr>
          <w:rFonts w:ascii="Tahoma" w:hAnsi="Tahoma" w:cs="Tahoma"/>
          <w:sz w:val="24"/>
          <w:szCs w:val="24"/>
        </w:rPr>
        <w:t xml:space="preserve"> depuis 5 ans. Vous </w:t>
      </w:r>
      <w:r w:rsidR="00CE7D49">
        <w:rPr>
          <w:rFonts w:ascii="Tahoma" w:hAnsi="Tahoma" w:cs="Tahoma"/>
          <w:sz w:val="24"/>
          <w:szCs w:val="24"/>
        </w:rPr>
        <w:t xml:space="preserve"> </w:t>
      </w:r>
      <w:r w:rsidR="00D2235B">
        <w:rPr>
          <w:rFonts w:ascii="Tahoma" w:hAnsi="Tahoma" w:cs="Tahoma"/>
          <w:sz w:val="24"/>
          <w:szCs w:val="24"/>
        </w:rPr>
        <w:t xml:space="preserve">intervenez tous les jours de lundi au vendredi, pour l’aide </w:t>
      </w:r>
      <w:r w:rsidR="00D36343">
        <w:rPr>
          <w:rFonts w:ascii="Tahoma" w:hAnsi="Tahoma" w:cs="Tahoma"/>
          <w:sz w:val="24"/>
          <w:szCs w:val="24"/>
        </w:rPr>
        <w:t xml:space="preserve">au ménage, l’aide </w:t>
      </w:r>
      <w:r w:rsidR="00D2235B">
        <w:rPr>
          <w:rFonts w:ascii="Tahoma" w:hAnsi="Tahoma" w:cs="Tahoma"/>
          <w:sz w:val="24"/>
          <w:szCs w:val="24"/>
        </w:rPr>
        <w:t>à la toilette et la préparation de son repas.</w:t>
      </w:r>
    </w:p>
    <w:p w:rsidR="00CE7D49" w:rsidRDefault="00E45CBB" w:rsidP="00D2235B">
      <w:pPr>
        <w:tabs>
          <w:tab w:val="left" w:pos="2573"/>
        </w:tabs>
        <w:jc w:val="both"/>
        <w:rPr>
          <w:rFonts w:ascii="Tahoma" w:hAnsi="Tahoma" w:cs="Tahoma"/>
          <w:sz w:val="24"/>
          <w:szCs w:val="24"/>
        </w:rPr>
      </w:pPr>
      <w:r>
        <w:rPr>
          <w:rFonts w:ascii="Tahoma" w:hAnsi="Tahoma" w:cs="Tahoma"/>
          <w:sz w:val="24"/>
          <w:szCs w:val="24"/>
        </w:rPr>
        <w:t xml:space="preserve">Quels conseils </w:t>
      </w:r>
      <w:r w:rsidR="000F4D95">
        <w:rPr>
          <w:rFonts w:ascii="Tahoma" w:hAnsi="Tahoma" w:cs="Tahoma"/>
          <w:sz w:val="24"/>
          <w:szCs w:val="24"/>
        </w:rPr>
        <w:t xml:space="preserve">hygiéno-diététiques donneriez-vous à Madame </w:t>
      </w:r>
      <w:proofErr w:type="spellStart"/>
      <w:r w:rsidR="000F4D95">
        <w:rPr>
          <w:rFonts w:ascii="Tahoma" w:hAnsi="Tahoma" w:cs="Tahoma"/>
          <w:sz w:val="24"/>
          <w:szCs w:val="24"/>
        </w:rPr>
        <w:t>Aiechute</w:t>
      </w:r>
      <w:proofErr w:type="spellEnd"/>
      <w:r w:rsidR="000F4D95">
        <w:rPr>
          <w:rFonts w:ascii="Tahoma" w:hAnsi="Tahoma" w:cs="Tahoma"/>
          <w:sz w:val="24"/>
          <w:szCs w:val="24"/>
        </w:rPr>
        <w:t xml:space="preserve"> : </w:t>
      </w:r>
    </w:p>
    <w:p w:rsidR="000F4D95" w:rsidRDefault="00A65BCD" w:rsidP="00D2235B">
      <w:pPr>
        <w:tabs>
          <w:tab w:val="left" w:pos="2573"/>
        </w:tabs>
        <w:jc w:val="both"/>
        <w:rPr>
          <w:rFonts w:ascii="Tahoma" w:hAnsi="Tahoma" w:cs="Tahoma"/>
          <w:sz w:val="24"/>
          <w:szCs w:val="24"/>
        </w:rPr>
      </w:pPr>
      <w:r>
        <w:rPr>
          <w:rFonts w:ascii="Tahoma" w:hAnsi="Tahoma" w:cs="Tahoma"/>
          <w:sz w:val="24"/>
          <w:szCs w:val="24"/>
        </w:rPr>
        <w:t>……………………………………………………………………………………………………………………………………………………………………………………………………………………………………………………………………………………………………………………………………………………………………………………………………………………………………………………………………………………………………………………………………………………………………………………………………………………………………………………………………………………………………………………………………………………………………………………………………………………………………………………………………………………………………………………………………………………………………………………………………………………………………………………………………………………………………………………………………………………………………………………………………………………………………………………………………………………………………………………………………………………………………………………………………………………………………………………………………………………………………………………………………………………………………………………………………………………………………………………………………………………………………………………………………………………………………………………………………………………………………………………………………………………………………………………………………………………………………………………………………………………………………………………………………………………………………………………………………………………………………………………………………………………………………………………………………………………………………………………………………………………………………………………………………………………………………………………………………………………………………………………………………………………</w:t>
      </w:r>
    </w:p>
    <w:p w:rsidR="000F4D95" w:rsidRDefault="000F4D95" w:rsidP="00D2235B">
      <w:pPr>
        <w:tabs>
          <w:tab w:val="left" w:pos="2573"/>
        </w:tabs>
        <w:jc w:val="both"/>
        <w:rPr>
          <w:rFonts w:ascii="Tahoma" w:hAnsi="Tahoma" w:cs="Tahoma"/>
          <w:sz w:val="24"/>
          <w:szCs w:val="24"/>
        </w:rPr>
      </w:pPr>
    </w:p>
    <w:p w:rsidR="000F4D95" w:rsidRDefault="00A65BCD" w:rsidP="00D2235B">
      <w:pPr>
        <w:tabs>
          <w:tab w:val="left" w:pos="2573"/>
        </w:tabs>
        <w:jc w:val="both"/>
        <w:rPr>
          <w:rFonts w:ascii="Tahoma" w:hAnsi="Tahoma" w:cs="Tahoma"/>
          <w:sz w:val="24"/>
          <w:szCs w:val="24"/>
        </w:rPr>
      </w:pPr>
      <w:r>
        <w:rPr>
          <w:rFonts w:ascii="Tahoma" w:hAnsi="Tahoma" w:cs="Tahoma"/>
          <w:sz w:val="24"/>
          <w:szCs w:val="24"/>
        </w:rPr>
        <w:t>…………………………………………………………………………………………………………………………………………………………………………………………………………………………………………………………………………………………………………………………………………………………………………………………………………………………………………………………………………………………………………………………………………………………………………………………………………………………………………………………………………………………………………………………………………………………………………………………………………………………………………………………………………………………………………………………………………………………………………………………………………………………………………………………………………………………………………………………………………………………………………………………………………………………………………………………………………………………………………………………………………………………………………………………………………………………………………………………………………………………………………………………………………………………………………………………………………………………………………………………………………………………………………………………………………………………………………………………………………………………………………………………………………………………………………………………………………………………………………………………………………………………………………………………………………………………………………………………………………………………………………………………………………………………………………………………………………………………………………………………………………………………………………………………………………………………………………………………………………………………………………………………………………………………………………………………………………………………………………………………………………………………………………………………………………………………………………………………………………………………………………………………………………………………………………………………………………………………………………………………………………………………………………………………………………………………………………………………………………………………………………………………………………………………………………………………………………………………………………………………………………………………………………………………………………………………………………………………………………………………………………………………………………………………………………………………………………………………………………………………………………………………………………………………………………………………………………………………………………………………………………………………………………………………………………………………………………………………………………………………………………………………………………………………………………………………………………………………………………………………………………………………………………………………………………………………………………………………………………………………………………………………………………………………………………………………………………………………………………………………………………………………………………………………………………………………………………………………………………………………………………………………………………………………………………………………………………………………………………………………………………………………………………………………………………………………………………………………………………………………………………………………………………………………………………………………………………</w:t>
      </w:r>
    </w:p>
    <w:p w:rsidR="000F4D95" w:rsidRDefault="000F4D95" w:rsidP="00D2235B">
      <w:pPr>
        <w:tabs>
          <w:tab w:val="left" w:pos="2573"/>
        </w:tabs>
        <w:jc w:val="both"/>
        <w:rPr>
          <w:rFonts w:ascii="Tahoma" w:hAnsi="Tahoma" w:cs="Tahoma"/>
          <w:sz w:val="24"/>
          <w:szCs w:val="24"/>
        </w:rPr>
      </w:pPr>
    </w:p>
    <w:p w:rsidR="000F4D95" w:rsidRDefault="000F4D95" w:rsidP="000F4D95">
      <w:pPr>
        <w:spacing w:before="150" w:after="300" w:line="240" w:lineRule="auto"/>
        <w:jc w:val="both"/>
        <w:textAlignment w:val="baseline"/>
        <w:rPr>
          <w:rFonts w:ascii="Tahoma" w:eastAsia="Times New Roman" w:hAnsi="Tahoma" w:cs="Tahoma"/>
          <w:b/>
          <w:color w:val="282828"/>
          <w:sz w:val="24"/>
          <w:szCs w:val="24"/>
          <w:lang w:eastAsia="fr-FR"/>
        </w:rPr>
      </w:pPr>
    </w:p>
    <w:p w:rsidR="000F4D95" w:rsidRDefault="000F4D95" w:rsidP="000F4D95">
      <w:pPr>
        <w:spacing w:before="150" w:after="300" w:line="240" w:lineRule="auto"/>
        <w:jc w:val="both"/>
        <w:textAlignment w:val="baseline"/>
        <w:rPr>
          <w:rFonts w:ascii="Tahoma" w:eastAsia="Times New Roman" w:hAnsi="Tahoma" w:cs="Tahoma"/>
          <w:b/>
          <w:color w:val="282828"/>
          <w:sz w:val="24"/>
          <w:szCs w:val="24"/>
          <w:lang w:eastAsia="fr-FR"/>
        </w:rPr>
      </w:pPr>
      <w:r w:rsidRPr="000F4D95">
        <w:rPr>
          <w:rFonts w:ascii="Tahoma" w:eastAsia="Times New Roman" w:hAnsi="Tahoma" w:cs="Tahoma"/>
          <w:color w:val="282828"/>
          <w:sz w:val="24"/>
          <w:szCs w:val="24"/>
          <w:lang w:eastAsia="fr-FR"/>
        </w:rPr>
        <w:t xml:space="preserve">Composez avec Madame </w:t>
      </w:r>
      <w:proofErr w:type="spellStart"/>
      <w:r w:rsidRPr="000F4D95">
        <w:rPr>
          <w:rFonts w:ascii="Tahoma" w:eastAsia="Times New Roman" w:hAnsi="Tahoma" w:cs="Tahoma"/>
          <w:color w:val="282828"/>
          <w:sz w:val="24"/>
          <w:szCs w:val="24"/>
          <w:lang w:eastAsia="fr-FR"/>
        </w:rPr>
        <w:t>Aiechute</w:t>
      </w:r>
      <w:proofErr w:type="spellEnd"/>
      <w:r>
        <w:rPr>
          <w:rFonts w:ascii="Tahoma" w:eastAsia="Times New Roman" w:hAnsi="Tahoma" w:cs="Tahoma"/>
          <w:b/>
          <w:color w:val="282828"/>
          <w:sz w:val="24"/>
          <w:szCs w:val="24"/>
          <w:lang w:eastAsia="fr-FR"/>
        </w:rPr>
        <w:t xml:space="preserve"> </w:t>
      </w:r>
      <w:r>
        <w:rPr>
          <w:rFonts w:ascii="Tahoma" w:eastAsia="Times New Roman" w:hAnsi="Tahoma" w:cs="Tahoma"/>
          <w:color w:val="282828"/>
          <w:sz w:val="24"/>
          <w:szCs w:val="24"/>
          <w:lang w:eastAsia="fr-FR"/>
        </w:rPr>
        <w:t xml:space="preserve">son menu de la semaine en tenant compte de sa crainte des conséquences de l’ostéoporose :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A0" w:firstRow="1" w:lastRow="0" w:firstColumn="1" w:lastColumn="0" w:noHBand="0" w:noVBand="1"/>
      </w:tblPr>
      <w:tblGrid>
        <w:gridCol w:w="1276"/>
        <w:gridCol w:w="2410"/>
        <w:gridCol w:w="2410"/>
        <w:gridCol w:w="2971"/>
      </w:tblGrid>
      <w:tr w:rsidR="000F4D95" w:rsidTr="003A34E6">
        <w:tc>
          <w:tcPr>
            <w:tcW w:w="1276" w:type="dxa"/>
            <w:tcBorders>
              <w:top w:val="nil"/>
              <w:left w:val="nil"/>
              <w:bottom w:val="single" w:sz="4" w:space="0" w:color="FF0000"/>
              <w:right w:val="single" w:sz="4" w:space="0" w:color="FF0000"/>
            </w:tcBorders>
          </w:tcPr>
          <w:p w:rsidR="000F4D95" w:rsidRDefault="000F4D95" w:rsidP="003A34E6">
            <w:pPr>
              <w:spacing w:before="150" w:after="300"/>
              <w:jc w:val="both"/>
              <w:textAlignment w:val="baseline"/>
              <w:rPr>
                <w:rFonts w:ascii="Tahoma" w:eastAsia="Times New Roman" w:hAnsi="Tahoma" w:cs="Tahoma"/>
                <w:b/>
                <w:color w:val="282828"/>
                <w:sz w:val="24"/>
                <w:szCs w:val="24"/>
                <w:lang w:eastAsia="fr-FR"/>
              </w:rPr>
            </w:pPr>
          </w:p>
        </w:tc>
        <w:tc>
          <w:tcPr>
            <w:tcW w:w="2410" w:type="dxa"/>
            <w:tcBorders>
              <w:left w:val="single" w:sz="4" w:space="0" w:color="FF0000"/>
            </w:tcBorders>
          </w:tcPr>
          <w:p w:rsidR="000F4D95" w:rsidRPr="00BB6B3B" w:rsidRDefault="000F4D95" w:rsidP="003A34E6">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Petit déjeuner</w:t>
            </w:r>
          </w:p>
        </w:tc>
        <w:tc>
          <w:tcPr>
            <w:tcW w:w="2410" w:type="dxa"/>
          </w:tcPr>
          <w:p w:rsidR="000F4D95" w:rsidRPr="00BB6B3B" w:rsidRDefault="000F4D95" w:rsidP="003A34E6">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Déjeuner</w:t>
            </w:r>
          </w:p>
        </w:tc>
        <w:tc>
          <w:tcPr>
            <w:tcW w:w="2971" w:type="dxa"/>
          </w:tcPr>
          <w:p w:rsidR="000F4D95" w:rsidRPr="00BB6B3B" w:rsidRDefault="000F4D95" w:rsidP="003A34E6">
            <w:pPr>
              <w:spacing w:before="150" w:after="300"/>
              <w:jc w:val="center"/>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Diner</w:t>
            </w:r>
          </w:p>
        </w:tc>
      </w:tr>
      <w:tr w:rsidR="000F4D95" w:rsidTr="003A34E6">
        <w:tc>
          <w:tcPr>
            <w:tcW w:w="1276" w:type="dxa"/>
            <w:tcBorders>
              <w:top w:val="single" w:sz="4" w:space="0" w:color="FF0000"/>
            </w:tcBorders>
          </w:tcPr>
          <w:p w:rsidR="000F4D95" w:rsidRDefault="000F4D95" w:rsidP="003A34E6">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Lundi </w:t>
            </w:r>
          </w:p>
          <w:p w:rsidR="000F4D95" w:rsidRDefault="000F4D95" w:rsidP="003A34E6">
            <w:pPr>
              <w:spacing w:before="150" w:after="300"/>
              <w:jc w:val="both"/>
              <w:textAlignment w:val="baseline"/>
              <w:rPr>
                <w:rFonts w:ascii="Tahoma" w:eastAsia="Times New Roman" w:hAnsi="Tahoma" w:cs="Tahoma"/>
                <w:color w:val="282828"/>
                <w:sz w:val="24"/>
                <w:szCs w:val="24"/>
                <w:lang w:eastAsia="fr-FR"/>
              </w:rPr>
            </w:pPr>
          </w:p>
          <w:p w:rsidR="000F4D95" w:rsidRPr="00BB6B3B" w:rsidRDefault="000F4D95" w:rsidP="003A34E6">
            <w:pPr>
              <w:spacing w:before="150" w:after="300"/>
              <w:jc w:val="both"/>
              <w:textAlignment w:val="baseline"/>
              <w:rPr>
                <w:rFonts w:ascii="Tahoma" w:eastAsia="Times New Roman" w:hAnsi="Tahoma" w:cs="Tahoma"/>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971"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r>
      <w:tr w:rsidR="000F4D95" w:rsidTr="003A34E6">
        <w:tc>
          <w:tcPr>
            <w:tcW w:w="1276" w:type="dxa"/>
          </w:tcPr>
          <w:p w:rsidR="000F4D95" w:rsidRDefault="000F4D95" w:rsidP="003A34E6">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Mardi </w:t>
            </w:r>
          </w:p>
          <w:p w:rsidR="000F4D95" w:rsidRDefault="000F4D95" w:rsidP="003A34E6">
            <w:pPr>
              <w:spacing w:before="150" w:after="300"/>
              <w:jc w:val="both"/>
              <w:textAlignment w:val="baseline"/>
              <w:rPr>
                <w:rFonts w:ascii="Tahoma" w:eastAsia="Times New Roman" w:hAnsi="Tahoma" w:cs="Tahoma"/>
                <w:color w:val="282828"/>
                <w:sz w:val="24"/>
                <w:szCs w:val="24"/>
                <w:lang w:eastAsia="fr-FR"/>
              </w:rPr>
            </w:pPr>
          </w:p>
          <w:p w:rsidR="000F4D95" w:rsidRPr="00BB6B3B" w:rsidRDefault="000F4D95" w:rsidP="003A34E6">
            <w:pPr>
              <w:spacing w:before="150" w:after="300"/>
              <w:jc w:val="both"/>
              <w:textAlignment w:val="baseline"/>
              <w:rPr>
                <w:rFonts w:ascii="Tahoma" w:eastAsia="Times New Roman" w:hAnsi="Tahoma" w:cs="Tahoma"/>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971"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r>
      <w:tr w:rsidR="000F4D95" w:rsidTr="003A34E6">
        <w:tc>
          <w:tcPr>
            <w:tcW w:w="1276" w:type="dxa"/>
          </w:tcPr>
          <w:p w:rsidR="000F4D95" w:rsidRDefault="000F4D95" w:rsidP="003A34E6">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Mercredi </w:t>
            </w:r>
          </w:p>
          <w:p w:rsidR="000F4D95" w:rsidRDefault="000F4D95" w:rsidP="003A34E6">
            <w:pPr>
              <w:spacing w:before="150" w:after="300"/>
              <w:jc w:val="both"/>
              <w:textAlignment w:val="baseline"/>
              <w:rPr>
                <w:rFonts w:ascii="Tahoma" w:eastAsia="Times New Roman" w:hAnsi="Tahoma" w:cs="Tahoma"/>
                <w:color w:val="282828"/>
                <w:sz w:val="24"/>
                <w:szCs w:val="24"/>
                <w:lang w:eastAsia="fr-FR"/>
              </w:rPr>
            </w:pPr>
          </w:p>
          <w:p w:rsidR="000F4D95" w:rsidRPr="00BB6B3B" w:rsidRDefault="000F4D95" w:rsidP="003A34E6">
            <w:pPr>
              <w:spacing w:before="150" w:after="300"/>
              <w:jc w:val="both"/>
              <w:textAlignment w:val="baseline"/>
              <w:rPr>
                <w:rFonts w:ascii="Tahoma" w:eastAsia="Times New Roman" w:hAnsi="Tahoma" w:cs="Tahoma"/>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971"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r>
      <w:tr w:rsidR="000F4D95" w:rsidTr="003A34E6">
        <w:tc>
          <w:tcPr>
            <w:tcW w:w="1276" w:type="dxa"/>
          </w:tcPr>
          <w:p w:rsidR="000F4D95" w:rsidRDefault="000F4D95" w:rsidP="003A34E6">
            <w:pPr>
              <w:spacing w:before="150" w:after="300"/>
              <w:jc w:val="both"/>
              <w:textAlignment w:val="baseline"/>
              <w:rPr>
                <w:rFonts w:ascii="Tahoma" w:eastAsia="Times New Roman" w:hAnsi="Tahoma" w:cs="Tahoma"/>
                <w:color w:val="282828"/>
                <w:sz w:val="24"/>
                <w:szCs w:val="24"/>
                <w:lang w:eastAsia="fr-FR"/>
              </w:rPr>
            </w:pPr>
            <w:r w:rsidRPr="00BB6B3B">
              <w:rPr>
                <w:rFonts w:ascii="Tahoma" w:eastAsia="Times New Roman" w:hAnsi="Tahoma" w:cs="Tahoma"/>
                <w:color w:val="282828"/>
                <w:sz w:val="24"/>
                <w:szCs w:val="24"/>
                <w:lang w:eastAsia="fr-FR"/>
              </w:rPr>
              <w:t xml:space="preserve">Jeudi </w:t>
            </w:r>
          </w:p>
          <w:p w:rsidR="000F4D95" w:rsidRDefault="000F4D95" w:rsidP="003A34E6">
            <w:pPr>
              <w:spacing w:before="150" w:after="300"/>
              <w:jc w:val="both"/>
              <w:textAlignment w:val="baseline"/>
              <w:rPr>
                <w:rFonts w:ascii="Tahoma" w:eastAsia="Times New Roman" w:hAnsi="Tahoma" w:cs="Tahoma"/>
                <w:color w:val="282828"/>
                <w:sz w:val="24"/>
                <w:szCs w:val="24"/>
                <w:lang w:eastAsia="fr-FR"/>
              </w:rPr>
            </w:pPr>
          </w:p>
          <w:p w:rsidR="000F4D95" w:rsidRPr="00BB6B3B" w:rsidRDefault="000F4D95" w:rsidP="003A34E6">
            <w:pPr>
              <w:spacing w:before="150" w:after="300"/>
              <w:jc w:val="both"/>
              <w:textAlignment w:val="baseline"/>
              <w:rPr>
                <w:rFonts w:ascii="Tahoma" w:eastAsia="Times New Roman" w:hAnsi="Tahoma" w:cs="Tahoma"/>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410"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c>
          <w:tcPr>
            <w:tcW w:w="2971" w:type="dxa"/>
          </w:tcPr>
          <w:p w:rsidR="000F4D95" w:rsidRDefault="000F4D95" w:rsidP="003A34E6">
            <w:pPr>
              <w:spacing w:before="150" w:after="300"/>
              <w:jc w:val="center"/>
              <w:textAlignment w:val="baseline"/>
              <w:rPr>
                <w:rFonts w:ascii="Tahoma" w:eastAsia="Times New Roman" w:hAnsi="Tahoma" w:cs="Tahoma"/>
                <w:b/>
                <w:color w:val="282828"/>
                <w:sz w:val="24"/>
                <w:szCs w:val="24"/>
                <w:lang w:eastAsia="fr-FR"/>
              </w:rPr>
            </w:pPr>
          </w:p>
        </w:tc>
      </w:tr>
    </w:tbl>
    <w:p w:rsidR="00685DDC" w:rsidRPr="00685DDC" w:rsidRDefault="00685DDC" w:rsidP="002A32CB">
      <w:pPr>
        <w:spacing w:before="150" w:after="300" w:line="240" w:lineRule="auto"/>
        <w:jc w:val="both"/>
        <w:textAlignment w:val="baseline"/>
        <w:rPr>
          <w:rFonts w:ascii="Tahoma" w:eastAsia="Times New Roman" w:hAnsi="Tahoma" w:cs="Tahoma"/>
          <w:color w:val="282828"/>
          <w:sz w:val="24"/>
          <w:szCs w:val="24"/>
          <w:lang w:eastAsia="fr-FR"/>
        </w:rPr>
      </w:pPr>
    </w:p>
    <w:sectPr w:rsidR="00685DDC" w:rsidRPr="00685DD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FE0" w:rsidRDefault="00031FE0" w:rsidP="008A1D2D">
      <w:pPr>
        <w:spacing w:after="0" w:line="240" w:lineRule="auto"/>
      </w:pPr>
      <w:r>
        <w:separator/>
      </w:r>
    </w:p>
  </w:endnote>
  <w:endnote w:type="continuationSeparator" w:id="0">
    <w:p w:rsidR="00031FE0" w:rsidRDefault="00031FE0" w:rsidP="008A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ahoma" w:hAnsi="Tahoma" w:cs="Tahoma"/>
        <w:sz w:val="18"/>
        <w:szCs w:val="18"/>
      </w:rPr>
      <w:id w:val="-504361119"/>
      <w:docPartObj>
        <w:docPartGallery w:val="Page Numbers (Bottom of Page)"/>
        <w:docPartUnique/>
      </w:docPartObj>
    </w:sdtPr>
    <w:sdtEndPr/>
    <w:sdtContent>
      <w:sdt>
        <w:sdtPr>
          <w:rPr>
            <w:rFonts w:ascii="Tahoma" w:hAnsi="Tahoma" w:cs="Tahoma"/>
            <w:sz w:val="18"/>
            <w:szCs w:val="18"/>
          </w:rPr>
          <w:id w:val="-1769616900"/>
          <w:docPartObj>
            <w:docPartGallery w:val="Page Numbers (Top of Page)"/>
            <w:docPartUnique/>
          </w:docPartObj>
        </w:sdtPr>
        <w:sdtEndPr/>
        <w:sdtContent>
          <w:p w:rsidR="00922219" w:rsidRPr="00922219" w:rsidRDefault="00922219" w:rsidP="00922219">
            <w:pPr>
              <w:pStyle w:val="Pieddepage"/>
              <w:jc w:val="right"/>
              <w:rPr>
                <w:rFonts w:ascii="Tahoma" w:hAnsi="Tahoma" w:cs="Tahoma"/>
                <w:sz w:val="18"/>
                <w:szCs w:val="18"/>
              </w:rPr>
            </w:pPr>
            <w:r w:rsidRPr="00922219">
              <w:rPr>
                <w:rFonts w:ascii="Tahoma" w:hAnsi="Tahoma" w:cs="Tahoma"/>
                <w:sz w:val="18"/>
                <w:szCs w:val="18"/>
              </w:rPr>
              <w:t>F</w:t>
            </w:r>
            <w:r>
              <w:rPr>
                <w:rFonts w:ascii="Tahoma" w:hAnsi="Tahoma" w:cs="Tahoma"/>
                <w:sz w:val="18"/>
                <w:szCs w:val="18"/>
              </w:rPr>
              <w:t>REE</w:t>
            </w:r>
            <w:r w:rsidRPr="00922219">
              <w:rPr>
                <w:rFonts w:ascii="Tahoma" w:hAnsi="Tahoma" w:cs="Tahoma"/>
                <w:sz w:val="18"/>
                <w:szCs w:val="18"/>
              </w:rPr>
              <w:t xml:space="preserve">-Compétences- L’ostéoporose- CCP 2-   Page </w:t>
            </w:r>
            <w:r w:rsidRPr="00922219">
              <w:rPr>
                <w:rFonts w:ascii="Tahoma" w:hAnsi="Tahoma" w:cs="Tahoma"/>
                <w:b/>
                <w:bCs/>
                <w:sz w:val="18"/>
                <w:szCs w:val="18"/>
              </w:rPr>
              <w:fldChar w:fldCharType="begin"/>
            </w:r>
            <w:r w:rsidRPr="00922219">
              <w:rPr>
                <w:rFonts w:ascii="Tahoma" w:hAnsi="Tahoma" w:cs="Tahoma"/>
                <w:b/>
                <w:bCs/>
                <w:sz w:val="18"/>
                <w:szCs w:val="18"/>
              </w:rPr>
              <w:instrText>PAGE</w:instrText>
            </w:r>
            <w:r w:rsidRPr="00922219">
              <w:rPr>
                <w:rFonts w:ascii="Tahoma" w:hAnsi="Tahoma" w:cs="Tahoma"/>
                <w:b/>
                <w:bCs/>
                <w:sz w:val="18"/>
                <w:szCs w:val="18"/>
              </w:rPr>
              <w:fldChar w:fldCharType="separate"/>
            </w:r>
            <w:r w:rsidR="00BF7873">
              <w:rPr>
                <w:rFonts w:ascii="Tahoma" w:hAnsi="Tahoma" w:cs="Tahoma"/>
                <w:b/>
                <w:bCs/>
                <w:noProof/>
                <w:sz w:val="18"/>
                <w:szCs w:val="18"/>
              </w:rPr>
              <w:t>15</w:t>
            </w:r>
            <w:r w:rsidRPr="00922219">
              <w:rPr>
                <w:rFonts w:ascii="Tahoma" w:hAnsi="Tahoma" w:cs="Tahoma"/>
                <w:b/>
                <w:bCs/>
                <w:sz w:val="18"/>
                <w:szCs w:val="18"/>
              </w:rPr>
              <w:fldChar w:fldCharType="end"/>
            </w:r>
            <w:r w:rsidRPr="00922219">
              <w:rPr>
                <w:rFonts w:ascii="Tahoma" w:hAnsi="Tahoma" w:cs="Tahoma"/>
                <w:sz w:val="18"/>
                <w:szCs w:val="18"/>
              </w:rPr>
              <w:t xml:space="preserve"> sur </w:t>
            </w:r>
            <w:r w:rsidRPr="00922219">
              <w:rPr>
                <w:rFonts w:ascii="Tahoma" w:hAnsi="Tahoma" w:cs="Tahoma"/>
                <w:b/>
                <w:bCs/>
                <w:sz w:val="18"/>
                <w:szCs w:val="18"/>
              </w:rPr>
              <w:fldChar w:fldCharType="begin"/>
            </w:r>
            <w:r w:rsidRPr="00922219">
              <w:rPr>
                <w:rFonts w:ascii="Tahoma" w:hAnsi="Tahoma" w:cs="Tahoma"/>
                <w:b/>
                <w:bCs/>
                <w:sz w:val="18"/>
                <w:szCs w:val="18"/>
              </w:rPr>
              <w:instrText>NUMPAGES</w:instrText>
            </w:r>
            <w:r w:rsidRPr="00922219">
              <w:rPr>
                <w:rFonts w:ascii="Tahoma" w:hAnsi="Tahoma" w:cs="Tahoma"/>
                <w:b/>
                <w:bCs/>
                <w:sz w:val="18"/>
                <w:szCs w:val="18"/>
              </w:rPr>
              <w:fldChar w:fldCharType="separate"/>
            </w:r>
            <w:r w:rsidR="00BF7873">
              <w:rPr>
                <w:rFonts w:ascii="Tahoma" w:hAnsi="Tahoma" w:cs="Tahoma"/>
                <w:b/>
                <w:bCs/>
                <w:noProof/>
                <w:sz w:val="18"/>
                <w:szCs w:val="18"/>
              </w:rPr>
              <w:t>15</w:t>
            </w:r>
            <w:r w:rsidRPr="00922219">
              <w:rPr>
                <w:rFonts w:ascii="Tahoma" w:hAnsi="Tahoma" w:cs="Tahoma"/>
                <w:b/>
                <w:bCs/>
                <w:sz w:val="18"/>
                <w:szCs w:val="18"/>
              </w:rPr>
              <w:fldChar w:fldCharType="end"/>
            </w:r>
          </w:p>
        </w:sdtContent>
      </w:sdt>
    </w:sdtContent>
  </w:sdt>
  <w:p w:rsidR="00A65BCD" w:rsidRPr="00922219" w:rsidRDefault="00A65BCD" w:rsidP="00922219">
    <w:pPr>
      <w:pStyle w:val="Pieddepage"/>
      <w:jc w:val="right"/>
      <w:rPr>
        <w:rFonts w:ascii="Tahoma" w:hAnsi="Tahoma" w:cs="Tahoma"/>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FE0" w:rsidRDefault="00031FE0" w:rsidP="008A1D2D">
      <w:pPr>
        <w:spacing w:after="0" w:line="240" w:lineRule="auto"/>
      </w:pPr>
      <w:r>
        <w:separator/>
      </w:r>
    </w:p>
  </w:footnote>
  <w:footnote w:type="continuationSeparator" w:id="0">
    <w:p w:rsidR="00031FE0" w:rsidRDefault="00031FE0" w:rsidP="008A1D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DE" w:rsidRDefault="00BB3DDE">
    <w:pPr>
      <w:pStyle w:val="En-tte"/>
    </w:pPr>
    <w:r w:rsidRPr="00C35693">
      <w:rPr>
        <w:rFonts w:cs="Tahoma"/>
        <w:noProof/>
        <w:szCs w:val="24"/>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-386439</wp:posOffset>
          </wp:positionV>
          <wp:extent cx="519892" cy="7239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892" cy="7239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174"/>
    <w:multiLevelType w:val="hybridMultilevel"/>
    <w:tmpl w:val="E49CF4C2"/>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6D211D"/>
    <w:multiLevelType w:val="hybridMultilevel"/>
    <w:tmpl w:val="AC68C118"/>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57445"/>
    <w:multiLevelType w:val="hybridMultilevel"/>
    <w:tmpl w:val="EE42E618"/>
    <w:lvl w:ilvl="0" w:tplc="68D64ECA">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22CD3"/>
    <w:multiLevelType w:val="hybridMultilevel"/>
    <w:tmpl w:val="20C4570A"/>
    <w:lvl w:ilvl="0" w:tplc="A5B0E55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A84CA2"/>
    <w:multiLevelType w:val="hybridMultilevel"/>
    <w:tmpl w:val="64E638D2"/>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BB2D84"/>
    <w:multiLevelType w:val="hybridMultilevel"/>
    <w:tmpl w:val="D4BCC946"/>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6C2927"/>
    <w:multiLevelType w:val="hybridMultilevel"/>
    <w:tmpl w:val="AF26D6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AA283C"/>
    <w:multiLevelType w:val="hybridMultilevel"/>
    <w:tmpl w:val="85745CA4"/>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ED1F69"/>
    <w:multiLevelType w:val="hybridMultilevel"/>
    <w:tmpl w:val="848088A4"/>
    <w:lvl w:ilvl="0" w:tplc="EC7C15C4">
      <w:start w:val="1"/>
      <w:numFmt w:val="bullet"/>
      <w:lvlText w:val=""/>
      <w:lvlJc w:val="left"/>
      <w:pPr>
        <w:ind w:left="797" w:hanging="360"/>
      </w:pPr>
      <w:rPr>
        <w:rFonts w:ascii="Wingdings" w:hAnsi="Wingdings" w:hint="default"/>
        <w:color w:val="FF0000"/>
      </w:rPr>
    </w:lvl>
    <w:lvl w:ilvl="1" w:tplc="040C0003" w:tentative="1">
      <w:start w:val="1"/>
      <w:numFmt w:val="bullet"/>
      <w:lvlText w:val="o"/>
      <w:lvlJc w:val="left"/>
      <w:pPr>
        <w:ind w:left="1517" w:hanging="360"/>
      </w:pPr>
      <w:rPr>
        <w:rFonts w:ascii="Courier New" w:hAnsi="Courier New" w:cs="Courier New" w:hint="default"/>
      </w:rPr>
    </w:lvl>
    <w:lvl w:ilvl="2" w:tplc="040C0005" w:tentative="1">
      <w:start w:val="1"/>
      <w:numFmt w:val="bullet"/>
      <w:lvlText w:val=""/>
      <w:lvlJc w:val="left"/>
      <w:pPr>
        <w:ind w:left="2237" w:hanging="360"/>
      </w:pPr>
      <w:rPr>
        <w:rFonts w:ascii="Wingdings" w:hAnsi="Wingdings" w:hint="default"/>
      </w:rPr>
    </w:lvl>
    <w:lvl w:ilvl="3" w:tplc="040C0001" w:tentative="1">
      <w:start w:val="1"/>
      <w:numFmt w:val="bullet"/>
      <w:lvlText w:val=""/>
      <w:lvlJc w:val="left"/>
      <w:pPr>
        <w:ind w:left="2957" w:hanging="360"/>
      </w:pPr>
      <w:rPr>
        <w:rFonts w:ascii="Symbol" w:hAnsi="Symbol" w:hint="default"/>
      </w:rPr>
    </w:lvl>
    <w:lvl w:ilvl="4" w:tplc="040C0003" w:tentative="1">
      <w:start w:val="1"/>
      <w:numFmt w:val="bullet"/>
      <w:lvlText w:val="o"/>
      <w:lvlJc w:val="left"/>
      <w:pPr>
        <w:ind w:left="3677" w:hanging="360"/>
      </w:pPr>
      <w:rPr>
        <w:rFonts w:ascii="Courier New" w:hAnsi="Courier New" w:cs="Courier New" w:hint="default"/>
      </w:rPr>
    </w:lvl>
    <w:lvl w:ilvl="5" w:tplc="040C0005" w:tentative="1">
      <w:start w:val="1"/>
      <w:numFmt w:val="bullet"/>
      <w:lvlText w:val=""/>
      <w:lvlJc w:val="left"/>
      <w:pPr>
        <w:ind w:left="4397" w:hanging="360"/>
      </w:pPr>
      <w:rPr>
        <w:rFonts w:ascii="Wingdings" w:hAnsi="Wingdings" w:hint="default"/>
      </w:rPr>
    </w:lvl>
    <w:lvl w:ilvl="6" w:tplc="040C0001" w:tentative="1">
      <w:start w:val="1"/>
      <w:numFmt w:val="bullet"/>
      <w:lvlText w:val=""/>
      <w:lvlJc w:val="left"/>
      <w:pPr>
        <w:ind w:left="5117" w:hanging="360"/>
      </w:pPr>
      <w:rPr>
        <w:rFonts w:ascii="Symbol" w:hAnsi="Symbol" w:hint="default"/>
      </w:rPr>
    </w:lvl>
    <w:lvl w:ilvl="7" w:tplc="040C0003" w:tentative="1">
      <w:start w:val="1"/>
      <w:numFmt w:val="bullet"/>
      <w:lvlText w:val="o"/>
      <w:lvlJc w:val="left"/>
      <w:pPr>
        <w:ind w:left="5837" w:hanging="360"/>
      </w:pPr>
      <w:rPr>
        <w:rFonts w:ascii="Courier New" w:hAnsi="Courier New" w:cs="Courier New" w:hint="default"/>
      </w:rPr>
    </w:lvl>
    <w:lvl w:ilvl="8" w:tplc="040C0005" w:tentative="1">
      <w:start w:val="1"/>
      <w:numFmt w:val="bullet"/>
      <w:lvlText w:val=""/>
      <w:lvlJc w:val="left"/>
      <w:pPr>
        <w:ind w:left="6557" w:hanging="360"/>
      </w:pPr>
      <w:rPr>
        <w:rFonts w:ascii="Wingdings" w:hAnsi="Wingdings" w:hint="default"/>
      </w:rPr>
    </w:lvl>
  </w:abstractNum>
  <w:abstractNum w:abstractNumId="9" w15:restartNumberingAfterBreak="0">
    <w:nsid w:val="1C8F578B"/>
    <w:multiLevelType w:val="hybridMultilevel"/>
    <w:tmpl w:val="6D745968"/>
    <w:lvl w:ilvl="0" w:tplc="EC7C15C4">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4959FC"/>
    <w:multiLevelType w:val="hybridMultilevel"/>
    <w:tmpl w:val="11789634"/>
    <w:lvl w:ilvl="0" w:tplc="CD46A922">
      <w:start w:val="10"/>
      <w:numFmt w:val="bullet"/>
      <w:lvlText w:val="-"/>
      <w:lvlJc w:val="left"/>
      <w:pPr>
        <w:ind w:left="720" w:hanging="360"/>
      </w:pPr>
      <w:rPr>
        <w:rFonts w:ascii="Tahoma" w:eastAsia="Times New Roman" w:hAnsi="Tahoma" w:cs="Tahoma"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B1788D"/>
    <w:multiLevelType w:val="hybridMultilevel"/>
    <w:tmpl w:val="1D5CDD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18732B0"/>
    <w:multiLevelType w:val="hybridMultilevel"/>
    <w:tmpl w:val="68C8433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8775EF9"/>
    <w:multiLevelType w:val="hybridMultilevel"/>
    <w:tmpl w:val="889666E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4D6679AD"/>
    <w:multiLevelType w:val="hybridMultilevel"/>
    <w:tmpl w:val="3E4E80A4"/>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CA3A87"/>
    <w:multiLevelType w:val="hybridMultilevel"/>
    <w:tmpl w:val="6AB04AFA"/>
    <w:lvl w:ilvl="0" w:tplc="AB66E98A">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7818BA"/>
    <w:multiLevelType w:val="hybridMultilevel"/>
    <w:tmpl w:val="7A9A0B24"/>
    <w:lvl w:ilvl="0" w:tplc="EC7C15C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7E72BF"/>
    <w:multiLevelType w:val="hybridMultilevel"/>
    <w:tmpl w:val="CF6E64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0744FFF"/>
    <w:multiLevelType w:val="hybridMultilevel"/>
    <w:tmpl w:val="5C1858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94B14A6"/>
    <w:multiLevelType w:val="multilevel"/>
    <w:tmpl w:val="ACFA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1"/>
  </w:num>
  <w:num w:numId="5">
    <w:abstractNumId w:val="15"/>
  </w:num>
  <w:num w:numId="6">
    <w:abstractNumId w:val="3"/>
  </w:num>
  <w:num w:numId="7">
    <w:abstractNumId w:val="19"/>
  </w:num>
  <w:num w:numId="8">
    <w:abstractNumId w:val="6"/>
  </w:num>
  <w:num w:numId="9">
    <w:abstractNumId w:val="14"/>
  </w:num>
  <w:num w:numId="10">
    <w:abstractNumId w:val="18"/>
  </w:num>
  <w:num w:numId="11">
    <w:abstractNumId w:val="5"/>
  </w:num>
  <w:num w:numId="12">
    <w:abstractNumId w:val="12"/>
  </w:num>
  <w:num w:numId="13">
    <w:abstractNumId w:val="16"/>
  </w:num>
  <w:num w:numId="14">
    <w:abstractNumId w:val="11"/>
  </w:num>
  <w:num w:numId="15">
    <w:abstractNumId w:val="17"/>
  </w:num>
  <w:num w:numId="16">
    <w:abstractNumId w:val="13"/>
  </w:num>
  <w:num w:numId="17">
    <w:abstractNumId w:val="4"/>
  </w:num>
  <w:num w:numId="18">
    <w:abstractNumId w:val="7"/>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BB"/>
    <w:rsid w:val="00031FE0"/>
    <w:rsid w:val="00092D0D"/>
    <w:rsid w:val="000C5DE3"/>
    <w:rsid w:val="000F4D95"/>
    <w:rsid w:val="0010411D"/>
    <w:rsid w:val="001157F6"/>
    <w:rsid w:val="00126568"/>
    <w:rsid w:val="001272A0"/>
    <w:rsid w:val="001D2492"/>
    <w:rsid w:val="0022403B"/>
    <w:rsid w:val="00280BEF"/>
    <w:rsid w:val="0028759D"/>
    <w:rsid w:val="002A32CB"/>
    <w:rsid w:val="002B007C"/>
    <w:rsid w:val="0031448C"/>
    <w:rsid w:val="003939F4"/>
    <w:rsid w:val="003B4660"/>
    <w:rsid w:val="003E0739"/>
    <w:rsid w:val="003F32C6"/>
    <w:rsid w:val="00400802"/>
    <w:rsid w:val="004025E9"/>
    <w:rsid w:val="004D2055"/>
    <w:rsid w:val="00522705"/>
    <w:rsid w:val="005935B8"/>
    <w:rsid w:val="00623A31"/>
    <w:rsid w:val="00640882"/>
    <w:rsid w:val="00685DDC"/>
    <w:rsid w:val="006B79C7"/>
    <w:rsid w:val="006D074E"/>
    <w:rsid w:val="00727FAE"/>
    <w:rsid w:val="00784322"/>
    <w:rsid w:val="00794FB6"/>
    <w:rsid w:val="007C0443"/>
    <w:rsid w:val="00826F0D"/>
    <w:rsid w:val="00850383"/>
    <w:rsid w:val="00892BE3"/>
    <w:rsid w:val="008A1D2D"/>
    <w:rsid w:val="009046A8"/>
    <w:rsid w:val="00922219"/>
    <w:rsid w:val="00930F31"/>
    <w:rsid w:val="00936C11"/>
    <w:rsid w:val="009E16FE"/>
    <w:rsid w:val="009F27FC"/>
    <w:rsid w:val="00A04755"/>
    <w:rsid w:val="00A5293E"/>
    <w:rsid w:val="00A65BCD"/>
    <w:rsid w:val="00A75218"/>
    <w:rsid w:val="00AA1043"/>
    <w:rsid w:val="00AA10E1"/>
    <w:rsid w:val="00B03B37"/>
    <w:rsid w:val="00B17F1C"/>
    <w:rsid w:val="00B23E53"/>
    <w:rsid w:val="00B9454C"/>
    <w:rsid w:val="00BA3352"/>
    <w:rsid w:val="00BB3DDE"/>
    <w:rsid w:val="00BB5A98"/>
    <w:rsid w:val="00BF7873"/>
    <w:rsid w:val="00C071BB"/>
    <w:rsid w:val="00C24BEF"/>
    <w:rsid w:val="00C46095"/>
    <w:rsid w:val="00C53B3B"/>
    <w:rsid w:val="00CE7D49"/>
    <w:rsid w:val="00D2235B"/>
    <w:rsid w:val="00D36343"/>
    <w:rsid w:val="00DB0267"/>
    <w:rsid w:val="00DB5CE2"/>
    <w:rsid w:val="00E163F4"/>
    <w:rsid w:val="00E45CBB"/>
    <w:rsid w:val="00E74994"/>
    <w:rsid w:val="00E76C07"/>
    <w:rsid w:val="00EA0DF5"/>
    <w:rsid w:val="00EC66D9"/>
    <w:rsid w:val="00F2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797ED44-CCE6-479C-B566-9EE5524C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27FC"/>
    <w:pPr>
      <w:ind w:left="720"/>
      <w:contextualSpacing/>
    </w:pPr>
  </w:style>
  <w:style w:type="paragraph" w:styleId="En-tte">
    <w:name w:val="header"/>
    <w:basedOn w:val="Normal"/>
    <w:link w:val="En-tteCar"/>
    <w:uiPriority w:val="99"/>
    <w:unhideWhenUsed/>
    <w:rsid w:val="008A1D2D"/>
    <w:pPr>
      <w:tabs>
        <w:tab w:val="center" w:pos="4536"/>
        <w:tab w:val="right" w:pos="9072"/>
      </w:tabs>
      <w:spacing w:after="0" w:line="240" w:lineRule="auto"/>
    </w:pPr>
  </w:style>
  <w:style w:type="character" w:customStyle="1" w:styleId="En-tteCar">
    <w:name w:val="En-tête Car"/>
    <w:basedOn w:val="Policepardfaut"/>
    <w:link w:val="En-tte"/>
    <w:uiPriority w:val="99"/>
    <w:rsid w:val="008A1D2D"/>
  </w:style>
  <w:style w:type="paragraph" w:styleId="Pieddepage">
    <w:name w:val="footer"/>
    <w:basedOn w:val="Normal"/>
    <w:link w:val="PieddepageCar"/>
    <w:uiPriority w:val="99"/>
    <w:unhideWhenUsed/>
    <w:rsid w:val="008A1D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D2D"/>
  </w:style>
  <w:style w:type="character" w:styleId="Lienhypertexte">
    <w:name w:val="Hyperlink"/>
    <w:basedOn w:val="Policepardfaut"/>
    <w:uiPriority w:val="99"/>
    <w:unhideWhenUsed/>
    <w:rsid w:val="00B03B37"/>
    <w:rPr>
      <w:color w:val="0563C1" w:themeColor="hyperlink"/>
      <w:u w:val="single"/>
    </w:rPr>
  </w:style>
  <w:style w:type="character" w:customStyle="1" w:styleId="UnresolvedMention">
    <w:name w:val="Unresolved Mention"/>
    <w:basedOn w:val="Policepardfaut"/>
    <w:uiPriority w:val="99"/>
    <w:semiHidden/>
    <w:unhideWhenUsed/>
    <w:rsid w:val="00BB5A98"/>
    <w:rPr>
      <w:color w:val="605E5C"/>
      <w:shd w:val="clear" w:color="auto" w:fill="E1DFDD"/>
    </w:rPr>
  </w:style>
  <w:style w:type="table" w:styleId="Grilledutableau">
    <w:name w:val="Table Grid"/>
    <w:basedOn w:val="TableauNormal"/>
    <w:uiPriority w:val="39"/>
    <w:rsid w:val="000F4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youtube.com/watch?v=LCUZF4THcrQ"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has-sante.fr/upload/docs/application/pdf/osteoporose_synthese.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9B47F-21F8-4A88-BFA4-094DFCE6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2645</Words>
  <Characters>14553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GUEBLI</dc:creator>
  <cp:keywords/>
  <dc:description/>
  <cp:lastModifiedBy>Catherine CUILLERDIER</cp:lastModifiedBy>
  <cp:revision>3</cp:revision>
  <dcterms:created xsi:type="dcterms:W3CDTF">2021-06-10T14:44:00Z</dcterms:created>
  <dcterms:modified xsi:type="dcterms:W3CDTF">2021-07-02T13:05:00Z</dcterms:modified>
</cp:coreProperties>
</file>