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28638" w14:textId="164DF668" w:rsidR="00F75CBA" w:rsidRDefault="00F75CBA">
      <w:r>
        <w:rPr>
          <w:bCs w:val="0"/>
          <w:noProof/>
        </w:rPr>
        <w:drawing>
          <wp:anchor distT="0" distB="0" distL="114300" distR="114300" simplePos="0" relativeHeight="251658240" behindDoc="1" locked="0" layoutInCell="1" allowOverlap="1" wp14:anchorId="15D74810" wp14:editId="6420FE4B">
            <wp:simplePos x="0" y="0"/>
            <wp:positionH relativeFrom="margin">
              <wp:align>left</wp:align>
            </wp:positionH>
            <wp:positionV relativeFrom="paragraph">
              <wp:posOffset>3175</wp:posOffset>
            </wp:positionV>
            <wp:extent cx="2849245" cy="1600200"/>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245" cy="1600200"/>
                    </a:xfrm>
                    <a:prstGeom prst="rect">
                      <a:avLst/>
                    </a:prstGeom>
                    <a:noFill/>
                    <a:ln>
                      <a:noFill/>
                    </a:ln>
                  </pic:spPr>
                </pic:pic>
              </a:graphicData>
            </a:graphic>
            <wp14:sizeRelH relativeFrom="margin">
              <wp14:pctWidth>0</wp14:pctWidth>
            </wp14:sizeRelH>
          </wp:anchor>
        </w:drawing>
      </w:r>
    </w:p>
    <w:p w14:paraId="7980F80A" w14:textId="1DA0ED43" w:rsidR="00F75CBA" w:rsidRPr="00F75CBA" w:rsidRDefault="00F75CBA" w:rsidP="00F75CBA">
      <w:pPr>
        <w:jc w:val="center"/>
        <w:rPr>
          <w:b/>
          <w:bCs w:val="0"/>
          <w:sz w:val="48"/>
          <w:szCs w:val="44"/>
        </w:rPr>
      </w:pPr>
      <w:r w:rsidRPr="00F75CBA">
        <w:rPr>
          <w:b/>
          <w:bCs w:val="0"/>
          <w:sz w:val="48"/>
          <w:szCs w:val="44"/>
        </w:rPr>
        <w:t>Les Petits BOBOS…</w:t>
      </w:r>
    </w:p>
    <w:p w14:paraId="3B8EBF86" w14:textId="07873810" w:rsidR="00F75CBA" w:rsidRDefault="00F75CBA" w:rsidP="00F75CBA">
      <w:pPr>
        <w:jc w:val="center"/>
      </w:pPr>
      <w:r>
        <w:t>Annexe 9</w:t>
      </w:r>
    </w:p>
    <w:p w14:paraId="00AD4B0D" w14:textId="1B732516" w:rsidR="00F75CBA" w:rsidRDefault="00F75CBA"/>
    <w:p w14:paraId="3A903738" w14:textId="43B0F905" w:rsidR="007F2210" w:rsidRDefault="007F2210"/>
    <w:p w14:paraId="799F1FE0" w14:textId="4D2E9726" w:rsidR="007033AC" w:rsidRDefault="007033AC">
      <w:r>
        <w:t>Le bébé ne parle pas, il ne peut exprimer son malaise, comme nous, avec des mots. Et vous êtes aux premières loges pour détecter les signes d’inconfort de votre enfant et confier au médecin le soin de les interpréter.</w:t>
      </w:r>
    </w:p>
    <w:p w14:paraId="0F697795" w14:textId="42C22519" w:rsidR="007033AC" w:rsidRPr="00ED3D99" w:rsidRDefault="007033AC" w:rsidP="00ED3D99">
      <w:pPr>
        <w:jc w:val="center"/>
        <w:rPr>
          <w:b/>
          <w:bCs w:val="0"/>
          <w:smallCaps/>
          <w:sz w:val="32"/>
        </w:rPr>
      </w:pPr>
      <w:r w:rsidRPr="00ED3D99">
        <w:rPr>
          <w:b/>
          <w:bCs w:val="0"/>
          <w:smallCaps/>
          <w:sz w:val="32"/>
          <w:highlight w:val="red"/>
        </w:rPr>
        <w:t>Les « Sonnettes d’Alarmes »</w:t>
      </w:r>
    </w:p>
    <w:p w14:paraId="6DA92085" w14:textId="77777777" w:rsidR="00ED3D99" w:rsidRPr="00ED3D99" w:rsidRDefault="00ED3D99" w:rsidP="00ED3D99">
      <w:pPr>
        <w:jc w:val="left"/>
        <w:rPr>
          <w:b/>
          <w:bCs w:val="0"/>
          <w:smallCaps/>
          <w:sz w:val="28"/>
          <w:szCs w:val="28"/>
        </w:rPr>
      </w:pPr>
      <w:r w:rsidRPr="00ED3D99">
        <w:rPr>
          <w:b/>
          <w:bCs w:val="0"/>
          <w:smallCaps/>
          <w:sz w:val="28"/>
          <w:szCs w:val="28"/>
        </w:rPr>
        <w:t>Chez le tout petit, toute modification du comportement peut être une alerte.</w:t>
      </w:r>
    </w:p>
    <w:p w14:paraId="0C51762C" w14:textId="77777777" w:rsidR="00ED3D99" w:rsidRPr="00951694" w:rsidRDefault="00ED3D99" w:rsidP="00ED3D99">
      <w:pPr>
        <w:pStyle w:val="Paragraphedeliste"/>
        <w:numPr>
          <w:ilvl w:val="0"/>
          <w:numId w:val="1"/>
        </w:numPr>
        <w:ind w:left="142" w:hanging="142"/>
        <w:jc w:val="left"/>
        <w:rPr>
          <w:szCs w:val="24"/>
        </w:rPr>
      </w:pPr>
      <w:r w:rsidRPr="00951694">
        <w:rPr>
          <w:szCs w:val="24"/>
        </w:rPr>
        <w:t>Un sommeil différent :</w:t>
      </w:r>
    </w:p>
    <w:p w14:paraId="2C2F202C" w14:textId="77777777" w:rsidR="00ED3D99" w:rsidRPr="00951694" w:rsidRDefault="00ED3D99" w:rsidP="00ED3D99">
      <w:pPr>
        <w:pStyle w:val="Paragraphedeliste"/>
        <w:ind w:left="142"/>
        <w:jc w:val="left"/>
        <w:rPr>
          <w:szCs w:val="24"/>
        </w:rPr>
      </w:pPr>
      <w:r w:rsidRPr="00951694">
        <w:rPr>
          <w:szCs w:val="24"/>
        </w:rPr>
        <w:t>Anormalement prolongé ou au contraire agité, morcelé de réveils fréquents.</w:t>
      </w:r>
    </w:p>
    <w:p w14:paraId="26F1F594" w14:textId="77777777" w:rsidR="00ED3D99" w:rsidRPr="00951694" w:rsidRDefault="00ED3D99" w:rsidP="00ED3D99">
      <w:pPr>
        <w:pStyle w:val="Paragraphedeliste"/>
        <w:numPr>
          <w:ilvl w:val="0"/>
          <w:numId w:val="1"/>
        </w:numPr>
        <w:ind w:left="142" w:hanging="142"/>
        <w:jc w:val="left"/>
        <w:rPr>
          <w:szCs w:val="24"/>
        </w:rPr>
      </w:pPr>
      <w:r w:rsidRPr="00951694">
        <w:rPr>
          <w:szCs w:val="24"/>
        </w:rPr>
        <w:t xml:space="preserve">Des pleurs incessants, strident aigus. </w:t>
      </w:r>
    </w:p>
    <w:p w14:paraId="2B66EE15" w14:textId="77777777" w:rsidR="00ED3D99" w:rsidRPr="00951694" w:rsidRDefault="00ED3D99" w:rsidP="00ED3D99">
      <w:pPr>
        <w:pStyle w:val="Paragraphedeliste"/>
        <w:numPr>
          <w:ilvl w:val="0"/>
          <w:numId w:val="1"/>
        </w:numPr>
        <w:ind w:left="142" w:hanging="142"/>
        <w:jc w:val="left"/>
        <w:rPr>
          <w:szCs w:val="24"/>
        </w:rPr>
      </w:pPr>
      <w:r w:rsidRPr="00951694">
        <w:rPr>
          <w:szCs w:val="24"/>
        </w:rPr>
        <w:t>De la fièvre (température au pli linguale à 38°C +0,5)</w:t>
      </w:r>
    </w:p>
    <w:p w14:paraId="26C861C3" w14:textId="77777777" w:rsidR="00ED3D99" w:rsidRPr="00951694" w:rsidRDefault="00ED3D99" w:rsidP="00ED3D99">
      <w:pPr>
        <w:pStyle w:val="Paragraphedeliste"/>
        <w:numPr>
          <w:ilvl w:val="0"/>
          <w:numId w:val="1"/>
        </w:numPr>
        <w:ind w:left="142" w:hanging="142"/>
        <w:jc w:val="left"/>
        <w:rPr>
          <w:szCs w:val="24"/>
        </w:rPr>
      </w:pPr>
      <w:r w:rsidRPr="00951694">
        <w:rPr>
          <w:szCs w:val="24"/>
        </w:rPr>
        <w:t>Un manque d’appétit</w:t>
      </w:r>
    </w:p>
    <w:p w14:paraId="705B5047" w14:textId="77777777" w:rsidR="00ED3D99" w:rsidRPr="00951694" w:rsidRDefault="00ED3D99" w:rsidP="00ED3D99">
      <w:pPr>
        <w:pStyle w:val="Paragraphedeliste"/>
        <w:numPr>
          <w:ilvl w:val="0"/>
          <w:numId w:val="1"/>
        </w:numPr>
        <w:ind w:left="142" w:hanging="142"/>
        <w:jc w:val="left"/>
        <w:rPr>
          <w:szCs w:val="24"/>
        </w:rPr>
      </w:pPr>
      <w:r w:rsidRPr="00951694">
        <w:rPr>
          <w:szCs w:val="24"/>
        </w:rPr>
        <w:t>Des vomissements répétés</w:t>
      </w:r>
    </w:p>
    <w:p w14:paraId="7A2396D8" w14:textId="77777777" w:rsidR="00ED3D99" w:rsidRPr="00951694" w:rsidRDefault="00ED3D99" w:rsidP="00ED3D99">
      <w:pPr>
        <w:pStyle w:val="Paragraphedeliste"/>
        <w:numPr>
          <w:ilvl w:val="0"/>
          <w:numId w:val="1"/>
        </w:numPr>
        <w:ind w:left="142" w:hanging="142"/>
        <w:jc w:val="left"/>
        <w:rPr>
          <w:szCs w:val="24"/>
        </w:rPr>
      </w:pPr>
      <w:r w:rsidRPr="00951694">
        <w:rPr>
          <w:szCs w:val="24"/>
        </w:rPr>
        <w:t>Plusieurs selles liquides</w:t>
      </w:r>
    </w:p>
    <w:p w14:paraId="425EE1C4" w14:textId="77777777" w:rsidR="00ED3D99" w:rsidRPr="00951694" w:rsidRDefault="00ED3D99" w:rsidP="00ED3D99">
      <w:pPr>
        <w:pStyle w:val="Paragraphedeliste"/>
        <w:numPr>
          <w:ilvl w:val="0"/>
          <w:numId w:val="1"/>
        </w:numPr>
        <w:ind w:left="142" w:hanging="142"/>
        <w:jc w:val="left"/>
        <w:rPr>
          <w:szCs w:val="24"/>
        </w:rPr>
      </w:pPr>
      <w:r w:rsidRPr="00951694">
        <w:rPr>
          <w:szCs w:val="24"/>
        </w:rPr>
        <w:t>Des tâches sur la peau</w:t>
      </w:r>
    </w:p>
    <w:p w14:paraId="4D07FB70" w14:textId="77777777" w:rsidR="00ED3D99" w:rsidRPr="00951694" w:rsidRDefault="00ED3D99" w:rsidP="00ED3D99">
      <w:pPr>
        <w:pStyle w:val="Paragraphedeliste"/>
        <w:numPr>
          <w:ilvl w:val="0"/>
          <w:numId w:val="1"/>
        </w:numPr>
        <w:ind w:left="142" w:hanging="142"/>
        <w:jc w:val="left"/>
        <w:rPr>
          <w:szCs w:val="24"/>
        </w:rPr>
      </w:pPr>
      <w:r w:rsidRPr="00951694">
        <w:rPr>
          <w:szCs w:val="24"/>
        </w:rPr>
        <w:t>De la pâleur, une cyanose (lèvres bleues, pourtour de la bouche bleue ou bouts des doigts et des orteils bleus), une transpiration abondante au réveil.</w:t>
      </w:r>
    </w:p>
    <w:p w14:paraId="34D80D65" w14:textId="35F730F2" w:rsidR="007033AC" w:rsidRDefault="00ED3D99" w:rsidP="00ED3D99">
      <w:pPr>
        <w:jc w:val="left"/>
      </w:pPr>
      <w:r w:rsidRPr="00ED3D99">
        <w:rPr>
          <w:b/>
          <w:bCs w:val="0"/>
          <w:smallCaps/>
          <w:sz w:val="28"/>
          <w:szCs w:val="28"/>
        </w:rPr>
        <w:t>L’attitude à prendre :</w:t>
      </w:r>
    </w:p>
    <w:p w14:paraId="671D8429" w14:textId="1B18F38C" w:rsidR="00ED3D99" w:rsidRDefault="00ED3D99">
      <w:r>
        <w:t>Si votre bébé présente un de ces signes, s’il vous inquiète, contactez votre médecin. N’hésitez jamais. Surtout si votre bébé et très jeune, surtout si vous n’êtes pas sûrs de vous. Si vous êtes très anxieux, le médecin vous apprendra à discerner les symptômes alarmants des autres. Mieux vaut un appel inutile qu’un appel tardif.</w:t>
      </w:r>
      <w:r w:rsidR="00951694">
        <w:t xml:space="preserve"> Demander aussi à votre médecin de quoi votre bébé souffre. Bien comprendre aide à mieux soigner.</w:t>
      </w:r>
    </w:p>
    <w:p w14:paraId="2743FC3B" w14:textId="60492F6B" w:rsidR="00951694" w:rsidRPr="00951694" w:rsidRDefault="00951694" w:rsidP="00951694">
      <w:pPr>
        <w:jc w:val="left"/>
        <w:rPr>
          <w:b/>
          <w:bCs w:val="0"/>
          <w:smallCaps/>
          <w:sz w:val="28"/>
          <w:szCs w:val="28"/>
        </w:rPr>
      </w:pPr>
      <w:r w:rsidRPr="00951694">
        <w:rPr>
          <w:b/>
          <w:bCs w:val="0"/>
          <w:smallCaps/>
          <w:sz w:val="28"/>
          <w:szCs w:val="28"/>
        </w:rPr>
        <w:t>La fièvre :</w:t>
      </w:r>
    </w:p>
    <w:p w14:paraId="72AD188D" w14:textId="161C0EAC" w:rsidR="00951694" w:rsidRDefault="00951694">
      <w:r>
        <w:t>La température normale de l’enfant varie entre 37°C à 37,5°C. Elle se mesure avec un thermomètre médical dans le pli inguinal ou avec un thermomètre scanner qui mesure la température en une seconde par infrarouge. Au-delà de 38°C, on parle de fièvre : le corps a trop chaud, son thermostat est en quelque sorte déréglé. La fièvre est souvent symptôme d’une infection. Mais le bébé peut avoir ‘trop chaud’ s’il est trop couvert, si la température ambiante est trop élevée, après un accès de pleurs ou une grosse colère.</w:t>
      </w:r>
    </w:p>
    <w:p w14:paraId="255E6E7D" w14:textId="0B983823" w:rsidR="00F75CBA" w:rsidRDefault="00F75CBA"/>
    <w:p w14:paraId="69AE5D85" w14:textId="6146AA1B" w:rsidR="001315F8" w:rsidRDefault="001315F8"/>
    <w:p w14:paraId="6EF8B223" w14:textId="55D6CADF" w:rsidR="001315F8" w:rsidRDefault="001315F8"/>
    <w:p w14:paraId="2C31A50E" w14:textId="0795CDFA" w:rsidR="001315F8" w:rsidRDefault="001315F8"/>
    <w:p w14:paraId="190B92AA" w14:textId="6C0648FD" w:rsidR="001315F8" w:rsidRDefault="001315F8"/>
    <w:p w14:paraId="482B0BD1" w14:textId="36713F25" w:rsidR="001315F8" w:rsidRDefault="001315F8"/>
    <w:p w14:paraId="71245DA7" w14:textId="77777777" w:rsidR="001315F8" w:rsidRPr="001315F8" w:rsidRDefault="001315F8" w:rsidP="001315F8">
      <w:pPr>
        <w:pStyle w:val="Sansinterligne"/>
        <w:rPr>
          <w:b/>
          <w:bCs w:val="0"/>
          <w:sz w:val="40"/>
          <w:szCs w:val="36"/>
          <w:lang w:eastAsia="fr-FR"/>
        </w:rPr>
      </w:pPr>
      <w:r w:rsidRPr="001315F8">
        <w:rPr>
          <w:b/>
          <w:bCs w:val="0"/>
          <w:sz w:val="40"/>
          <w:szCs w:val="36"/>
          <w:lang w:eastAsia="fr-FR"/>
        </w:rPr>
        <w:lastRenderedPageBreak/>
        <w:t>Marche à suivre pour prendre la température d’un enfant</w:t>
      </w:r>
    </w:p>
    <w:tbl>
      <w:tblPr>
        <w:tblW w:w="10816" w:type="dxa"/>
        <w:shd w:val="clear" w:color="auto" w:fill="E8F7FF"/>
        <w:tblCellMar>
          <w:top w:w="15" w:type="dxa"/>
          <w:left w:w="15" w:type="dxa"/>
          <w:bottom w:w="15" w:type="dxa"/>
          <w:right w:w="15" w:type="dxa"/>
        </w:tblCellMar>
        <w:tblLook w:val="04A0" w:firstRow="1" w:lastRow="0" w:firstColumn="1" w:lastColumn="0" w:noHBand="0" w:noVBand="1"/>
      </w:tblPr>
      <w:tblGrid>
        <w:gridCol w:w="742"/>
        <w:gridCol w:w="10074"/>
      </w:tblGrid>
      <w:tr w:rsidR="001315F8" w:rsidRPr="001315F8" w14:paraId="3FE22956" w14:textId="77777777" w:rsidTr="001315F8">
        <w:tc>
          <w:tcPr>
            <w:tcW w:w="0" w:type="auto"/>
            <w:shd w:val="clear" w:color="auto" w:fill="E8F7FF"/>
            <w:hideMark/>
          </w:tcPr>
          <w:p w14:paraId="1B29CE60"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 w:val="20"/>
                <w:szCs w:val="20"/>
                <w:lang w:eastAsia="fr-FR"/>
              </w:rPr>
            </w:pPr>
            <w:r w:rsidRPr="001315F8">
              <w:rPr>
                <w:rFonts w:asciiTheme="majorHAnsi" w:eastAsia="Times New Roman" w:hAnsiTheme="majorHAnsi" w:cstheme="majorHAnsi"/>
                <w:b/>
                <w:color w:val="0078B5"/>
                <w:sz w:val="23"/>
                <w:szCs w:val="23"/>
                <w:lang w:eastAsia="fr-FR"/>
              </w:rPr>
              <w:t>Rectum</w:t>
            </w:r>
          </w:p>
        </w:tc>
        <w:tc>
          <w:tcPr>
            <w:tcW w:w="0" w:type="auto"/>
            <w:tcBorders>
              <w:top w:val="nil"/>
              <w:left w:val="single" w:sz="6" w:space="0" w:color="9CDDFF"/>
              <w:bottom w:val="nil"/>
              <w:right w:val="nil"/>
            </w:tcBorders>
            <w:shd w:val="clear" w:color="auto" w:fill="E8F7FF"/>
            <w:hideMark/>
          </w:tcPr>
          <w:p w14:paraId="2DDEF259"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1. Nettoyez le thermomètre avec de l’eau fraîche et savonneuse, puis rincez-le bien.</w:t>
            </w:r>
          </w:p>
          <w:p w14:paraId="5D040005"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2. Lubrifiez le bout argenté du thermomètre (avec de la gelée ou de la vaseline, par exemple).</w:t>
            </w:r>
          </w:p>
          <w:p w14:paraId="7D81A8CA"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3. Installez votre enfant sur le dos en repliant ses genoux vers son ventre et en les écartant légèrement.</w:t>
            </w:r>
          </w:p>
          <w:p w14:paraId="72353994" w14:textId="0CD19486"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4. Insérez doucement le thermomètre dans le rectum sur une distance d’environ 2 cm et maintenez-le entre vos doigts. Si votre enfant ne collabore pas ou s’il se crispe, demandez-lui de pousser comme pour aller à la selle. Ceci aura l’effet de détendre son périnée et de faciliter l’insertion du thermomètre.</w:t>
            </w:r>
          </w:p>
          <w:p w14:paraId="7EEEC7B1"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5. Au signal sonore, retirez le thermomètre et lisez la température.</w:t>
            </w:r>
          </w:p>
          <w:p w14:paraId="296FC4EB"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6. Nettoyez le thermomètre de nouveau.</w:t>
            </w:r>
          </w:p>
        </w:tc>
      </w:tr>
      <w:tr w:rsidR="001315F8" w:rsidRPr="001315F8" w14:paraId="3BF866E4" w14:textId="77777777" w:rsidTr="001315F8">
        <w:tc>
          <w:tcPr>
            <w:tcW w:w="0" w:type="auto"/>
            <w:tcBorders>
              <w:top w:val="single" w:sz="6" w:space="0" w:color="9CDDFF"/>
              <w:left w:val="nil"/>
              <w:bottom w:val="nil"/>
              <w:right w:val="nil"/>
            </w:tcBorders>
            <w:shd w:val="clear" w:color="auto" w:fill="E8F7FF"/>
            <w:hideMark/>
          </w:tcPr>
          <w:p w14:paraId="6258AA65"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 w:val="20"/>
                <w:szCs w:val="20"/>
                <w:lang w:eastAsia="fr-FR"/>
              </w:rPr>
            </w:pPr>
            <w:r w:rsidRPr="001315F8">
              <w:rPr>
                <w:rFonts w:asciiTheme="majorHAnsi" w:eastAsia="Times New Roman" w:hAnsiTheme="majorHAnsi" w:cstheme="majorHAnsi"/>
                <w:b/>
                <w:color w:val="0078B5"/>
                <w:sz w:val="23"/>
                <w:szCs w:val="23"/>
                <w:lang w:eastAsia="fr-FR"/>
              </w:rPr>
              <w:t>Bouche</w:t>
            </w:r>
          </w:p>
        </w:tc>
        <w:tc>
          <w:tcPr>
            <w:tcW w:w="0" w:type="auto"/>
            <w:tcBorders>
              <w:top w:val="single" w:sz="6" w:space="0" w:color="9CDDFF"/>
              <w:left w:val="single" w:sz="6" w:space="0" w:color="9CDDFF"/>
              <w:bottom w:val="nil"/>
              <w:right w:val="nil"/>
            </w:tcBorders>
            <w:shd w:val="clear" w:color="auto" w:fill="E8F7FF"/>
            <w:hideMark/>
          </w:tcPr>
          <w:p w14:paraId="7E8DE2F1"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1. Attendez de 20 à 30 minutes après un repas.</w:t>
            </w:r>
          </w:p>
          <w:p w14:paraId="24483A3A"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2. Nettoyez le thermomètre avec de l’eau fraîche et savonneuse, puis rincez-le bien.</w:t>
            </w:r>
          </w:p>
          <w:p w14:paraId="01EE9485"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3. Placez le thermomètre sous la langue de votre enfant.</w:t>
            </w:r>
          </w:p>
          <w:p w14:paraId="38C476CD"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4. Assurez-vous que sa bouche est bien fermée et maintenez le thermomètre en place.</w:t>
            </w:r>
          </w:p>
          <w:p w14:paraId="640E7110"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5. Au signal sonore, retirez le thermomètre et lisez la température.</w:t>
            </w:r>
          </w:p>
          <w:p w14:paraId="19145472"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6. Nettoyez le thermomètre de nouveau.</w:t>
            </w:r>
          </w:p>
        </w:tc>
      </w:tr>
      <w:tr w:rsidR="001315F8" w:rsidRPr="001315F8" w14:paraId="3D20401C" w14:textId="77777777" w:rsidTr="001315F8">
        <w:tc>
          <w:tcPr>
            <w:tcW w:w="0" w:type="auto"/>
            <w:tcBorders>
              <w:top w:val="single" w:sz="6" w:space="0" w:color="9CDDFF"/>
              <w:left w:val="nil"/>
              <w:bottom w:val="nil"/>
              <w:right w:val="nil"/>
            </w:tcBorders>
            <w:shd w:val="clear" w:color="auto" w:fill="E8F7FF"/>
            <w:hideMark/>
          </w:tcPr>
          <w:p w14:paraId="43900BA0"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 w:val="20"/>
                <w:szCs w:val="20"/>
                <w:lang w:eastAsia="fr-FR"/>
              </w:rPr>
            </w:pPr>
            <w:r w:rsidRPr="001315F8">
              <w:rPr>
                <w:rFonts w:asciiTheme="majorHAnsi" w:eastAsia="Times New Roman" w:hAnsiTheme="majorHAnsi" w:cstheme="majorHAnsi"/>
                <w:b/>
                <w:color w:val="0078B5"/>
                <w:sz w:val="23"/>
                <w:szCs w:val="23"/>
                <w:lang w:eastAsia="fr-FR"/>
              </w:rPr>
              <w:t>Aisselle</w:t>
            </w:r>
          </w:p>
        </w:tc>
        <w:tc>
          <w:tcPr>
            <w:tcW w:w="0" w:type="auto"/>
            <w:tcBorders>
              <w:top w:val="single" w:sz="6" w:space="0" w:color="9CDDFF"/>
              <w:left w:val="single" w:sz="6" w:space="0" w:color="9CDDFF"/>
              <w:bottom w:val="nil"/>
              <w:right w:val="nil"/>
            </w:tcBorders>
            <w:shd w:val="clear" w:color="auto" w:fill="E8F7FF"/>
            <w:hideMark/>
          </w:tcPr>
          <w:p w14:paraId="081AC7F4"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1. Nettoyez le thermomètre avec de l’eau fraîche et savonneuse, puis rincez-le bien.</w:t>
            </w:r>
          </w:p>
          <w:p w14:paraId="0675926B"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2. Placez le thermomètre au centre de l’aisselle de votre enfant et collez bien son bras par-dessus. Puis, maintenez le thermomètre en place.</w:t>
            </w:r>
          </w:p>
          <w:p w14:paraId="677EBDE1"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3. Au signal sonore, retirez le thermomètre et lisez la température.</w:t>
            </w:r>
          </w:p>
          <w:p w14:paraId="0447449F" w14:textId="77777777" w:rsidR="001315F8" w:rsidRPr="001315F8" w:rsidRDefault="001315F8" w:rsidP="001315F8">
            <w:pPr>
              <w:shd w:val="clear" w:color="auto" w:fill="E8F7FF"/>
              <w:spacing w:after="0" w:line="240" w:lineRule="auto"/>
              <w:jc w:val="left"/>
              <w:rPr>
                <w:rFonts w:asciiTheme="majorHAnsi" w:eastAsia="Times New Roman" w:hAnsiTheme="majorHAnsi" w:cstheme="majorHAnsi"/>
                <w:bCs w:val="0"/>
                <w:color w:val="30343D"/>
                <w:szCs w:val="24"/>
                <w:lang w:eastAsia="fr-FR"/>
              </w:rPr>
            </w:pPr>
            <w:r w:rsidRPr="001315F8">
              <w:rPr>
                <w:rFonts w:asciiTheme="majorHAnsi" w:eastAsia="Times New Roman" w:hAnsiTheme="majorHAnsi" w:cstheme="majorHAnsi"/>
                <w:bCs w:val="0"/>
                <w:color w:val="30343D"/>
                <w:szCs w:val="24"/>
                <w:lang w:eastAsia="fr-FR"/>
              </w:rPr>
              <w:t>4. Nettoyez le thermomètre de nouveau.</w:t>
            </w:r>
          </w:p>
        </w:tc>
      </w:tr>
    </w:tbl>
    <w:p w14:paraId="72866038" w14:textId="77777777" w:rsidR="001315F8" w:rsidRPr="001315F8" w:rsidRDefault="001315F8" w:rsidP="001315F8">
      <w:pPr>
        <w:pStyle w:val="Sansinterligne"/>
        <w:spacing w:after="240"/>
        <w:rPr>
          <w:b/>
          <w:bCs w:val="0"/>
          <w:sz w:val="32"/>
          <w:szCs w:val="32"/>
        </w:rPr>
      </w:pPr>
      <w:r w:rsidRPr="001315F8">
        <w:rPr>
          <w:b/>
          <w:bCs w:val="0"/>
          <w:sz w:val="32"/>
          <w:szCs w:val="32"/>
        </w:rPr>
        <w:t>Mesures simples pour soulager votre enfant lorsqu’il fait de la fièvre</w:t>
      </w:r>
    </w:p>
    <w:p w14:paraId="282629E0" w14:textId="77777777" w:rsidR="001315F8" w:rsidRPr="009012E8" w:rsidRDefault="001315F8" w:rsidP="001315F8">
      <w:pPr>
        <w:numPr>
          <w:ilvl w:val="0"/>
          <w:numId w:val="2"/>
        </w:numPr>
        <w:shd w:val="clear" w:color="auto" w:fill="FFFFFF"/>
        <w:spacing w:after="108" w:line="240" w:lineRule="auto"/>
        <w:ind w:left="30"/>
        <w:jc w:val="left"/>
        <w:rPr>
          <w:rFonts w:cstheme="minorHAnsi"/>
          <w:color w:val="30343D"/>
          <w:szCs w:val="24"/>
        </w:rPr>
      </w:pPr>
      <w:r w:rsidRPr="009012E8">
        <w:rPr>
          <w:rFonts w:cstheme="minorHAnsi"/>
          <w:b/>
          <w:bCs w:val="0"/>
          <w:color w:val="30343D"/>
          <w:szCs w:val="24"/>
        </w:rPr>
        <w:t>Offrez à votre enfant un environnement calme </w:t>
      </w:r>
      <w:r w:rsidRPr="009012E8">
        <w:rPr>
          <w:rFonts w:cstheme="minorHAnsi"/>
          <w:color w:val="30343D"/>
          <w:szCs w:val="24"/>
        </w:rPr>
        <w:t>et propice au repos, car toute agitation peut faire augmenter sa température.</w:t>
      </w:r>
    </w:p>
    <w:p w14:paraId="5B212EA5" w14:textId="77777777" w:rsidR="001315F8" w:rsidRPr="009012E8" w:rsidRDefault="001315F8" w:rsidP="001315F8">
      <w:pPr>
        <w:numPr>
          <w:ilvl w:val="0"/>
          <w:numId w:val="2"/>
        </w:numPr>
        <w:shd w:val="clear" w:color="auto" w:fill="FFFFFF"/>
        <w:spacing w:before="100" w:beforeAutospacing="1" w:after="108" w:line="240" w:lineRule="auto"/>
        <w:ind w:left="30"/>
        <w:jc w:val="left"/>
        <w:rPr>
          <w:rFonts w:cstheme="minorHAnsi"/>
          <w:color w:val="30343D"/>
          <w:szCs w:val="24"/>
        </w:rPr>
      </w:pPr>
      <w:r w:rsidRPr="009012E8">
        <w:rPr>
          <w:rFonts w:cstheme="minorHAnsi"/>
          <w:b/>
          <w:bCs w:val="0"/>
          <w:color w:val="30343D"/>
          <w:szCs w:val="24"/>
        </w:rPr>
        <w:t>Faites-lui porter des vêtements légers et bien secs.</w:t>
      </w:r>
      <w:r w:rsidRPr="009012E8">
        <w:rPr>
          <w:rFonts w:cstheme="minorHAnsi"/>
          <w:color w:val="30343D"/>
          <w:szCs w:val="24"/>
        </w:rPr>
        <w:t> Cela permet d’évacuer naturellement la chaleur par la peau et la transpiration. S’il frissonne, couvrez-le légèrement jusqu’à ce que les frissons s’arrêtent.</w:t>
      </w:r>
    </w:p>
    <w:p w14:paraId="23075998" w14:textId="77777777" w:rsidR="001315F8" w:rsidRPr="009012E8" w:rsidRDefault="001315F8" w:rsidP="001315F8">
      <w:pPr>
        <w:numPr>
          <w:ilvl w:val="0"/>
          <w:numId w:val="2"/>
        </w:numPr>
        <w:shd w:val="clear" w:color="auto" w:fill="FFFFFF"/>
        <w:spacing w:before="100" w:beforeAutospacing="1" w:after="108" w:line="240" w:lineRule="auto"/>
        <w:ind w:left="30"/>
        <w:jc w:val="left"/>
        <w:rPr>
          <w:rFonts w:cstheme="minorHAnsi"/>
          <w:color w:val="30343D"/>
          <w:szCs w:val="24"/>
        </w:rPr>
      </w:pPr>
      <w:r w:rsidRPr="009012E8">
        <w:rPr>
          <w:rFonts w:cstheme="minorHAnsi"/>
          <w:b/>
          <w:bCs w:val="0"/>
          <w:color w:val="30343D"/>
          <w:szCs w:val="24"/>
        </w:rPr>
        <w:t>Donnez-lui souvent à boire afin d’éviter qu’il ne se déshydrate,</w:t>
      </w:r>
      <w:r w:rsidRPr="009012E8">
        <w:rPr>
          <w:rFonts w:cstheme="minorHAnsi"/>
          <w:color w:val="30343D"/>
          <w:szCs w:val="24"/>
        </w:rPr>
        <w:t> par exemple de l’</w:t>
      </w:r>
      <w:hyperlink r:id="rId6" w:history="1">
        <w:r w:rsidRPr="009012E8">
          <w:rPr>
            <w:rStyle w:val="Lienhypertexte"/>
            <w:rFonts w:cstheme="minorHAnsi"/>
            <w:color w:val="017ACD"/>
            <w:szCs w:val="24"/>
          </w:rPr>
          <w:t>eau</w:t>
        </w:r>
      </w:hyperlink>
      <w:r w:rsidRPr="009012E8">
        <w:rPr>
          <w:rFonts w:cstheme="minorHAnsi"/>
          <w:color w:val="30343D"/>
          <w:szCs w:val="24"/>
        </w:rPr>
        <w:t>, de la soupe, une préparation à base de gélatine, etc. Évitez de lui donner des boissons comme le cola, le thé, les boissons pour sportifs et les </w:t>
      </w:r>
      <w:hyperlink r:id="rId7" w:history="1">
        <w:r w:rsidRPr="009012E8">
          <w:rPr>
            <w:rStyle w:val="Lienhypertexte"/>
            <w:rFonts w:cstheme="minorHAnsi"/>
            <w:color w:val="017ACD"/>
            <w:szCs w:val="24"/>
          </w:rPr>
          <w:t>jus</w:t>
        </w:r>
      </w:hyperlink>
      <w:r w:rsidRPr="009012E8">
        <w:rPr>
          <w:rFonts w:cstheme="minorHAnsi"/>
          <w:color w:val="30343D"/>
          <w:szCs w:val="24"/>
        </w:rPr>
        <w:t> de fruits. Ne donnez pas de liquide froid à un enfant de moins de 10 mois.</w:t>
      </w:r>
    </w:p>
    <w:p w14:paraId="6C04D40A" w14:textId="79B3D127" w:rsidR="001315F8" w:rsidRPr="009012E8" w:rsidRDefault="001315F8" w:rsidP="001315F8">
      <w:pPr>
        <w:numPr>
          <w:ilvl w:val="0"/>
          <w:numId w:val="2"/>
        </w:numPr>
        <w:shd w:val="clear" w:color="auto" w:fill="FFFFFF"/>
        <w:spacing w:before="100" w:beforeAutospacing="1" w:after="108" w:line="240" w:lineRule="auto"/>
        <w:ind w:left="30"/>
        <w:jc w:val="left"/>
        <w:rPr>
          <w:rFonts w:cstheme="minorHAnsi"/>
          <w:color w:val="30343D"/>
          <w:szCs w:val="24"/>
        </w:rPr>
      </w:pPr>
      <w:r w:rsidRPr="009012E8">
        <w:rPr>
          <w:rFonts w:cstheme="minorHAnsi"/>
          <w:b/>
          <w:bCs w:val="0"/>
          <w:color w:val="30343D"/>
          <w:szCs w:val="24"/>
        </w:rPr>
        <w:t>Maintenez la température de la pièce entre 21 °C et 23 °C</w:t>
      </w:r>
    </w:p>
    <w:p w14:paraId="104769D7" w14:textId="77777777" w:rsidR="001315F8" w:rsidRPr="009012E8" w:rsidRDefault="001315F8" w:rsidP="001315F8">
      <w:pPr>
        <w:numPr>
          <w:ilvl w:val="0"/>
          <w:numId w:val="2"/>
        </w:numPr>
        <w:shd w:val="clear" w:color="auto" w:fill="FFFFFF"/>
        <w:spacing w:before="100" w:beforeAutospacing="1" w:after="108" w:line="240" w:lineRule="auto"/>
        <w:ind w:left="30"/>
        <w:jc w:val="left"/>
        <w:rPr>
          <w:rFonts w:cstheme="minorHAnsi"/>
          <w:color w:val="30343D"/>
          <w:szCs w:val="24"/>
        </w:rPr>
      </w:pPr>
      <w:r w:rsidRPr="009012E8">
        <w:rPr>
          <w:rFonts w:cstheme="minorHAnsi"/>
          <w:b/>
          <w:bCs w:val="0"/>
          <w:color w:val="30343D"/>
          <w:szCs w:val="24"/>
        </w:rPr>
        <w:t>Passez une débarbouillette d’eau tiède sur le corps de votre enfant si vous croyez que cela l’aidera à se sentir mieux. </w:t>
      </w:r>
      <w:r w:rsidRPr="009012E8">
        <w:rPr>
          <w:rFonts w:cstheme="minorHAnsi"/>
          <w:color w:val="30343D"/>
          <w:szCs w:val="24"/>
        </w:rPr>
        <w:t>Assurez-vous toutefois de lui avoir donné auparavant un médicament qui fait tomber la fièvre.</w:t>
      </w:r>
    </w:p>
    <w:p w14:paraId="1EB4074B" w14:textId="77777777" w:rsidR="001315F8" w:rsidRPr="009012E8" w:rsidRDefault="001315F8" w:rsidP="001315F8">
      <w:pPr>
        <w:numPr>
          <w:ilvl w:val="0"/>
          <w:numId w:val="2"/>
        </w:numPr>
        <w:shd w:val="clear" w:color="auto" w:fill="FFFFFF"/>
        <w:spacing w:before="100" w:beforeAutospacing="1" w:after="108" w:line="240" w:lineRule="auto"/>
        <w:ind w:left="30"/>
        <w:jc w:val="left"/>
        <w:rPr>
          <w:rFonts w:cstheme="minorHAnsi"/>
          <w:color w:val="30343D"/>
          <w:szCs w:val="24"/>
        </w:rPr>
      </w:pPr>
      <w:r w:rsidRPr="009012E8">
        <w:rPr>
          <w:rFonts w:cstheme="minorHAnsi"/>
          <w:b/>
          <w:bCs w:val="0"/>
          <w:color w:val="30343D"/>
          <w:szCs w:val="24"/>
        </w:rPr>
        <w:t>Évitez les frictions à l’alcool, les bains d’eau froide ou tiède, les bains de glace et l’utilisation d’un ventilateur,</w:t>
      </w:r>
      <w:r w:rsidRPr="009012E8">
        <w:rPr>
          <w:rFonts w:cstheme="minorHAnsi"/>
          <w:color w:val="30343D"/>
          <w:szCs w:val="24"/>
        </w:rPr>
        <w:t> car ces mesures pourraient accentuer l’inconfort de votre enfant en le faisant frissonner.</w:t>
      </w:r>
    </w:p>
    <w:p w14:paraId="7B8885D5" w14:textId="77777777" w:rsidR="001315F8" w:rsidRPr="009012E8" w:rsidRDefault="001315F8" w:rsidP="00003E55">
      <w:pPr>
        <w:numPr>
          <w:ilvl w:val="0"/>
          <w:numId w:val="2"/>
        </w:numPr>
        <w:shd w:val="clear" w:color="auto" w:fill="FFFFFF"/>
        <w:spacing w:before="100" w:beforeAutospacing="1" w:after="108" w:line="240" w:lineRule="auto"/>
        <w:ind w:left="30"/>
        <w:jc w:val="left"/>
        <w:rPr>
          <w:rFonts w:asciiTheme="majorHAnsi" w:hAnsiTheme="majorHAnsi" w:cstheme="majorHAnsi"/>
          <w:color w:val="30343D"/>
          <w:szCs w:val="24"/>
        </w:rPr>
      </w:pPr>
      <w:r w:rsidRPr="009012E8">
        <w:rPr>
          <w:rFonts w:cstheme="minorHAnsi"/>
          <w:b/>
          <w:bCs w:val="0"/>
          <w:color w:val="30343D"/>
          <w:szCs w:val="24"/>
        </w:rPr>
        <w:t>Ne le forcez pas à manger</w:t>
      </w:r>
      <w:r w:rsidRPr="009012E8">
        <w:rPr>
          <w:rFonts w:cstheme="minorHAnsi"/>
          <w:color w:val="30343D"/>
          <w:szCs w:val="24"/>
        </w:rPr>
        <w:t> s’il refuse la nourriture ou s’il mange moins que d’habitude.</w:t>
      </w:r>
    </w:p>
    <w:sectPr w:rsidR="001315F8" w:rsidRPr="009012E8" w:rsidSect="00F75C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1519"/>
    <w:multiLevelType w:val="hybridMultilevel"/>
    <w:tmpl w:val="E4E26FD8"/>
    <w:lvl w:ilvl="0" w:tplc="DAE07A7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A14DF1"/>
    <w:multiLevelType w:val="multilevel"/>
    <w:tmpl w:val="B7C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BA"/>
    <w:rsid w:val="001315F8"/>
    <w:rsid w:val="007033AC"/>
    <w:rsid w:val="007F2210"/>
    <w:rsid w:val="009012E8"/>
    <w:rsid w:val="00951694"/>
    <w:rsid w:val="00ED3D99"/>
    <w:rsid w:val="00F75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3265"/>
  <w15:chartTrackingRefBased/>
  <w15:docId w15:val="{B3484D3A-705A-478F-8DBF-A7BC2F0D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315F8"/>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3AC"/>
    <w:pPr>
      <w:ind w:left="720"/>
      <w:contextualSpacing/>
    </w:pPr>
  </w:style>
  <w:style w:type="character" w:customStyle="1" w:styleId="Titre3Car">
    <w:name w:val="Titre 3 Car"/>
    <w:basedOn w:val="Policepardfaut"/>
    <w:link w:val="Titre3"/>
    <w:uiPriority w:val="9"/>
    <w:rsid w:val="001315F8"/>
    <w:rPr>
      <w:rFonts w:ascii="Times New Roman" w:eastAsia="Times New Roman" w:hAnsi="Times New Roman" w:cs="Times New Roman"/>
      <w:b/>
      <w:sz w:val="27"/>
      <w:szCs w:val="27"/>
      <w:lang w:eastAsia="fr-FR"/>
    </w:rPr>
  </w:style>
  <w:style w:type="character" w:styleId="Lienhypertexte">
    <w:name w:val="Hyperlink"/>
    <w:basedOn w:val="Policepardfaut"/>
    <w:uiPriority w:val="99"/>
    <w:semiHidden/>
    <w:unhideWhenUsed/>
    <w:rsid w:val="001315F8"/>
    <w:rPr>
      <w:color w:val="0000FF"/>
      <w:u w:val="single"/>
    </w:rPr>
  </w:style>
  <w:style w:type="paragraph" w:styleId="Sansinterligne">
    <w:name w:val="No Spacing"/>
    <w:uiPriority w:val="1"/>
    <w:qFormat/>
    <w:rsid w:val="001315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6157">
      <w:bodyDiv w:val="1"/>
      <w:marLeft w:val="0"/>
      <w:marRight w:val="0"/>
      <w:marTop w:val="0"/>
      <w:marBottom w:val="0"/>
      <w:divBdr>
        <w:top w:val="none" w:sz="0" w:space="0" w:color="auto"/>
        <w:left w:val="none" w:sz="0" w:space="0" w:color="auto"/>
        <w:bottom w:val="none" w:sz="0" w:space="0" w:color="auto"/>
        <w:right w:val="none" w:sz="0" w:space="0" w:color="auto"/>
      </w:divBdr>
      <w:divsChild>
        <w:div w:id="1133719817">
          <w:marLeft w:val="0"/>
          <w:marRight w:val="0"/>
          <w:marTop w:val="0"/>
          <w:marBottom w:val="0"/>
          <w:divBdr>
            <w:top w:val="none" w:sz="0" w:space="0" w:color="auto"/>
            <w:left w:val="none" w:sz="0" w:space="0" w:color="auto"/>
            <w:bottom w:val="none" w:sz="0" w:space="0" w:color="auto"/>
            <w:right w:val="none" w:sz="0" w:space="0" w:color="auto"/>
          </w:divBdr>
          <w:divsChild>
            <w:div w:id="606280634">
              <w:marLeft w:val="0"/>
              <w:marRight w:val="0"/>
              <w:marTop w:val="0"/>
              <w:marBottom w:val="0"/>
              <w:divBdr>
                <w:top w:val="none" w:sz="0" w:space="0" w:color="auto"/>
                <w:left w:val="none" w:sz="0" w:space="0" w:color="auto"/>
                <w:bottom w:val="none" w:sz="0" w:space="0" w:color="auto"/>
                <w:right w:val="none" w:sz="0" w:space="0" w:color="auto"/>
              </w:divBdr>
            </w:div>
          </w:divsChild>
        </w:div>
        <w:div w:id="125514440">
          <w:marLeft w:val="0"/>
          <w:marRight w:val="0"/>
          <w:marTop w:val="0"/>
          <w:marBottom w:val="0"/>
          <w:divBdr>
            <w:top w:val="none" w:sz="0" w:space="0" w:color="auto"/>
            <w:left w:val="none" w:sz="0" w:space="0" w:color="auto"/>
            <w:bottom w:val="none" w:sz="0" w:space="0" w:color="auto"/>
            <w:right w:val="none" w:sz="0" w:space="0" w:color="auto"/>
          </w:divBdr>
          <w:divsChild>
            <w:div w:id="904686633">
              <w:marLeft w:val="0"/>
              <w:marRight w:val="0"/>
              <w:marTop w:val="0"/>
              <w:marBottom w:val="0"/>
              <w:divBdr>
                <w:top w:val="none" w:sz="0" w:space="0" w:color="auto"/>
                <w:left w:val="none" w:sz="0" w:space="0" w:color="auto"/>
                <w:bottom w:val="none" w:sz="0" w:space="0" w:color="auto"/>
                <w:right w:val="none" w:sz="0" w:space="0" w:color="auto"/>
              </w:divBdr>
            </w:div>
          </w:divsChild>
        </w:div>
        <w:div w:id="1832328823">
          <w:marLeft w:val="0"/>
          <w:marRight w:val="0"/>
          <w:marTop w:val="0"/>
          <w:marBottom w:val="0"/>
          <w:divBdr>
            <w:top w:val="none" w:sz="0" w:space="0" w:color="auto"/>
            <w:left w:val="none" w:sz="0" w:space="0" w:color="auto"/>
            <w:bottom w:val="none" w:sz="0" w:space="0" w:color="auto"/>
            <w:right w:val="none" w:sz="0" w:space="0" w:color="auto"/>
          </w:divBdr>
          <w:divsChild>
            <w:div w:id="808204969">
              <w:marLeft w:val="0"/>
              <w:marRight w:val="0"/>
              <w:marTop w:val="0"/>
              <w:marBottom w:val="0"/>
              <w:divBdr>
                <w:top w:val="none" w:sz="0" w:space="0" w:color="auto"/>
                <w:left w:val="none" w:sz="0" w:space="0" w:color="auto"/>
                <w:bottom w:val="none" w:sz="0" w:space="0" w:color="auto"/>
                <w:right w:val="none" w:sz="0" w:space="0" w:color="auto"/>
              </w:divBdr>
            </w:div>
          </w:divsChild>
        </w:div>
        <w:div w:id="164639086">
          <w:marLeft w:val="0"/>
          <w:marRight w:val="0"/>
          <w:marTop w:val="0"/>
          <w:marBottom w:val="0"/>
          <w:divBdr>
            <w:top w:val="none" w:sz="0" w:space="0" w:color="auto"/>
            <w:left w:val="none" w:sz="0" w:space="0" w:color="auto"/>
            <w:bottom w:val="none" w:sz="0" w:space="0" w:color="auto"/>
            <w:right w:val="none" w:sz="0" w:space="0" w:color="auto"/>
          </w:divBdr>
          <w:divsChild>
            <w:div w:id="1327631438">
              <w:marLeft w:val="0"/>
              <w:marRight w:val="0"/>
              <w:marTop w:val="0"/>
              <w:marBottom w:val="0"/>
              <w:divBdr>
                <w:top w:val="none" w:sz="0" w:space="0" w:color="auto"/>
                <w:left w:val="none" w:sz="0" w:space="0" w:color="auto"/>
                <w:bottom w:val="none" w:sz="0" w:space="0" w:color="auto"/>
                <w:right w:val="none" w:sz="0" w:space="0" w:color="auto"/>
              </w:divBdr>
            </w:div>
          </w:divsChild>
        </w:div>
        <w:div w:id="1813211290">
          <w:marLeft w:val="0"/>
          <w:marRight w:val="0"/>
          <w:marTop w:val="0"/>
          <w:marBottom w:val="0"/>
          <w:divBdr>
            <w:top w:val="none" w:sz="0" w:space="0" w:color="auto"/>
            <w:left w:val="none" w:sz="0" w:space="0" w:color="auto"/>
            <w:bottom w:val="none" w:sz="0" w:space="0" w:color="auto"/>
            <w:right w:val="none" w:sz="0" w:space="0" w:color="auto"/>
          </w:divBdr>
          <w:divsChild>
            <w:div w:id="1627663232">
              <w:marLeft w:val="0"/>
              <w:marRight w:val="0"/>
              <w:marTop w:val="0"/>
              <w:marBottom w:val="0"/>
              <w:divBdr>
                <w:top w:val="none" w:sz="0" w:space="0" w:color="auto"/>
                <w:left w:val="none" w:sz="0" w:space="0" w:color="auto"/>
                <w:bottom w:val="none" w:sz="0" w:space="0" w:color="auto"/>
                <w:right w:val="none" w:sz="0" w:space="0" w:color="auto"/>
              </w:divBdr>
            </w:div>
          </w:divsChild>
        </w:div>
        <w:div w:id="531574943">
          <w:marLeft w:val="0"/>
          <w:marRight w:val="0"/>
          <w:marTop w:val="0"/>
          <w:marBottom w:val="0"/>
          <w:divBdr>
            <w:top w:val="none" w:sz="0" w:space="0" w:color="auto"/>
            <w:left w:val="none" w:sz="0" w:space="0" w:color="auto"/>
            <w:bottom w:val="none" w:sz="0" w:space="0" w:color="auto"/>
            <w:right w:val="none" w:sz="0" w:space="0" w:color="auto"/>
          </w:divBdr>
          <w:divsChild>
            <w:div w:id="2135634972">
              <w:marLeft w:val="0"/>
              <w:marRight w:val="0"/>
              <w:marTop w:val="0"/>
              <w:marBottom w:val="0"/>
              <w:divBdr>
                <w:top w:val="none" w:sz="0" w:space="0" w:color="auto"/>
                <w:left w:val="none" w:sz="0" w:space="0" w:color="auto"/>
                <w:bottom w:val="none" w:sz="0" w:space="0" w:color="auto"/>
                <w:right w:val="none" w:sz="0" w:space="0" w:color="auto"/>
              </w:divBdr>
            </w:div>
          </w:divsChild>
        </w:div>
        <w:div w:id="480000225">
          <w:marLeft w:val="0"/>
          <w:marRight w:val="0"/>
          <w:marTop w:val="0"/>
          <w:marBottom w:val="0"/>
          <w:divBdr>
            <w:top w:val="none" w:sz="0" w:space="0" w:color="auto"/>
            <w:left w:val="none" w:sz="0" w:space="0" w:color="auto"/>
            <w:bottom w:val="none" w:sz="0" w:space="0" w:color="auto"/>
            <w:right w:val="none" w:sz="0" w:space="0" w:color="auto"/>
          </w:divBdr>
          <w:divsChild>
            <w:div w:id="1724017395">
              <w:marLeft w:val="0"/>
              <w:marRight w:val="0"/>
              <w:marTop w:val="0"/>
              <w:marBottom w:val="0"/>
              <w:divBdr>
                <w:top w:val="none" w:sz="0" w:space="0" w:color="auto"/>
                <w:left w:val="none" w:sz="0" w:space="0" w:color="auto"/>
                <w:bottom w:val="none" w:sz="0" w:space="0" w:color="auto"/>
                <w:right w:val="none" w:sz="0" w:space="0" w:color="auto"/>
              </w:divBdr>
            </w:div>
          </w:divsChild>
        </w:div>
        <w:div w:id="2008900629">
          <w:marLeft w:val="0"/>
          <w:marRight w:val="0"/>
          <w:marTop w:val="0"/>
          <w:marBottom w:val="0"/>
          <w:divBdr>
            <w:top w:val="none" w:sz="0" w:space="0" w:color="auto"/>
            <w:left w:val="none" w:sz="0" w:space="0" w:color="auto"/>
            <w:bottom w:val="none" w:sz="0" w:space="0" w:color="auto"/>
            <w:right w:val="none" w:sz="0" w:space="0" w:color="auto"/>
          </w:divBdr>
          <w:divsChild>
            <w:div w:id="794328603">
              <w:marLeft w:val="0"/>
              <w:marRight w:val="0"/>
              <w:marTop w:val="0"/>
              <w:marBottom w:val="0"/>
              <w:divBdr>
                <w:top w:val="none" w:sz="0" w:space="0" w:color="auto"/>
                <w:left w:val="none" w:sz="0" w:space="0" w:color="auto"/>
                <w:bottom w:val="none" w:sz="0" w:space="0" w:color="auto"/>
                <w:right w:val="none" w:sz="0" w:space="0" w:color="auto"/>
              </w:divBdr>
            </w:div>
          </w:divsChild>
        </w:div>
        <w:div w:id="988291691">
          <w:marLeft w:val="0"/>
          <w:marRight w:val="0"/>
          <w:marTop w:val="0"/>
          <w:marBottom w:val="0"/>
          <w:divBdr>
            <w:top w:val="none" w:sz="0" w:space="0" w:color="auto"/>
            <w:left w:val="none" w:sz="0" w:space="0" w:color="auto"/>
            <w:bottom w:val="none" w:sz="0" w:space="0" w:color="auto"/>
            <w:right w:val="none" w:sz="0" w:space="0" w:color="auto"/>
          </w:divBdr>
          <w:divsChild>
            <w:div w:id="617031467">
              <w:marLeft w:val="0"/>
              <w:marRight w:val="0"/>
              <w:marTop w:val="0"/>
              <w:marBottom w:val="0"/>
              <w:divBdr>
                <w:top w:val="none" w:sz="0" w:space="0" w:color="auto"/>
                <w:left w:val="none" w:sz="0" w:space="0" w:color="auto"/>
                <w:bottom w:val="none" w:sz="0" w:space="0" w:color="auto"/>
                <w:right w:val="none" w:sz="0" w:space="0" w:color="auto"/>
              </w:divBdr>
            </w:div>
          </w:divsChild>
        </w:div>
        <w:div w:id="949825080">
          <w:marLeft w:val="0"/>
          <w:marRight w:val="0"/>
          <w:marTop w:val="0"/>
          <w:marBottom w:val="0"/>
          <w:divBdr>
            <w:top w:val="none" w:sz="0" w:space="0" w:color="auto"/>
            <w:left w:val="none" w:sz="0" w:space="0" w:color="auto"/>
            <w:bottom w:val="none" w:sz="0" w:space="0" w:color="auto"/>
            <w:right w:val="none" w:sz="0" w:space="0" w:color="auto"/>
          </w:divBdr>
          <w:divsChild>
            <w:div w:id="2132086029">
              <w:marLeft w:val="0"/>
              <w:marRight w:val="0"/>
              <w:marTop w:val="0"/>
              <w:marBottom w:val="0"/>
              <w:divBdr>
                <w:top w:val="none" w:sz="0" w:space="0" w:color="auto"/>
                <w:left w:val="none" w:sz="0" w:space="0" w:color="auto"/>
                <w:bottom w:val="none" w:sz="0" w:space="0" w:color="auto"/>
                <w:right w:val="none" w:sz="0" w:space="0" w:color="auto"/>
              </w:divBdr>
            </w:div>
          </w:divsChild>
        </w:div>
        <w:div w:id="1774550250">
          <w:marLeft w:val="0"/>
          <w:marRight w:val="0"/>
          <w:marTop w:val="0"/>
          <w:marBottom w:val="0"/>
          <w:divBdr>
            <w:top w:val="none" w:sz="0" w:space="0" w:color="auto"/>
            <w:left w:val="none" w:sz="0" w:space="0" w:color="auto"/>
            <w:bottom w:val="none" w:sz="0" w:space="0" w:color="auto"/>
            <w:right w:val="none" w:sz="0" w:space="0" w:color="auto"/>
          </w:divBdr>
          <w:divsChild>
            <w:div w:id="896015405">
              <w:marLeft w:val="0"/>
              <w:marRight w:val="0"/>
              <w:marTop w:val="0"/>
              <w:marBottom w:val="0"/>
              <w:divBdr>
                <w:top w:val="none" w:sz="0" w:space="0" w:color="auto"/>
                <w:left w:val="none" w:sz="0" w:space="0" w:color="auto"/>
                <w:bottom w:val="none" w:sz="0" w:space="0" w:color="auto"/>
                <w:right w:val="none" w:sz="0" w:space="0" w:color="auto"/>
              </w:divBdr>
            </w:div>
          </w:divsChild>
        </w:div>
        <w:div w:id="606237418">
          <w:marLeft w:val="0"/>
          <w:marRight w:val="0"/>
          <w:marTop w:val="0"/>
          <w:marBottom w:val="0"/>
          <w:divBdr>
            <w:top w:val="none" w:sz="0" w:space="0" w:color="auto"/>
            <w:left w:val="none" w:sz="0" w:space="0" w:color="auto"/>
            <w:bottom w:val="none" w:sz="0" w:space="0" w:color="auto"/>
            <w:right w:val="none" w:sz="0" w:space="0" w:color="auto"/>
          </w:divBdr>
          <w:divsChild>
            <w:div w:id="1320042231">
              <w:marLeft w:val="0"/>
              <w:marRight w:val="0"/>
              <w:marTop w:val="0"/>
              <w:marBottom w:val="0"/>
              <w:divBdr>
                <w:top w:val="none" w:sz="0" w:space="0" w:color="auto"/>
                <w:left w:val="none" w:sz="0" w:space="0" w:color="auto"/>
                <w:bottom w:val="none" w:sz="0" w:space="0" w:color="auto"/>
                <w:right w:val="none" w:sz="0" w:space="0" w:color="auto"/>
              </w:divBdr>
            </w:div>
          </w:divsChild>
        </w:div>
        <w:div w:id="1060976237">
          <w:marLeft w:val="0"/>
          <w:marRight w:val="0"/>
          <w:marTop w:val="0"/>
          <w:marBottom w:val="0"/>
          <w:divBdr>
            <w:top w:val="none" w:sz="0" w:space="0" w:color="auto"/>
            <w:left w:val="none" w:sz="0" w:space="0" w:color="auto"/>
            <w:bottom w:val="none" w:sz="0" w:space="0" w:color="auto"/>
            <w:right w:val="none" w:sz="0" w:space="0" w:color="auto"/>
          </w:divBdr>
          <w:divsChild>
            <w:div w:id="721028638">
              <w:marLeft w:val="0"/>
              <w:marRight w:val="0"/>
              <w:marTop w:val="0"/>
              <w:marBottom w:val="0"/>
              <w:divBdr>
                <w:top w:val="none" w:sz="0" w:space="0" w:color="auto"/>
                <w:left w:val="none" w:sz="0" w:space="0" w:color="auto"/>
                <w:bottom w:val="none" w:sz="0" w:space="0" w:color="auto"/>
                <w:right w:val="none" w:sz="0" w:space="0" w:color="auto"/>
              </w:divBdr>
            </w:div>
          </w:divsChild>
        </w:div>
        <w:div w:id="32313810">
          <w:marLeft w:val="0"/>
          <w:marRight w:val="0"/>
          <w:marTop w:val="0"/>
          <w:marBottom w:val="0"/>
          <w:divBdr>
            <w:top w:val="none" w:sz="0" w:space="0" w:color="auto"/>
            <w:left w:val="none" w:sz="0" w:space="0" w:color="auto"/>
            <w:bottom w:val="none" w:sz="0" w:space="0" w:color="auto"/>
            <w:right w:val="none" w:sz="0" w:space="0" w:color="auto"/>
          </w:divBdr>
          <w:divsChild>
            <w:div w:id="437454214">
              <w:marLeft w:val="0"/>
              <w:marRight w:val="0"/>
              <w:marTop w:val="0"/>
              <w:marBottom w:val="0"/>
              <w:divBdr>
                <w:top w:val="none" w:sz="0" w:space="0" w:color="auto"/>
                <w:left w:val="none" w:sz="0" w:space="0" w:color="auto"/>
                <w:bottom w:val="none" w:sz="0" w:space="0" w:color="auto"/>
                <w:right w:val="none" w:sz="0" w:space="0" w:color="auto"/>
              </w:divBdr>
            </w:div>
          </w:divsChild>
        </w:div>
        <w:div w:id="729155572">
          <w:marLeft w:val="0"/>
          <w:marRight w:val="0"/>
          <w:marTop w:val="0"/>
          <w:marBottom w:val="0"/>
          <w:divBdr>
            <w:top w:val="none" w:sz="0" w:space="0" w:color="auto"/>
            <w:left w:val="none" w:sz="0" w:space="0" w:color="auto"/>
            <w:bottom w:val="none" w:sz="0" w:space="0" w:color="auto"/>
            <w:right w:val="none" w:sz="0" w:space="0" w:color="auto"/>
          </w:divBdr>
          <w:divsChild>
            <w:div w:id="827326622">
              <w:marLeft w:val="0"/>
              <w:marRight w:val="0"/>
              <w:marTop w:val="0"/>
              <w:marBottom w:val="0"/>
              <w:divBdr>
                <w:top w:val="none" w:sz="0" w:space="0" w:color="auto"/>
                <w:left w:val="none" w:sz="0" w:space="0" w:color="auto"/>
                <w:bottom w:val="none" w:sz="0" w:space="0" w:color="auto"/>
                <w:right w:val="none" w:sz="0" w:space="0" w:color="auto"/>
              </w:divBdr>
            </w:div>
          </w:divsChild>
        </w:div>
        <w:div w:id="407776216">
          <w:marLeft w:val="0"/>
          <w:marRight w:val="0"/>
          <w:marTop w:val="0"/>
          <w:marBottom w:val="0"/>
          <w:divBdr>
            <w:top w:val="none" w:sz="0" w:space="0" w:color="auto"/>
            <w:left w:val="none" w:sz="0" w:space="0" w:color="auto"/>
            <w:bottom w:val="none" w:sz="0" w:space="0" w:color="auto"/>
            <w:right w:val="none" w:sz="0" w:space="0" w:color="auto"/>
          </w:divBdr>
          <w:divsChild>
            <w:div w:id="645860644">
              <w:marLeft w:val="0"/>
              <w:marRight w:val="0"/>
              <w:marTop w:val="0"/>
              <w:marBottom w:val="0"/>
              <w:divBdr>
                <w:top w:val="none" w:sz="0" w:space="0" w:color="auto"/>
                <w:left w:val="none" w:sz="0" w:space="0" w:color="auto"/>
                <w:bottom w:val="none" w:sz="0" w:space="0" w:color="auto"/>
                <w:right w:val="none" w:sz="0" w:space="0" w:color="auto"/>
              </w:divBdr>
            </w:div>
          </w:divsChild>
        </w:div>
        <w:div w:id="1158694477">
          <w:marLeft w:val="0"/>
          <w:marRight w:val="0"/>
          <w:marTop w:val="0"/>
          <w:marBottom w:val="0"/>
          <w:divBdr>
            <w:top w:val="none" w:sz="0" w:space="0" w:color="auto"/>
            <w:left w:val="none" w:sz="0" w:space="0" w:color="auto"/>
            <w:bottom w:val="none" w:sz="0" w:space="0" w:color="auto"/>
            <w:right w:val="none" w:sz="0" w:space="0" w:color="auto"/>
          </w:divBdr>
          <w:divsChild>
            <w:div w:id="21253554">
              <w:marLeft w:val="0"/>
              <w:marRight w:val="0"/>
              <w:marTop w:val="0"/>
              <w:marBottom w:val="0"/>
              <w:divBdr>
                <w:top w:val="none" w:sz="0" w:space="0" w:color="auto"/>
                <w:left w:val="none" w:sz="0" w:space="0" w:color="auto"/>
                <w:bottom w:val="none" w:sz="0" w:space="0" w:color="auto"/>
                <w:right w:val="none" w:sz="0" w:space="0" w:color="auto"/>
              </w:divBdr>
            </w:div>
          </w:divsChild>
        </w:div>
        <w:div w:id="339165977">
          <w:marLeft w:val="0"/>
          <w:marRight w:val="0"/>
          <w:marTop w:val="0"/>
          <w:marBottom w:val="0"/>
          <w:divBdr>
            <w:top w:val="none" w:sz="0" w:space="0" w:color="auto"/>
            <w:left w:val="none" w:sz="0" w:space="0" w:color="auto"/>
            <w:bottom w:val="none" w:sz="0" w:space="0" w:color="auto"/>
            <w:right w:val="none" w:sz="0" w:space="0" w:color="auto"/>
          </w:divBdr>
          <w:divsChild>
            <w:div w:id="208686850">
              <w:marLeft w:val="0"/>
              <w:marRight w:val="0"/>
              <w:marTop w:val="0"/>
              <w:marBottom w:val="0"/>
              <w:divBdr>
                <w:top w:val="none" w:sz="0" w:space="0" w:color="auto"/>
                <w:left w:val="none" w:sz="0" w:space="0" w:color="auto"/>
                <w:bottom w:val="none" w:sz="0" w:space="0" w:color="auto"/>
                <w:right w:val="none" w:sz="0" w:space="0" w:color="auto"/>
              </w:divBdr>
            </w:div>
          </w:divsChild>
        </w:div>
        <w:div w:id="193926530">
          <w:marLeft w:val="0"/>
          <w:marRight w:val="0"/>
          <w:marTop w:val="0"/>
          <w:marBottom w:val="0"/>
          <w:divBdr>
            <w:top w:val="none" w:sz="0" w:space="0" w:color="auto"/>
            <w:left w:val="none" w:sz="0" w:space="0" w:color="auto"/>
            <w:bottom w:val="none" w:sz="0" w:space="0" w:color="auto"/>
            <w:right w:val="none" w:sz="0" w:space="0" w:color="auto"/>
          </w:divBdr>
          <w:divsChild>
            <w:div w:id="9512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itreetgrandir.com/blogue/2011/08/21/r-233-ponses-224-vos-questions-les-jus-de-fr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itreetgrandir.com/fr/etape/0_12_mois/alimentation/fiche.aspx?doc=naitre-grandir-bebe-eau-soi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738</Words>
  <Characters>4063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2</cp:revision>
  <cp:lastPrinted>2020-10-13T20:23:00Z</cp:lastPrinted>
  <dcterms:created xsi:type="dcterms:W3CDTF">2020-10-13T19:39:00Z</dcterms:created>
  <dcterms:modified xsi:type="dcterms:W3CDTF">2020-10-13T20:24:00Z</dcterms:modified>
</cp:coreProperties>
</file>