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7E45" w14:textId="77777777" w:rsidR="00143441" w:rsidRPr="00FE4688" w:rsidRDefault="008E166A" w:rsidP="00BC76B0">
      <w:pPr>
        <w:jc w:val="center"/>
        <w:rPr>
          <w:rFonts w:ascii="Tahoma" w:hAnsi="Tahoma" w:cs="Tahoma"/>
          <w:b/>
          <w:smallCaps/>
          <w:sz w:val="48"/>
          <w:bdr w:val="single" w:sz="4" w:space="0" w:color="C00000"/>
        </w:rPr>
      </w:pPr>
      <w:r w:rsidRPr="00FE4688">
        <w:rPr>
          <w:rFonts w:ascii="Tahoma" w:hAnsi="Tahoma" w:cs="Tahoma"/>
          <w:b/>
          <w:smallCaps/>
          <w:sz w:val="48"/>
          <w:bdr w:val="single" w:sz="4" w:space="0" w:color="C00000"/>
        </w:rPr>
        <w:t>Le Cancer</w:t>
      </w:r>
    </w:p>
    <w:p w14:paraId="4C330A03" w14:textId="77777777" w:rsidR="00BC76B0" w:rsidRPr="00FE4688" w:rsidRDefault="00BC76B0" w:rsidP="00BC76B0">
      <w:pPr>
        <w:jc w:val="center"/>
        <w:rPr>
          <w:rFonts w:ascii="Tahoma" w:hAnsi="Tahoma" w:cs="Tahoma"/>
          <w:b/>
          <w:smallCaps/>
          <w:sz w:val="48"/>
        </w:rPr>
      </w:pPr>
    </w:p>
    <w:p w14:paraId="5D13F320" w14:textId="77777777" w:rsidR="00AA2219" w:rsidRPr="00FE4688" w:rsidRDefault="00AA2219">
      <w:pPr>
        <w:rPr>
          <w:rFonts w:ascii="Tahoma" w:eastAsia="Times New Roman" w:hAnsi="Tahoma" w:cs="Tahoma"/>
          <w:color w:val="191919"/>
          <w:sz w:val="28"/>
          <w:szCs w:val="21"/>
          <w:lang w:eastAsia="fr-FR"/>
        </w:rPr>
      </w:pPr>
      <w:r w:rsidRPr="00FE4688">
        <w:rPr>
          <w:rFonts w:ascii="Tahoma" w:hAnsi="Tahoma" w:cs="Tahoma"/>
          <w:noProof/>
          <w:lang w:eastAsia="fr-FR"/>
        </w:rPr>
        <w:drawing>
          <wp:anchor distT="0" distB="0" distL="114300" distR="114300" simplePos="0" relativeHeight="251658240" behindDoc="1" locked="0" layoutInCell="1" allowOverlap="1" wp14:anchorId="409FB05F" wp14:editId="493DFFFB">
            <wp:simplePos x="0" y="0"/>
            <wp:positionH relativeFrom="margin">
              <wp:align>center</wp:align>
            </wp:positionH>
            <wp:positionV relativeFrom="margin">
              <wp:align>center</wp:align>
            </wp:positionV>
            <wp:extent cx="6096000" cy="4772025"/>
            <wp:effectExtent l="0" t="0" r="0" b="9525"/>
            <wp:wrapSquare wrapText="bothSides"/>
            <wp:docPr id="2" name="Image 2" descr="Les différents types de cancer | Dos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différents types de cancer | Doss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772025"/>
                    </a:xfrm>
                    <a:prstGeom prst="rect">
                      <a:avLst/>
                    </a:prstGeom>
                    <a:noFill/>
                    <a:ln>
                      <a:noFill/>
                    </a:ln>
                  </pic:spPr>
                </pic:pic>
              </a:graphicData>
            </a:graphic>
          </wp:anchor>
        </w:drawing>
      </w:r>
      <w:r w:rsidRPr="00FE4688">
        <w:rPr>
          <w:rFonts w:ascii="Tahoma" w:hAnsi="Tahoma" w:cs="Tahoma"/>
          <w:color w:val="191919"/>
          <w:sz w:val="28"/>
          <w:szCs w:val="21"/>
        </w:rPr>
        <w:br w:type="page"/>
      </w:r>
    </w:p>
    <w:p w14:paraId="6162EAE4"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lastRenderedPageBreak/>
        <w:t>La survenue d’un cancer provoque d’importants bouleversements. Elle s’accompagne aussi sans doute de nombreuses questions. Chaque cancer à son mécanisme, ses symptômes son traitement et les traitements ont un effet sur l’organisme.</w:t>
      </w:r>
    </w:p>
    <w:p w14:paraId="2ADA059F" w14:textId="77777777" w:rsidR="008E166A" w:rsidRPr="00FE4688" w:rsidRDefault="008E166A" w:rsidP="00BC76B0">
      <w:pPr>
        <w:jc w:val="both"/>
        <w:rPr>
          <w:rFonts w:ascii="Tahoma" w:hAnsi="Tahoma" w:cs="Tahoma"/>
          <w:smallCaps/>
          <w:sz w:val="48"/>
          <w:bdr w:val="single" w:sz="4" w:space="0" w:color="C00000"/>
        </w:rPr>
      </w:pPr>
      <w:r w:rsidRPr="00FE4688">
        <w:rPr>
          <w:rFonts w:ascii="Tahoma" w:hAnsi="Tahoma" w:cs="Tahoma"/>
          <w:b/>
          <w:smallCaps/>
          <w:sz w:val="48"/>
        </w:rPr>
        <w:t xml:space="preserve">Le cancer </w:t>
      </w:r>
    </w:p>
    <w:p w14:paraId="0916619B"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 xml:space="preserve">Le cancer est une maladie décrite depuis l'Antiquité. C'est le médecin grec Hippocrate qui, en comparant les tumeurs à un crabe, leur a donné pour la première fois les noms grecs de « </w:t>
      </w:r>
      <w:proofErr w:type="spellStart"/>
      <w:r w:rsidRPr="00FE4688">
        <w:rPr>
          <w:rFonts w:ascii="Tahoma" w:hAnsi="Tahoma" w:cs="Tahoma"/>
          <w:color w:val="191919"/>
          <w:sz w:val="28"/>
          <w:szCs w:val="21"/>
        </w:rPr>
        <w:t>karkinos</w:t>
      </w:r>
      <w:proofErr w:type="spellEnd"/>
      <w:r w:rsidRPr="00FE4688">
        <w:rPr>
          <w:rFonts w:ascii="Tahoma" w:hAnsi="Tahoma" w:cs="Tahoma"/>
          <w:color w:val="191919"/>
          <w:sz w:val="28"/>
          <w:szCs w:val="21"/>
        </w:rPr>
        <w:t xml:space="preserve"> » et « </w:t>
      </w:r>
      <w:proofErr w:type="spellStart"/>
      <w:r w:rsidRPr="00FE4688">
        <w:rPr>
          <w:rFonts w:ascii="Tahoma" w:hAnsi="Tahoma" w:cs="Tahoma"/>
          <w:color w:val="191919"/>
          <w:sz w:val="28"/>
          <w:szCs w:val="21"/>
        </w:rPr>
        <w:t>karkinoma</w:t>
      </w:r>
      <w:proofErr w:type="spellEnd"/>
      <w:r w:rsidRPr="00FE4688">
        <w:rPr>
          <w:rFonts w:ascii="Tahoma" w:hAnsi="Tahoma" w:cs="Tahoma"/>
          <w:color w:val="191919"/>
          <w:sz w:val="28"/>
          <w:szCs w:val="21"/>
        </w:rPr>
        <w:t xml:space="preserve"> ». La comparaison est justifiée par l'aspect de certaines tumeurs, dont les prolongements rappellent les pattes de l'animal.</w:t>
      </w:r>
    </w:p>
    <w:p w14:paraId="3AAB3DAB"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 xml:space="preserve">Longtemps, le cancer a été une maladie incurable. Aujourd'hui, grâce aux progrès de la médecine, </w:t>
      </w:r>
      <w:r w:rsidR="00D87BA2" w:rsidRPr="00FE4688">
        <w:rPr>
          <w:rFonts w:ascii="Tahoma" w:hAnsi="Tahoma" w:cs="Tahoma"/>
          <w:color w:val="191919"/>
          <w:sz w:val="28"/>
          <w:szCs w:val="21"/>
        </w:rPr>
        <w:t xml:space="preserve">de </w:t>
      </w:r>
      <w:r w:rsidRPr="00FE4688">
        <w:rPr>
          <w:rFonts w:ascii="Tahoma" w:hAnsi="Tahoma" w:cs="Tahoma"/>
          <w:color w:val="191919"/>
          <w:sz w:val="28"/>
          <w:szCs w:val="21"/>
        </w:rPr>
        <w:t>nombre</w:t>
      </w:r>
      <w:r w:rsidR="00D87BA2" w:rsidRPr="00FE4688">
        <w:rPr>
          <w:rFonts w:ascii="Tahoma" w:hAnsi="Tahoma" w:cs="Tahoma"/>
          <w:color w:val="191919"/>
          <w:sz w:val="28"/>
          <w:szCs w:val="21"/>
        </w:rPr>
        <w:t>ux</w:t>
      </w:r>
      <w:r w:rsidRPr="00FE4688">
        <w:rPr>
          <w:rFonts w:ascii="Tahoma" w:hAnsi="Tahoma" w:cs="Tahoma"/>
          <w:color w:val="191919"/>
          <w:sz w:val="28"/>
          <w:szCs w:val="21"/>
        </w:rPr>
        <w:t xml:space="preserve"> de cancers sont guéris. Pourtant, le mot </w:t>
      </w:r>
      <w:r w:rsidR="00D87BA2" w:rsidRPr="00FE4688">
        <w:rPr>
          <w:rFonts w:ascii="Tahoma" w:hAnsi="Tahoma" w:cs="Tahoma"/>
          <w:color w:val="191919"/>
          <w:sz w:val="28"/>
          <w:szCs w:val="21"/>
        </w:rPr>
        <w:t>fait encore peur aujourd’hui</w:t>
      </w:r>
      <w:r w:rsidRPr="00FE4688">
        <w:rPr>
          <w:rFonts w:ascii="Tahoma" w:hAnsi="Tahoma" w:cs="Tahoma"/>
          <w:color w:val="191919"/>
          <w:sz w:val="28"/>
          <w:szCs w:val="21"/>
        </w:rPr>
        <w:t>.</w:t>
      </w:r>
    </w:p>
    <w:p w14:paraId="5669921A" w14:textId="77777777" w:rsidR="008E166A" w:rsidRPr="00FE4688" w:rsidRDefault="008E166A"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Sur le plan biologique, le cancer résulte de la survenue d'un dysfonctionnement au niveau de certaines cellules de l'organisme. Celles-ci se mettent à se multiplier de manière anarchique et à proliférer, d'abord localement, puis dans le tissu avoisinant, puis à distance où elles forment des métastases.</w:t>
      </w:r>
    </w:p>
    <w:p w14:paraId="2B16C624" w14:textId="77777777" w:rsidR="00D87BA2" w:rsidRPr="00FE4688" w:rsidRDefault="00D87BA2" w:rsidP="00BC76B0">
      <w:pPr>
        <w:jc w:val="both"/>
        <w:rPr>
          <w:rFonts w:ascii="Tahoma" w:hAnsi="Tahoma" w:cs="Tahoma"/>
          <w:b/>
        </w:rPr>
      </w:pPr>
      <w:r w:rsidRPr="00FE4688">
        <w:rPr>
          <w:rFonts w:ascii="Tahoma" w:hAnsi="Tahoma" w:cs="Tahoma"/>
          <w:b/>
          <w:sz w:val="32"/>
        </w:rPr>
        <w:t>Définition d'une métastase : un cancer secondaire</w:t>
      </w:r>
    </w:p>
    <w:p w14:paraId="23BC0CA0" w14:textId="77777777" w:rsidR="00D87BA2" w:rsidRPr="00FE4688" w:rsidRDefault="00D87BA2"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Une métastase désigne un foyer de cellules cancéreuses se développant sur un organe mais </w:t>
      </w:r>
      <w:r w:rsidRPr="00FE4688">
        <w:rPr>
          <w:rFonts w:ascii="Tahoma" w:hAnsi="Tahoma" w:cs="Tahoma"/>
          <w:b/>
          <w:bCs/>
          <w:color w:val="191919"/>
          <w:sz w:val="28"/>
          <w:szCs w:val="21"/>
        </w:rPr>
        <w:t>provenant du cancer affectant un autre organe</w:t>
      </w:r>
      <w:r w:rsidRPr="00FE4688">
        <w:rPr>
          <w:rFonts w:ascii="Tahoma" w:hAnsi="Tahoma" w:cs="Tahoma"/>
          <w:color w:val="191919"/>
          <w:sz w:val="28"/>
          <w:szCs w:val="21"/>
        </w:rPr>
        <w:t>. Les cellules cancéreuses en question se sont disséminées par voie sanguine ou lymphatique. Elles peuvent coloniser un ou plusieurs organes situés à distance ou non du cancer primitif. C'est pourquoi, lorsqu'une métastase se développe, on parle de </w:t>
      </w:r>
      <w:r w:rsidRPr="00FE4688">
        <w:rPr>
          <w:rFonts w:ascii="Tahoma" w:hAnsi="Tahoma" w:cs="Tahoma"/>
          <w:b/>
          <w:bCs/>
          <w:color w:val="191919"/>
          <w:sz w:val="28"/>
          <w:szCs w:val="21"/>
        </w:rPr>
        <w:t>cancer secondaire</w:t>
      </w:r>
      <w:r w:rsidRPr="00FE4688">
        <w:rPr>
          <w:rFonts w:ascii="Tahoma" w:hAnsi="Tahoma" w:cs="Tahoma"/>
          <w:color w:val="191919"/>
          <w:sz w:val="28"/>
          <w:szCs w:val="21"/>
        </w:rPr>
        <w:t>.</w:t>
      </w:r>
    </w:p>
    <w:p w14:paraId="003D1CC9" w14:textId="77777777" w:rsidR="00D87BA2" w:rsidRPr="00FE4688" w:rsidRDefault="00D87BA2"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Classiquement, les métastases constituent la dernière étape de développement des </w:t>
      </w:r>
      <w:hyperlink r:id="rId8" w:history="1">
        <w:r w:rsidRPr="00FE4688">
          <w:rPr>
            <w:rFonts w:ascii="Tahoma" w:hAnsi="Tahoma" w:cs="Tahoma"/>
            <w:color w:val="191919"/>
            <w:sz w:val="28"/>
            <w:szCs w:val="21"/>
          </w:rPr>
          <w:t>tumeurs malignes</w:t>
        </w:r>
      </w:hyperlink>
      <w:r w:rsidRPr="00FE4688">
        <w:rPr>
          <w:rFonts w:ascii="Tahoma" w:hAnsi="Tahoma" w:cs="Tahoma"/>
          <w:color w:val="191919"/>
          <w:sz w:val="28"/>
          <w:szCs w:val="21"/>
        </w:rPr>
        <w:t> (après l'extension locale, la propagation aux tissus voisins et aux ganglions lymphatiques).</w:t>
      </w:r>
    </w:p>
    <w:p w14:paraId="43860983" w14:textId="77777777" w:rsidR="00D87BA2" w:rsidRPr="00FE4688" w:rsidRDefault="00AA2219"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noProof/>
        </w:rPr>
        <w:drawing>
          <wp:anchor distT="0" distB="0" distL="114300" distR="114300" simplePos="0" relativeHeight="251659264" behindDoc="1" locked="0" layoutInCell="1" allowOverlap="1" wp14:anchorId="6A92275C" wp14:editId="03FCD2D6">
            <wp:simplePos x="0" y="0"/>
            <wp:positionH relativeFrom="margin">
              <wp:align>right</wp:align>
            </wp:positionH>
            <wp:positionV relativeFrom="paragraph">
              <wp:posOffset>922655</wp:posOffset>
            </wp:positionV>
            <wp:extent cx="6629400" cy="2343150"/>
            <wp:effectExtent l="0" t="0" r="0" b="0"/>
            <wp:wrapNone/>
            <wp:docPr id="3" name="Image 3" descr="Lutte contre le cancer: grands espoirs grâce à l&amp;#39;infiniment petit – RCI |  Franç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tte contre le cancer: grands espoirs grâce à l&amp;#39;infiniment petit – RCI |  Franç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BA2" w:rsidRPr="00FE4688">
        <w:rPr>
          <w:rFonts w:ascii="Tahoma" w:hAnsi="Tahoma" w:cs="Tahoma"/>
          <w:color w:val="191919"/>
          <w:sz w:val="28"/>
          <w:szCs w:val="21"/>
        </w:rPr>
        <w:t>Elles sont problématiques non seulement parce qu'elles menacent l'organe qui ne va plus fonctionner normalement, mais aussi parce qu'elles perturbent diverses fonctions vitales en atteignant simultanément plusieurs organes. Ainsi, les métastases sont </w:t>
      </w:r>
      <w:r w:rsidR="00D87BA2" w:rsidRPr="00FE4688">
        <w:rPr>
          <w:rFonts w:ascii="Tahoma" w:hAnsi="Tahoma" w:cs="Tahoma"/>
          <w:b/>
          <w:bCs/>
          <w:color w:val="191919"/>
          <w:sz w:val="28"/>
          <w:szCs w:val="21"/>
        </w:rPr>
        <w:t>responsables de près de 90 % des décès</w:t>
      </w:r>
      <w:r w:rsidR="00D87BA2" w:rsidRPr="00FE4688">
        <w:rPr>
          <w:rFonts w:ascii="Tahoma" w:hAnsi="Tahoma" w:cs="Tahoma"/>
          <w:color w:val="191919"/>
          <w:sz w:val="28"/>
          <w:szCs w:val="21"/>
        </w:rPr>
        <w:t> provoqués par les </w:t>
      </w:r>
      <w:hyperlink r:id="rId10" w:tgtFrame="_blank" w:history="1">
        <w:r w:rsidR="00D87BA2" w:rsidRPr="00FE4688">
          <w:rPr>
            <w:rFonts w:ascii="Tahoma" w:hAnsi="Tahoma" w:cs="Tahoma"/>
            <w:color w:val="191919"/>
            <w:sz w:val="28"/>
            <w:szCs w:val="21"/>
          </w:rPr>
          <w:t>cancers</w:t>
        </w:r>
      </w:hyperlink>
      <w:r w:rsidR="00D87BA2" w:rsidRPr="00FE4688">
        <w:rPr>
          <w:rFonts w:ascii="Tahoma" w:hAnsi="Tahoma" w:cs="Tahoma"/>
          <w:color w:val="191919"/>
          <w:sz w:val="28"/>
          <w:szCs w:val="21"/>
        </w:rPr>
        <w:t>.</w:t>
      </w:r>
    </w:p>
    <w:p w14:paraId="0827ACCE" w14:textId="77777777" w:rsidR="000D7A78" w:rsidRPr="00FE4688" w:rsidRDefault="000D7A78" w:rsidP="00BC76B0">
      <w:pPr>
        <w:jc w:val="both"/>
        <w:rPr>
          <w:rFonts w:ascii="Tahoma" w:eastAsia="Times New Roman" w:hAnsi="Tahoma" w:cs="Tahoma"/>
          <w:b/>
          <w:bCs/>
          <w:color w:val="000000"/>
          <w:kern w:val="36"/>
          <w:sz w:val="48"/>
          <w:szCs w:val="48"/>
          <w:bdr w:val="none" w:sz="0" w:space="0" w:color="auto" w:frame="1"/>
          <w:lang w:eastAsia="fr-FR"/>
        </w:rPr>
      </w:pPr>
      <w:r w:rsidRPr="00FE4688">
        <w:rPr>
          <w:rFonts w:ascii="Tahoma" w:hAnsi="Tahoma" w:cs="Tahoma"/>
          <w:color w:val="000000"/>
          <w:bdr w:val="none" w:sz="0" w:space="0" w:color="auto" w:frame="1"/>
        </w:rPr>
        <w:br w:type="page"/>
      </w:r>
    </w:p>
    <w:p w14:paraId="751CFDE6"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lastRenderedPageBreak/>
        <w:t xml:space="preserve">Qu’est-ce qu’un </w:t>
      </w:r>
      <w:proofErr w:type="gramStart"/>
      <w:r w:rsidRPr="00FE4688">
        <w:rPr>
          <w:rFonts w:ascii="Tahoma" w:hAnsi="Tahoma" w:cs="Tahoma"/>
          <w:b/>
          <w:smallCaps/>
          <w:sz w:val="48"/>
        </w:rPr>
        <w:t>cancer?</w:t>
      </w:r>
      <w:proofErr w:type="gramEnd"/>
    </w:p>
    <w:p w14:paraId="7445610E" w14:textId="77777777" w:rsidR="000D7A78" w:rsidRPr="00FE4688" w:rsidRDefault="000D7A78" w:rsidP="00BC76B0">
      <w:pPr>
        <w:pStyle w:val="Sansinterligne"/>
        <w:numPr>
          <w:ilvl w:val="0"/>
          <w:numId w:val="8"/>
        </w:numPr>
        <w:jc w:val="both"/>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Une multiplication incontrôlée de cellules</w:t>
      </w:r>
    </w:p>
    <w:p w14:paraId="24A943B5" w14:textId="77777777" w:rsidR="000D7A78" w:rsidRPr="00FE4688" w:rsidRDefault="000D7A78" w:rsidP="00BC76B0">
      <w:pPr>
        <w:pStyle w:val="Sansinterligne"/>
        <w:numPr>
          <w:ilvl w:val="0"/>
          <w:numId w:val="8"/>
        </w:numPr>
        <w:jc w:val="both"/>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Le cancer est une tumeur maligne qui se multiplie dans un tissu ou un organe ;</w:t>
      </w:r>
    </w:p>
    <w:p w14:paraId="0C9746B5" w14:textId="77777777" w:rsidR="000D7A78" w:rsidRPr="00FE4688" w:rsidRDefault="000D7A78" w:rsidP="00BC76B0">
      <w:pPr>
        <w:pStyle w:val="Sansinterligne"/>
        <w:numPr>
          <w:ilvl w:val="0"/>
          <w:numId w:val="8"/>
        </w:numPr>
        <w:jc w:val="both"/>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Tous les tissus et organes du corps peuvent être atteints ;</w:t>
      </w:r>
    </w:p>
    <w:p w14:paraId="228039F7" w14:textId="77777777" w:rsidR="00AA2219" w:rsidRPr="00FE4688" w:rsidRDefault="00AA2219" w:rsidP="00AA2219">
      <w:pPr>
        <w:pStyle w:val="Sansinterligne"/>
        <w:jc w:val="both"/>
        <w:rPr>
          <w:rFonts w:ascii="Tahoma" w:eastAsia="Times New Roman" w:hAnsi="Tahoma" w:cs="Tahoma"/>
          <w:color w:val="191919"/>
          <w:sz w:val="28"/>
          <w:szCs w:val="21"/>
          <w:lang w:eastAsia="fr-FR"/>
        </w:rPr>
      </w:pPr>
    </w:p>
    <w:p w14:paraId="2C3C72A7" w14:textId="77777777" w:rsidR="00AA2219" w:rsidRPr="00FE4688" w:rsidRDefault="00AA2219" w:rsidP="00AA2219">
      <w:pPr>
        <w:pStyle w:val="Sansinterligne"/>
        <w:jc w:val="both"/>
        <w:rPr>
          <w:rFonts w:ascii="Tahoma" w:eastAsia="Times New Roman" w:hAnsi="Tahoma" w:cs="Tahoma"/>
          <w:color w:val="191919"/>
          <w:sz w:val="28"/>
          <w:szCs w:val="21"/>
          <w:lang w:eastAsia="fr-FR"/>
        </w:rPr>
      </w:pPr>
      <w:r w:rsidRPr="00FE4688">
        <w:rPr>
          <w:rFonts w:ascii="Tahoma" w:hAnsi="Tahoma" w:cs="Tahoma"/>
          <w:noProof/>
          <w:lang w:eastAsia="fr-FR"/>
        </w:rPr>
        <w:drawing>
          <wp:anchor distT="0" distB="0" distL="114300" distR="114300" simplePos="0" relativeHeight="251660288" behindDoc="1" locked="0" layoutInCell="1" allowOverlap="1" wp14:anchorId="15310A20" wp14:editId="155E31D0">
            <wp:simplePos x="0" y="0"/>
            <wp:positionH relativeFrom="column">
              <wp:posOffset>0</wp:posOffset>
            </wp:positionH>
            <wp:positionV relativeFrom="paragraph">
              <wp:posOffset>635</wp:posOffset>
            </wp:positionV>
            <wp:extent cx="6645910" cy="4319842"/>
            <wp:effectExtent l="0" t="0" r="2540" b="5080"/>
            <wp:wrapTight wrapText="bothSides">
              <wp:wrapPolygon edited="0">
                <wp:start x="0" y="0"/>
                <wp:lineTo x="0" y="21530"/>
                <wp:lineTo x="21546" y="21530"/>
                <wp:lineTo x="21546" y="0"/>
                <wp:lineTo x="0" y="0"/>
              </wp:wrapPolygon>
            </wp:wrapTight>
            <wp:docPr id="4" name="Image 4" descr="Ils découvrent comment détruire les cellules cancéreuses métastas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s découvrent comment détruire les cellules cancéreuses métastas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319842"/>
                    </a:xfrm>
                    <a:prstGeom prst="rect">
                      <a:avLst/>
                    </a:prstGeom>
                    <a:noFill/>
                    <a:ln>
                      <a:noFill/>
                    </a:ln>
                  </pic:spPr>
                </pic:pic>
              </a:graphicData>
            </a:graphic>
          </wp:anchor>
        </w:drawing>
      </w:r>
    </w:p>
    <w:p w14:paraId="260733CE"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La tumeur ne cesse pas de se multiplier (une cellule normale est programmée pour se diviser un certain nombre de fois, puis mourir) ;</w:t>
      </w:r>
    </w:p>
    <w:p w14:paraId="7D5B3615"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Elle perd l’inhibition de contact (une cellule normale arrête de se multiplier au contact des cellules voisines) ;</w:t>
      </w:r>
    </w:p>
    <w:p w14:paraId="2F36B213"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Elle ne répond plus aux signaux transmis par son environnement, par exemple aux signaux lui indiquant qu’elle doit mourir ;</w:t>
      </w:r>
    </w:p>
    <w:p w14:paraId="605A52D9"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Elle adhère moins à la matrice qui sert de support aux cellules du tissu auquel elle appartient et adhère également moins aux autres cellules, ce qui favorise sa dissémination ;</w:t>
      </w:r>
    </w:p>
    <w:p w14:paraId="042947C5" w14:textId="77777777" w:rsidR="000D7A78" w:rsidRPr="00FE4688" w:rsidRDefault="000D7A78" w:rsidP="00BC76B0">
      <w:pPr>
        <w:pStyle w:val="NormalWeb"/>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lastRenderedPageBreak/>
        <w:t>Elle manipule les cellules qui l’entourent pour alimenter sa croissance, en créant notamment un réseau vasculaire : elle créée autour d’elle un microenvironnement favorable, la « </w:t>
      </w:r>
      <w:hyperlink r:id="rId12" w:anchor="1" w:tooltip="Mécanismes de cancérisation" w:history="1">
        <w:r w:rsidRPr="00FE4688">
          <w:rPr>
            <w:rFonts w:ascii="Tahoma" w:hAnsi="Tahoma" w:cs="Tahoma"/>
            <w:color w:val="191919"/>
            <w:sz w:val="28"/>
            <w:szCs w:val="21"/>
          </w:rPr>
          <w:t>niche tumorale</w:t>
        </w:r>
      </w:hyperlink>
      <w:r w:rsidRPr="00FE4688">
        <w:rPr>
          <w:rFonts w:ascii="Tahoma" w:hAnsi="Tahoma" w:cs="Tahoma"/>
          <w:color w:val="191919"/>
          <w:sz w:val="28"/>
          <w:szCs w:val="21"/>
        </w:rPr>
        <w:t> ».</w:t>
      </w:r>
    </w:p>
    <w:p w14:paraId="3EB30A7D" w14:textId="77777777" w:rsidR="00AA2219" w:rsidRPr="00FE4688" w:rsidRDefault="00AA2219" w:rsidP="00BC76B0">
      <w:pPr>
        <w:jc w:val="both"/>
        <w:rPr>
          <w:rFonts w:ascii="Tahoma" w:hAnsi="Tahoma" w:cs="Tahoma"/>
          <w:b/>
          <w:smallCaps/>
          <w:sz w:val="48"/>
        </w:rPr>
      </w:pPr>
    </w:p>
    <w:p w14:paraId="75A6208B"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t>Un processus en plusieurs étapes</w:t>
      </w:r>
    </w:p>
    <w:p w14:paraId="013B6B1D"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Tout cancer débute par une lésion précancéreuse : les cellules en cours de transformation sont visibles au microscope. Il est parfois possible de faire un dépistage à cette étape. Ce type de lésion présente un risque d’évolution vers un cancer ;</w:t>
      </w:r>
    </w:p>
    <w:p w14:paraId="5F88D954"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Puis une cellule devenue cancéreuse se multiplie ;</w:t>
      </w:r>
    </w:p>
    <w:p w14:paraId="20064249"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Le cancer localisé grossit puis envahit les tissus voisins (tumeur primitive) ;</w:t>
      </w:r>
    </w:p>
    <w:p w14:paraId="2B29B680"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Des cellules tumorales s’échappent de la tumeur d’origine via les ganglions et la circulation sanguine pour coloniser d’autres tissus ou organes et former des métastases (tumeurs secondaires).</w:t>
      </w:r>
    </w:p>
    <w:p w14:paraId="7A4B0704"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t>Non pas LE cancer, mais DES cancers</w:t>
      </w:r>
    </w:p>
    <w:p w14:paraId="2B591F56" w14:textId="77777777" w:rsidR="000D7A78" w:rsidRPr="00FE4688" w:rsidRDefault="000D7A78" w:rsidP="00BC76B0">
      <w:pPr>
        <w:jc w:val="both"/>
        <w:rPr>
          <w:rFonts w:ascii="Tahoma" w:hAnsi="Tahoma" w:cs="Tahoma"/>
          <w:b/>
          <w:smallCaps/>
          <w:sz w:val="48"/>
        </w:rPr>
      </w:pPr>
      <w:r w:rsidRPr="00FE4688">
        <w:rPr>
          <w:rFonts w:ascii="Tahoma" w:hAnsi="Tahoma" w:cs="Tahoma"/>
          <w:color w:val="191919"/>
          <w:sz w:val="28"/>
          <w:szCs w:val="21"/>
        </w:rPr>
        <w:t xml:space="preserve">Le cancer n’est pas une maladie unique, </w:t>
      </w:r>
      <w:r w:rsidR="00BC76B0" w:rsidRPr="00FE4688">
        <w:rPr>
          <w:rFonts w:ascii="Tahoma" w:hAnsi="Tahoma" w:cs="Tahoma"/>
          <w:color w:val="191919"/>
          <w:sz w:val="28"/>
          <w:szCs w:val="21"/>
        </w:rPr>
        <w:t>elle</w:t>
      </w:r>
      <w:r w:rsidRPr="00FE4688">
        <w:rPr>
          <w:rFonts w:ascii="Tahoma" w:hAnsi="Tahoma" w:cs="Tahoma"/>
          <w:color w:val="191919"/>
          <w:sz w:val="28"/>
          <w:szCs w:val="21"/>
        </w:rPr>
        <w:t xml:space="preserve"> présente au contraire une grande hétérogénéité</w:t>
      </w:r>
      <w:r w:rsidR="00BC76B0" w:rsidRPr="00FE4688">
        <w:rPr>
          <w:rFonts w:ascii="Tahoma" w:hAnsi="Tahoma" w:cs="Tahoma"/>
          <w:color w:val="191919"/>
          <w:sz w:val="28"/>
          <w:szCs w:val="21"/>
        </w:rPr>
        <w:t>.</w:t>
      </w:r>
    </w:p>
    <w:p w14:paraId="1513FBE3"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proofErr w:type="gramStart"/>
      <w:r w:rsidRPr="00FE4688">
        <w:rPr>
          <w:rFonts w:ascii="Tahoma" w:hAnsi="Tahoma" w:cs="Tahoma"/>
          <w:color w:val="191919"/>
          <w:sz w:val="28"/>
          <w:szCs w:val="21"/>
        </w:rPr>
        <w:t>En terme</w:t>
      </w:r>
      <w:proofErr w:type="gramEnd"/>
      <w:r w:rsidRPr="00FE4688">
        <w:rPr>
          <w:rFonts w:ascii="Tahoma" w:hAnsi="Tahoma" w:cs="Tahoma"/>
          <w:color w:val="191919"/>
          <w:sz w:val="28"/>
          <w:szCs w:val="21"/>
        </w:rPr>
        <w:t xml:space="preserve"> d’atteintes : tous les organes et tissus peuvent être concernés (une centaine de tumeurs répertoriées) et dans un même organe, des cellules aux fonctions différentes peuvent être atteintes ;</w:t>
      </w:r>
    </w:p>
    <w:p w14:paraId="3AB2FE8B"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Au sein de la tumeur : plusieurs populations de cellules aux propriétés différentes cohabitent (tumorales, nourricières, …), on parle d’</w:t>
      </w:r>
      <w:hyperlink r:id="rId13" w:history="1">
        <w:r w:rsidRPr="00FE4688">
          <w:rPr>
            <w:rFonts w:ascii="Tahoma" w:hAnsi="Tahoma" w:cs="Tahoma"/>
            <w:color w:val="191919"/>
            <w:sz w:val="28"/>
            <w:szCs w:val="21"/>
          </w:rPr>
          <w:t>«écosystème» tumoral</w:t>
        </w:r>
      </w:hyperlink>
      <w:r w:rsidRPr="00FE4688">
        <w:rPr>
          <w:rFonts w:ascii="Tahoma" w:hAnsi="Tahoma" w:cs="Tahoma"/>
          <w:color w:val="191919"/>
          <w:sz w:val="28"/>
          <w:szCs w:val="21"/>
        </w:rPr>
        <w:t> ;</w:t>
      </w:r>
    </w:p>
    <w:p w14:paraId="7FDBF47B" w14:textId="77777777" w:rsidR="000D7A78" w:rsidRPr="00FE4688" w:rsidRDefault="000D7A78"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color w:val="191919"/>
          <w:sz w:val="28"/>
          <w:szCs w:val="21"/>
        </w:rPr>
        <w:t>Chez un même patient : la tumeur évolue au fil du temps, de nouvelles anomalies apparaissent qui permettent la résistance aux traitements, la colonisation d’autres organes, … ;</w:t>
      </w:r>
    </w:p>
    <w:p w14:paraId="343F18A8" w14:textId="77777777" w:rsidR="000D7A78" w:rsidRPr="00FE4688" w:rsidRDefault="00AA2219" w:rsidP="00BC76B0">
      <w:pPr>
        <w:pStyle w:val="NormalWeb"/>
        <w:numPr>
          <w:ilvl w:val="0"/>
          <w:numId w:val="9"/>
        </w:numPr>
        <w:shd w:val="clear" w:color="auto" w:fill="FFFFFF"/>
        <w:spacing w:before="75" w:beforeAutospacing="0" w:after="225" w:afterAutospacing="0"/>
        <w:jc w:val="both"/>
        <w:rPr>
          <w:rFonts w:ascii="Tahoma" w:hAnsi="Tahoma" w:cs="Tahoma"/>
          <w:color w:val="191919"/>
          <w:sz w:val="28"/>
          <w:szCs w:val="21"/>
        </w:rPr>
      </w:pPr>
      <w:r w:rsidRPr="00FE4688">
        <w:rPr>
          <w:rFonts w:ascii="Tahoma" w:hAnsi="Tahoma" w:cs="Tahoma"/>
          <w:noProof/>
        </w:rPr>
        <w:drawing>
          <wp:anchor distT="0" distB="0" distL="114300" distR="114300" simplePos="0" relativeHeight="251661312" behindDoc="1" locked="0" layoutInCell="1" allowOverlap="1" wp14:anchorId="59A9B747" wp14:editId="5EE8F9E7">
            <wp:simplePos x="0" y="0"/>
            <wp:positionH relativeFrom="margin">
              <wp:align>right</wp:align>
            </wp:positionH>
            <wp:positionV relativeFrom="paragraph">
              <wp:posOffset>205105</wp:posOffset>
            </wp:positionV>
            <wp:extent cx="6645910" cy="3426460"/>
            <wp:effectExtent l="0" t="0" r="2540" b="2540"/>
            <wp:wrapNone/>
            <wp:docPr id="5" name="Image 5" descr="La Division Des Cellules Cancéreuses. La Multiplication Des Cellules  Tumorales. 3D Illustration Banque D&amp;#39;Images Et Photos Libres De Droits.  Image 6343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Division Des Cellules Cancéreuses. La Multiplication Des Cellules  Tumorales. 3D Illustration Banque D&amp;#39;Images Et Photos Libres De Droits.  Image 634317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42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A78" w:rsidRPr="00FE4688">
        <w:rPr>
          <w:rFonts w:ascii="Tahoma" w:hAnsi="Tahoma" w:cs="Tahoma"/>
          <w:color w:val="191919"/>
          <w:sz w:val="28"/>
          <w:szCs w:val="21"/>
        </w:rPr>
        <w:t>Entre individus : pour un même type de cancer (du côlon, du sein…) l’évolution peut être très différente selon les altérations génétiques à l’origine de la tumeur mais également selon les spécificités génétiques des patients.</w:t>
      </w:r>
    </w:p>
    <w:p w14:paraId="73A1B62D" w14:textId="77777777" w:rsidR="00AA2219" w:rsidRPr="00FE4688" w:rsidRDefault="00AA2219">
      <w:pPr>
        <w:rPr>
          <w:rFonts w:ascii="Tahoma" w:hAnsi="Tahoma" w:cs="Tahoma"/>
          <w:b/>
          <w:smallCaps/>
          <w:sz w:val="48"/>
        </w:rPr>
      </w:pPr>
      <w:r w:rsidRPr="00FE4688">
        <w:rPr>
          <w:rFonts w:ascii="Tahoma" w:hAnsi="Tahoma" w:cs="Tahoma"/>
          <w:b/>
          <w:smallCaps/>
          <w:sz w:val="48"/>
        </w:rPr>
        <w:br w:type="page"/>
      </w:r>
    </w:p>
    <w:p w14:paraId="1DD6D1B0" w14:textId="77777777" w:rsidR="000D7A78" w:rsidRPr="00FE4688" w:rsidRDefault="000D7A78" w:rsidP="00BC76B0">
      <w:pPr>
        <w:jc w:val="both"/>
        <w:rPr>
          <w:rFonts w:ascii="Tahoma" w:hAnsi="Tahoma" w:cs="Tahoma"/>
          <w:b/>
          <w:smallCaps/>
          <w:sz w:val="48"/>
        </w:rPr>
      </w:pPr>
      <w:r w:rsidRPr="00FE4688">
        <w:rPr>
          <w:rFonts w:ascii="Tahoma" w:hAnsi="Tahoma" w:cs="Tahoma"/>
          <w:b/>
          <w:smallCaps/>
          <w:sz w:val="48"/>
        </w:rPr>
        <w:lastRenderedPageBreak/>
        <w:t>Des tumeurs classées selon leur stade d’évolution</w:t>
      </w:r>
    </w:p>
    <w:p w14:paraId="553711CC" w14:textId="77777777" w:rsidR="00BC76B0" w:rsidRPr="00FE4688" w:rsidRDefault="000D7A78" w:rsidP="00BC76B0">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La classification est importante pour le pronostic et les modalités de traitement, mais aussi pour les études scientifiques et les essais cliniques, en permettant de travailler sur</w:t>
      </w:r>
      <w:r w:rsidR="00BC76B0" w:rsidRPr="00FE4688">
        <w:rPr>
          <w:rFonts w:ascii="Tahoma" w:hAnsi="Tahoma" w:cs="Tahoma"/>
          <w:color w:val="191919"/>
          <w:sz w:val="28"/>
          <w:szCs w:val="21"/>
        </w:rPr>
        <w:t xml:space="preserve"> </w:t>
      </w:r>
      <w:r w:rsidRPr="00FE4688">
        <w:rPr>
          <w:rFonts w:ascii="Tahoma" w:hAnsi="Tahoma" w:cs="Tahoma"/>
          <w:color w:val="191919"/>
          <w:sz w:val="28"/>
          <w:szCs w:val="21"/>
        </w:rPr>
        <w:t>des catégories homogènes de tumeurs.</w:t>
      </w:r>
    </w:p>
    <w:p w14:paraId="3CB2962D" w14:textId="77777777" w:rsidR="000D7A78" w:rsidRPr="00FE4688" w:rsidRDefault="000D7A78" w:rsidP="00BC76B0">
      <w:pPr>
        <w:pStyle w:val="NormalWeb"/>
        <w:shd w:val="clear" w:color="auto" w:fill="FFFFFF"/>
        <w:spacing w:before="240" w:beforeAutospacing="0" w:after="240" w:afterAutospacing="0" w:line="450" w:lineRule="atLeast"/>
        <w:jc w:val="both"/>
        <w:textAlignment w:val="baseline"/>
        <w:rPr>
          <w:rFonts w:ascii="Tahoma" w:hAnsi="Tahoma" w:cs="Tahoma"/>
          <w:i/>
          <w:color w:val="191919"/>
          <w:sz w:val="28"/>
          <w:szCs w:val="21"/>
        </w:rPr>
      </w:pPr>
      <w:r w:rsidRPr="00FE4688">
        <w:rPr>
          <w:rFonts w:ascii="Tahoma" w:hAnsi="Tahoma" w:cs="Tahoma"/>
          <w:i/>
          <w:color w:val="191919"/>
          <w:sz w:val="28"/>
          <w:szCs w:val="21"/>
        </w:rPr>
        <w:t>Une description reposant sur l'étendue et le volume de la tumeur distingue quatre stades :</w:t>
      </w:r>
    </w:p>
    <w:p w14:paraId="2A3818BC"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0 : cancer in situ (non invasif, la tumeur ne s’est pas étendue aux tissus adjacents) ;</w:t>
      </w:r>
    </w:p>
    <w:p w14:paraId="4519BCB6"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1 : tumeur unique et de petite taille ;</w:t>
      </w:r>
    </w:p>
    <w:p w14:paraId="076978D9"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2 : tumeur limitée localement de volume plus important ;</w:t>
      </w:r>
    </w:p>
    <w:p w14:paraId="744DD16E"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3 : envahissement des ganglions lymphatiques ou des tissus avoisinants ;</w:t>
      </w:r>
    </w:p>
    <w:p w14:paraId="6868566E"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ind w:left="0"/>
        <w:jc w:val="both"/>
        <w:textAlignment w:val="baseline"/>
        <w:rPr>
          <w:rFonts w:ascii="Tahoma" w:hAnsi="Tahoma" w:cs="Tahoma"/>
          <w:b/>
          <w:i/>
          <w:color w:val="191919"/>
          <w:sz w:val="28"/>
          <w:szCs w:val="21"/>
        </w:rPr>
      </w:pPr>
      <w:r w:rsidRPr="00FE4688">
        <w:rPr>
          <w:rFonts w:ascii="Tahoma" w:hAnsi="Tahoma" w:cs="Tahoma"/>
          <w:b/>
          <w:i/>
          <w:color w:val="191919"/>
          <w:sz w:val="28"/>
          <w:szCs w:val="21"/>
        </w:rPr>
        <w:t>Stade 4 : tumeur avec métastases dans l’organisme.</w:t>
      </w:r>
    </w:p>
    <w:p w14:paraId="05C8A257" w14:textId="77777777" w:rsidR="000D7A78" w:rsidRPr="00FE4688" w:rsidRDefault="000D7A78" w:rsidP="00BC76B0">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color w:val="313030"/>
          <w:sz w:val="27"/>
          <w:szCs w:val="27"/>
        </w:rPr>
        <w:br/>
      </w:r>
      <w:r w:rsidRPr="00FE4688">
        <w:rPr>
          <w:rFonts w:ascii="Tahoma" w:hAnsi="Tahoma" w:cs="Tahoma"/>
          <w:b/>
          <w:smallCaps/>
          <w:color w:val="191919"/>
          <w:sz w:val="32"/>
          <w:szCs w:val="21"/>
          <w:u w:val="single"/>
        </w:rPr>
        <w:t xml:space="preserve">Les médecins peuvent aussi utiliser une classification internationale, appelée </w:t>
      </w:r>
      <w:proofErr w:type="spellStart"/>
      <w:r w:rsidRPr="00FE4688">
        <w:rPr>
          <w:rFonts w:ascii="Tahoma" w:hAnsi="Tahoma" w:cs="Tahoma"/>
          <w:b/>
          <w:smallCaps/>
          <w:color w:val="191919"/>
          <w:sz w:val="32"/>
          <w:szCs w:val="21"/>
          <w:u w:val="single"/>
        </w:rPr>
        <w:t>TNM</w:t>
      </w:r>
      <w:proofErr w:type="spellEnd"/>
      <w:r w:rsidRPr="00FE4688">
        <w:rPr>
          <w:rFonts w:ascii="Tahoma" w:hAnsi="Tahoma" w:cs="Tahoma"/>
          <w:b/>
          <w:smallCaps/>
          <w:color w:val="191919"/>
          <w:sz w:val="32"/>
          <w:szCs w:val="21"/>
          <w:u w:val="single"/>
        </w:rPr>
        <w:t xml:space="preserve"> :</w:t>
      </w:r>
    </w:p>
    <w:p w14:paraId="7D08980D"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textAlignment w:val="baseline"/>
        <w:rPr>
          <w:rFonts w:ascii="Tahoma" w:hAnsi="Tahoma" w:cs="Tahoma"/>
          <w:color w:val="191919"/>
          <w:sz w:val="28"/>
          <w:szCs w:val="21"/>
        </w:rPr>
      </w:pPr>
      <w:r w:rsidRPr="00FE4688">
        <w:rPr>
          <w:rFonts w:ascii="Tahoma" w:hAnsi="Tahoma" w:cs="Tahoma"/>
          <w:b/>
          <w:color w:val="191919"/>
          <w:sz w:val="28"/>
          <w:szCs w:val="21"/>
        </w:rPr>
        <w:t>T</w:t>
      </w:r>
      <w:r w:rsidRPr="00FE4688">
        <w:rPr>
          <w:rFonts w:ascii="Tahoma" w:hAnsi="Tahoma" w:cs="Tahoma"/>
          <w:color w:val="191919"/>
          <w:sz w:val="28"/>
          <w:szCs w:val="21"/>
        </w:rPr>
        <w:t xml:space="preserve"> (pour </w:t>
      </w:r>
      <w:proofErr w:type="spellStart"/>
      <w:r w:rsidRPr="00FE4688">
        <w:rPr>
          <w:rFonts w:ascii="Tahoma" w:hAnsi="Tahoma" w:cs="Tahoma"/>
          <w:color w:val="191919"/>
          <w:sz w:val="28"/>
          <w:szCs w:val="21"/>
        </w:rPr>
        <w:t>Tumor</w:t>
      </w:r>
      <w:proofErr w:type="spellEnd"/>
      <w:r w:rsidRPr="00FE4688">
        <w:rPr>
          <w:rFonts w:ascii="Tahoma" w:hAnsi="Tahoma" w:cs="Tahoma"/>
          <w:color w:val="191919"/>
          <w:sz w:val="28"/>
          <w:szCs w:val="21"/>
        </w:rPr>
        <w:t>) indique le volume de la tumeur primitive ;</w:t>
      </w:r>
    </w:p>
    <w:p w14:paraId="4DBE309E" w14:textId="77777777" w:rsidR="000D7A78" w:rsidRPr="00FE4688" w:rsidRDefault="000D7A78" w:rsidP="00BC76B0">
      <w:pPr>
        <w:pStyle w:val="NormalWeb"/>
        <w:numPr>
          <w:ilvl w:val="0"/>
          <w:numId w:val="10"/>
        </w:numPr>
        <w:shd w:val="clear" w:color="auto" w:fill="FFFFFF"/>
        <w:spacing w:before="240" w:beforeAutospacing="0" w:after="240" w:afterAutospacing="0" w:line="450" w:lineRule="atLeast"/>
        <w:textAlignment w:val="baseline"/>
        <w:rPr>
          <w:rFonts w:ascii="Tahoma" w:hAnsi="Tahoma" w:cs="Tahoma"/>
          <w:color w:val="191919"/>
          <w:sz w:val="28"/>
          <w:szCs w:val="21"/>
        </w:rPr>
      </w:pPr>
      <w:r w:rsidRPr="00FE4688">
        <w:rPr>
          <w:rFonts w:ascii="Tahoma" w:hAnsi="Tahoma" w:cs="Tahoma"/>
          <w:b/>
          <w:color w:val="191919"/>
          <w:sz w:val="28"/>
          <w:szCs w:val="21"/>
        </w:rPr>
        <w:t>N</w:t>
      </w:r>
      <w:r w:rsidRPr="00FE4688">
        <w:rPr>
          <w:rFonts w:ascii="Tahoma" w:hAnsi="Tahoma" w:cs="Tahoma"/>
          <w:color w:val="191919"/>
          <w:sz w:val="28"/>
          <w:szCs w:val="21"/>
        </w:rPr>
        <w:t xml:space="preserve">, (pour </w:t>
      </w:r>
      <w:proofErr w:type="spellStart"/>
      <w:r w:rsidRPr="00FE4688">
        <w:rPr>
          <w:rFonts w:ascii="Tahoma" w:hAnsi="Tahoma" w:cs="Tahoma"/>
          <w:color w:val="191919"/>
          <w:sz w:val="28"/>
          <w:szCs w:val="21"/>
        </w:rPr>
        <w:t>Nodes</w:t>
      </w:r>
      <w:proofErr w:type="spellEnd"/>
      <w:r w:rsidRPr="00FE4688">
        <w:rPr>
          <w:rFonts w:ascii="Tahoma" w:hAnsi="Tahoma" w:cs="Tahoma"/>
          <w:color w:val="191919"/>
          <w:sz w:val="28"/>
          <w:szCs w:val="21"/>
        </w:rPr>
        <w:t>) indique l’envahissement des ganglions lymphatiques ;</w:t>
      </w:r>
    </w:p>
    <w:p w14:paraId="145C0E05" w14:textId="77777777" w:rsidR="00BC76B0" w:rsidRPr="00FE4688" w:rsidRDefault="000D7A78" w:rsidP="00523F5B">
      <w:pPr>
        <w:pStyle w:val="NormalWeb"/>
        <w:numPr>
          <w:ilvl w:val="0"/>
          <w:numId w:val="10"/>
        </w:numPr>
        <w:shd w:val="clear" w:color="auto" w:fill="FFFFFF"/>
        <w:spacing w:before="75" w:beforeAutospacing="0" w:after="225" w:afterAutospacing="0" w:line="450" w:lineRule="atLeast"/>
        <w:jc w:val="both"/>
        <w:textAlignment w:val="baseline"/>
        <w:rPr>
          <w:rFonts w:ascii="Tahoma" w:hAnsi="Tahoma" w:cs="Tahoma"/>
          <w:color w:val="191919"/>
          <w:sz w:val="28"/>
          <w:szCs w:val="21"/>
        </w:rPr>
      </w:pPr>
      <w:r w:rsidRPr="00FE4688">
        <w:rPr>
          <w:rFonts w:ascii="Tahoma" w:hAnsi="Tahoma" w:cs="Tahoma"/>
          <w:b/>
          <w:color w:val="191919"/>
          <w:sz w:val="28"/>
          <w:szCs w:val="21"/>
        </w:rPr>
        <w:t>M</w:t>
      </w:r>
      <w:r w:rsidRPr="00FE4688">
        <w:rPr>
          <w:rFonts w:ascii="Tahoma" w:hAnsi="Tahoma" w:cs="Tahoma"/>
          <w:color w:val="191919"/>
          <w:sz w:val="28"/>
          <w:szCs w:val="21"/>
        </w:rPr>
        <w:t xml:space="preserve"> (pour </w:t>
      </w:r>
      <w:proofErr w:type="spellStart"/>
      <w:r w:rsidR="00BC76B0" w:rsidRPr="00FE4688">
        <w:rPr>
          <w:rFonts w:ascii="Tahoma" w:hAnsi="Tahoma" w:cs="Tahoma"/>
          <w:color w:val="191919"/>
          <w:sz w:val="28"/>
          <w:szCs w:val="21"/>
        </w:rPr>
        <w:t>Métastasi</w:t>
      </w:r>
      <w:r w:rsidR="00523F5B" w:rsidRPr="00FE4688">
        <w:rPr>
          <w:rFonts w:ascii="Tahoma" w:hAnsi="Tahoma" w:cs="Tahoma"/>
          <w:color w:val="191919"/>
          <w:sz w:val="28"/>
          <w:szCs w:val="21"/>
        </w:rPr>
        <w:t>e</w:t>
      </w:r>
      <w:proofErr w:type="spellEnd"/>
      <w:r w:rsidRPr="00FE4688">
        <w:rPr>
          <w:rFonts w:ascii="Tahoma" w:hAnsi="Tahoma" w:cs="Tahoma"/>
          <w:color w:val="191919"/>
          <w:sz w:val="28"/>
          <w:szCs w:val="21"/>
        </w:rPr>
        <w:t>) indique la présence éventuelle de métastases.</w:t>
      </w:r>
    </w:p>
    <w:p w14:paraId="2A928985" w14:textId="77777777" w:rsidR="000D7A78" w:rsidRPr="00FE4688" w:rsidRDefault="000D7A78" w:rsidP="00BC76B0">
      <w:pPr>
        <w:pStyle w:val="NormalWeb"/>
        <w:shd w:val="clear" w:color="auto" w:fill="FFFFFF"/>
        <w:spacing w:before="75" w:beforeAutospacing="0" w:after="225"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Les chiffres qui suivent chaque lettre précisent le degré d’atteinte (0 pour absence). T : de 1 à 4 ; N : de 1 à 3 ; M : 1 (présence de métastases).</w:t>
      </w:r>
    </w:p>
    <w:p w14:paraId="52B27387" w14:textId="77777777" w:rsidR="00BC76B0" w:rsidRPr="00FE4688" w:rsidRDefault="00BC76B0">
      <w:pPr>
        <w:rPr>
          <w:rFonts w:ascii="Tahoma" w:hAnsi="Tahoma" w:cs="Tahoma"/>
          <w:b/>
          <w:smallCaps/>
          <w:sz w:val="48"/>
        </w:rPr>
      </w:pPr>
      <w:r w:rsidRPr="00FE4688">
        <w:rPr>
          <w:rFonts w:ascii="Tahoma" w:hAnsi="Tahoma" w:cs="Tahoma"/>
          <w:b/>
          <w:smallCaps/>
          <w:sz w:val="48"/>
        </w:rPr>
        <w:br w:type="page"/>
      </w:r>
      <w:r w:rsidR="00FE4688" w:rsidRPr="00FE4688">
        <w:rPr>
          <w:rFonts w:ascii="Tahoma" w:hAnsi="Tahoma" w:cs="Tahoma"/>
          <w:noProof/>
          <w:lang w:eastAsia="fr-FR"/>
        </w:rPr>
        <w:lastRenderedPageBreak/>
        <w:drawing>
          <wp:inline distT="0" distB="0" distL="0" distR="0" wp14:anchorId="2AC80E54" wp14:editId="45FB8157">
            <wp:extent cx="6645275" cy="9309253"/>
            <wp:effectExtent l="0" t="0" r="3175" b="6350"/>
            <wp:docPr id="6" name="Image 6" descr="Livre Stade 4 - Ma vie avec le cancer | Messageries A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vre Stade 4 - Ma vie avec le cancer | Messageries ADP"/>
                    <pic:cNvPicPr>
                      <a:picLocks noChangeAspect="1" noChangeArrowheads="1"/>
                    </pic:cNvPicPr>
                  </pic:nvPicPr>
                  <pic:blipFill rotWithShape="1">
                    <a:blip r:embed="rId15">
                      <a:extLst>
                        <a:ext uri="{28A0092B-C50C-407E-A947-70E740481C1C}">
                          <a14:useLocalDpi xmlns:a14="http://schemas.microsoft.com/office/drawing/2010/main" val="0"/>
                        </a:ext>
                      </a:extLst>
                    </a:blip>
                    <a:srcRect t="13000" b="8196"/>
                    <a:stretch/>
                  </pic:blipFill>
                  <pic:spPr bwMode="auto">
                    <a:xfrm>
                      <a:off x="0" y="0"/>
                      <a:ext cx="6660789" cy="9330986"/>
                    </a:xfrm>
                    <a:prstGeom prst="rect">
                      <a:avLst/>
                    </a:prstGeom>
                    <a:noFill/>
                    <a:ln>
                      <a:noFill/>
                    </a:ln>
                    <a:extLst>
                      <a:ext uri="{53640926-AAD7-44D8-BBD7-CCE9431645EC}">
                        <a14:shadowObscured xmlns:a14="http://schemas.microsoft.com/office/drawing/2010/main"/>
                      </a:ext>
                    </a:extLst>
                  </pic:spPr>
                </pic:pic>
              </a:graphicData>
            </a:graphic>
          </wp:inline>
        </w:drawing>
      </w:r>
    </w:p>
    <w:p w14:paraId="2306F56F" w14:textId="77777777" w:rsidR="000D7A78" w:rsidRPr="00FE4688" w:rsidRDefault="00FE4688" w:rsidP="00FE4688">
      <w:pPr>
        <w:rPr>
          <w:rFonts w:ascii="Tahoma" w:hAnsi="Tahoma" w:cs="Tahoma"/>
          <w:b/>
          <w:smallCaps/>
          <w:sz w:val="48"/>
        </w:rPr>
      </w:pPr>
      <w:r w:rsidRPr="00FE4688">
        <w:rPr>
          <w:rFonts w:ascii="Tahoma" w:hAnsi="Tahoma" w:cs="Tahoma"/>
          <w:b/>
          <w:smallCaps/>
          <w:sz w:val="48"/>
        </w:rPr>
        <w:br w:type="page"/>
      </w:r>
      <w:r w:rsidR="000D7A78" w:rsidRPr="00FE4688">
        <w:rPr>
          <w:rFonts w:ascii="Tahoma" w:hAnsi="Tahoma" w:cs="Tahoma"/>
          <w:b/>
          <w:smallCaps/>
          <w:sz w:val="48"/>
        </w:rPr>
        <w:lastRenderedPageBreak/>
        <w:t>Les cancers pédiatriques, des maladies rares</w:t>
      </w:r>
    </w:p>
    <w:p w14:paraId="5D0272AC" w14:textId="77777777" w:rsidR="000D7A78" w:rsidRPr="00FE4688" w:rsidRDefault="000D7A78" w:rsidP="00BC76B0">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Les cancers chez l’enfant (jusqu’à 19 ans) sont rares, ils ne représentent que 1 à 2 % de tous les cancers.</w:t>
      </w:r>
    </w:p>
    <w:p w14:paraId="41F61809" w14:textId="77777777" w:rsidR="000D7A78" w:rsidRPr="00FE4688" w:rsidRDefault="000D7A78" w:rsidP="00BC76B0">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Environ un tiers des cancers de l’enfant n’existent pas chez l’adulte. Ce sont notamment les tumeurs dites « embryonnaires », qui se forment dans des tissus en développement et qui grossissent en général très rapidement.</w:t>
      </w:r>
    </w:p>
    <w:p w14:paraId="1904EC29" w14:textId="77777777" w:rsidR="000D7A78" w:rsidRPr="00FE4688" w:rsidRDefault="000D7A78" w:rsidP="00BC76B0">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Les cancers pédiatriques les plus fréquents sont les leucémies aiguës, les tumeurs du système nerveux central</w:t>
      </w:r>
      <w:r w:rsidR="00C21659" w:rsidRPr="00FE4688">
        <w:rPr>
          <w:rFonts w:ascii="Tahoma" w:hAnsi="Tahoma" w:cs="Tahoma"/>
          <w:color w:val="191919"/>
          <w:sz w:val="28"/>
          <w:szCs w:val="21"/>
        </w:rPr>
        <w:t xml:space="preserve"> (cerveau et moelle épinière)</w:t>
      </w:r>
      <w:r w:rsidRPr="00FE4688">
        <w:rPr>
          <w:rFonts w:ascii="Tahoma" w:hAnsi="Tahoma" w:cs="Tahoma"/>
          <w:color w:val="191919"/>
          <w:sz w:val="28"/>
          <w:szCs w:val="21"/>
        </w:rPr>
        <w:t>, les lymphomes et les sarcomes.</w:t>
      </w:r>
    </w:p>
    <w:p w14:paraId="6CE4A108" w14:textId="77777777" w:rsidR="000D7A78" w:rsidRPr="00FE4688" w:rsidRDefault="000D7A78"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Ils ont un taux de guérison élevé, autour de 80 % tous types confondus.</w:t>
      </w:r>
      <w:r w:rsidRPr="00FE4688">
        <w:rPr>
          <w:rFonts w:ascii="Tahoma" w:hAnsi="Tahoma" w:cs="Tahoma"/>
          <w:color w:val="191919"/>
          <w:sz w:val="28"/>
          <w:szCs w:val="21"/>
        </w:rPr>
        <w:br/>
      </w:r>
      <w:r w:rsidRPr="00FE4688">
        <w:rPr>
          <w:rFonts w:ascii="Tahoma" w:hAnsi="Tahoma" w:cs="Tahoma"/>
          <w:color w:val="191919"/>
          <w:sz w:val="28"/>
          <w:szCs w:val="21"/>
        </w:rPr>
        <w:br/>
        <w:t>Le cancer résulte d’un dysfonctionnement au sein de cellules de l’organisme : ces dernières prolifèrent alors de manière anarchique, et forment des tumeurs.</w:t>
      </w:r>
    </w:p>
    <w:p w14:paraId="1A029C55" w14:textId="77777777" w:rsidR="000D7A78" w:rsidRPr="00FE4688" w:rsidRDefault="000D7A78"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En 2017, on estime que le cancer a touché 399 500 nouvelles personnes en France, et a par ailleurs provoqué près de 150 000 décès. Aujourd’hui, 1 malade sur 2 guérit du cancer, mais le pronostic est très variable d’un patient à l’autre : il dépend notamment du tissu touché, du stade du cancer au moment du diagnostic, de la présence ou non de métastases, de la génétique du patient…</w:t>
      </w:r>
    </w:p>
    <w:p w14:paraId="7134160F" w14:textId="77777777" w:rsidR="000D7A78" w:rsidRPr="00FE4688" w:rsidRDefault="000D7A78"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La recherche a pour but de faire encore progresser ce chiffre, notamment grâce aux traitements personnalisés, qui tiennent compte des caractéristiques spécifiques de chaque patient et de chaque tumeur, mais aussi par la mise au point de techniques de dépistage toujours plus performantes.</w:t>
      </w:r>
    </w:p>
    <w:p w14:paraId="763F2B97" w14:textId="77777777" w:rsidR="000D7A78" w:rsidRPr="00FE4688" w:rsidRDefault="000D7A78" w:rsidP="00C21659">
      <w:pPr>
        <w:shd w:val="clear" w:color="auto" w:fill="FFFFFF"/>
        <w:spacing w:line="450" w:lineRule="atLeast"/>
        <w:jc w:val="both"/>
        <w:textAlignment w:val="baseline"/>
        <w:rPr>
          <w:rFonts w:ascii="Tahoma" w:hAnsi="Tahoma" w:cs="Tahoma"/>
          <w:color w:val="191919"/>
          <w:sz w:val="28"/>
          <w:szCs w:val="21"/>
        </w:rPr>
      </w:pPr>
      <w:r w:rsidRPr="00FE4688">
        <w:rPr>
          <w:rFonts w:ascii="Tahoma" w:hAnsi="Tahoma" w:cs="Tahoma"/>
          <w:color w:val="313030"/>
          <w:sz w:val="27"/>
          <w:szCs w:val="27"/>
        </w:rPr>
        <w:t> </w:t>
      </w:r>
      <w:r w:rsidRPr="00FE4688">
        <w:rPr>
          <w:rFonts w:ascii="Tahoma" w:hAnsi="Tahoma" w:cs="Tahoma"/>
          <w:color w:val="191919"/>
          <w:sz w:val="28"/>
          <w:szCs w:val="21"/>
        </w:rPr>
        <w:t>399</w:t>
      </w:r>
      <w:r w:rsidR="00C21659" w:rsidRPr="00FE4688">
        <w:rPr>
          <w:rFonts w:ascii="Tahoma" w:hAnsi="Tahoma" w:cs="Tahoma"/>
          <w:color w:val="191919"/>
          <w:sz w:val="28"/>
          <w:szCs w:val="21"/>
        </w:rPr>
        <w:t> </w:t>
      </w:r>
      <w:r w:rsidRPr="00FE4688">
        <w:rPr>
          <w:rFonts w:ascii="Tahoma" w:hAnsi="Tahoma" w:cs="Tahoma"/>
          <w:color w:val="191919"/>
          <w:sz w:val="28"/>
          <w:szCs w:val="21"/>
        </w:rPr>
        <w:t>500</w:t>
      </w:r>
      <w:r w:rsidR="00C21659" w:rsidRPr="00FE4688">
        <w:rPr>
          <w:rFonts w:ascii="Tahoma" w:hAnsi="Tahoma" w:cs="Tahoma"/>
          <w:color w:val="191919"/>
          <w:sz w:val="28"/>
          <w:szCs w:val="21"/>
        </w:rPr>
        <w:t xml:space="preserve"> </w:t>
      </w:r>
      <w:r w:rsidRPr="00FE4688">
        <w:rPr>
          <w:rFonts w:ascii="Tahoma" w:hAnsi="Tahoma" w:cs="Tahoma"/>
          <w:color w:val="191919"/>
          <w:sz w:val="28"/>
          <w:szCs w:val="21"/>
        </w:rPr>
        <w:t>nouvelles personnes touchées en France en 2017</w:t>
      </w:r>
    </w:p>
    <w:p w14:paraId="707840A8" w14:textId="77777777" w:rsidR="00C21659" w:rsidRPr="00FE4688" w:rsidRDefault="00C21659" w:rsidP="00BC76B0">
      <w:pPr>
        <w:pStyle w:val="NormalWeb"/>
        <w:shd w:val="clear" w:color="auto" w:fill="FFFFFF"/>
        <w:spacing w:before="0" w:beforeAutospacing="0" w:after="0" w:afterAutospacing="0" w:line="375" w:lineRule="atLeast"/>
        <w:jc w:val="both"/>
        <w:textAlignment w:val="baseline"/>
        <w:rPr>
          <w:rFonts w:ascii="Tahoma" w:hAnsi="Tahoma" w:cs="Tahoma"/>
          <w:color w:val="313030"/>
        </w:rPr>
      </w:pPr>
    </w:p>
    <w:p w14:paraId="50555029" w14:textId="77777777" w:rsidR="00C21659" w:rsidRPr="00FE4688" w:rsidRDefault="00FE4688">
      <w:pPr>
        <w:rPr>
          <w:rFonts w:ascii="Tahoma" w:hAnsi="Tahoma" w:cs="Tahoma"/>
          <w:sz w:val="32"/>
        </w:rPr>
      </w:pPr>
      <w:r w:rsidRPr="00FE4688">
        <w:rPr>
          <w:rFonts w:ascii="Tahoma" w:hAnsi="Tahoma" w:cs="Tahoma"/>
          <w:noProof/>
          <w:lang w:eastAsia="fr-FR"/>
        </w:rPr>
        <w:drawing>
          <wp:anchor distT="0" distB="0" distL="114300" distR="114300" simplePos="0" relativeHeight="251663360" behindDoc="0" locked="0" layoutInCell="1" allowOverlap="1" wp14:anchorId="708FFA35" wp14:editId="5E7EC63A">
            <wp:simplePos x="0" y="0"/>
            <wp:positionH relativeFrom="margin">
              <wp:align>right</wp:align>
            </wp:positionH>
            <wp:positionV relativeFrom="margin">
              <wp:posOffset>7486650</wp:posOffset>
            </wp:positionV>
            <wp:extent cx="2581275" cy="2114550"/>
            <wp:effectExtent l="0" t="0" r="9525" b="0"/>
            <wp:wrapSquare wrapText="bothSides"/>
            <wp:docPr id="8" name="Image 8" descr="Le diagnostic moléculaire : un outil précieux pour mieux traiter les cancers  de l&amp;#39;enf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 diagnostic moléculaire : un outil précieux pour mieux traiter les cancers  de l&amp;#39;enfa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4688">
        <w:rPr>
          <w:rFonts w:ascii="Tahoma" w:hAnsi="Tahoma" w:cs="Tahoma"/>
          <w:noProof/>
          <w:lang w:eastAsia="fr-FR"/>
        </w:rPr>
        <w:drawing>
          <wp:anchor distT="0" distB="0" distL="114300" distR="114300" simplePos="0" relativeHeight="251662336" behindDoc="1" locked="0" layoutInCell="1" allowOverlap="1" wp14:anchorId="40878C64" wp14:editId="2B21B2B1">
            <wp:simplePos x="457200" y="457200"/>
            <wp:positionH relativeFrom="margin">
              <wp:align>left</wp:align>
            </wp:positionH>
            <wp:positionV relativeFrom="margin">
              <wp:align>bottom</wp:align>
            </wp:positionV>
            <wp:extent cx="2832100" cy="2124075"/>
            <wp:effectExtent l="0" t="0" r="6350" b="9525"/>
            <wp:wrapNone/>
            <wp:docPr id="7" name="Image 7" descr="https://s.rfi.fr/media/display/1a3e45cc-4d70-11ea-847c-005056bfd1d9/w:1280/p:4x3/cancer_enfant_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rfi.fr/media/display/1a3e45cc-4d70-11ea-847c-005056bfd1d9/w:1280/p:4x3/cancer_enfant_1_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210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59" w:rsidRPr="00FE4688">
        <w:rPr>
          <w:rFonts w:ascii="Tahoma" w:hAnsi="Tahoma" w:cs="Tahoma"/>
          <w:sz w:val="32"/>
        </w:rPr>
        <w:br w:type="page"/>
      </w:r>
    </w:p>
    <w:p w14:paraId="73F11AB8" w14:textId="77777777" w:rsidR="00C21659" w:rsidRPr="00FE4688" w:rsidRDefault="00C21659" w:rsidP="00C21659">
      <w:pPr>
        <w:jc w:val="both"/>
        <w:rPr>
          <w:rFonts w:ascii="Tahoma" w:hAnsi="Tahoma" w:cs="Tahoma"/>
          <w:b/>
          <w:smallCaps/>
          <w:sz w:val="48"/>
        </w:rPr>
      </w:pPr>
      <w:r w:rsidRPr="00FE4688">
        <w:rPr>
          <w:rFonts w:ascii="Tahoma" w:hAnsi="Tahoma" w:cs="Tahoma"/>
          <w:b/>
          <w:smallCaps/>
          <w:sz w:val="48"/>
        </w:rPr>
        <w:lastRenderedPageBreak/>
        <w:t xml:space="preserve">Cancers : du dépistage au diagnostic, au plus </w:t>
      </w:r>
      <w:proofErr w:type="gramStart"/>
      <w:r w:rsidRPr="00FE4688">
        <w:rPr>
          <w:rFonts w:ascii="Tahoma" w:hAnsi="Tahoma" w:cs="Tahoma"/>
          <w:b/>
          <w:smallCaps/>
          <w:sz w:val="48"/>
        </w:rPr>
        <w:t>tôt!</w:t>
      </w:r>
      <w:proofErr w:type="gramEnd"/>
    </w:p>
    <w:p w14:paraId="039AFF48"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Une des priorités en cancérologie est de réaliser un dépistage et un diagnostic précoces. Car plus un cancer est soigné tôt, meilleures sont les chances de </w:t>
      </w:r>
      <w:hyperlink r:id="rId18" w:anchor="1" w:history="1">
        <w:r w:rsidRPr="00FE4688">
          <w:rPr>
            <w:rFonts w:ascii="Tahoma" w:hAnsi="Tahoma" w:cs="Tahoma"/>
            <w:color w:val="191919"/>
            <w:sz w:val="28"/>
            <w:szCs w:val="21"/>
          </w:rPr>
          <w:t>guérison</w:t>
        </w:r>
      </w:hyperlink>
      <w:r w:rsidRPr="00FE4688">
        <w:rPr>
          <w:rFonts w:ascii="Tahoma" w:hAnsi="Tahoma" w:cs="Tahoma"/>
          <w:color w:val="191919"/>
          <w:sz w:val="28"/>
          <w:szCs w:val="21"/>
        </w:rPr>
        <w:t>.</w:t>
      </w:r>
    </w:p>
    <w:p w14:paraId="6C401923"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Lorsqu’un cancer est suspecté, suite à un examen clinique par le médecin ou à un dépistage, différents examens sont réalisés pour établir un diagnostic. Les examens pratiqués dépendent de la localisation de la masse tumorale.</w:t>
      </w:r>
    </w:p>
    <w:p w14:paraId="72114574" w14:textId="25B81400" w:rsidR="00C21659" w:rsidRPr="00FE4688" w:rsidRDefault="0026707B"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noProof/>
        </w:rPr>
        <w:drawing>
          <wp:anchor distT="0" distB="0" distL="114300" distR="114300" simplePos="0" relativeHeight="251664384" behindDoc="1" locked="0" layoutInCell="1" allowOverlap="1" wp14:anchorId="46D10C63" wp14:editId="73A5699B">
            <wp:simplePos x="0" y="0"/>
            <wp:positionH relativeFrom="margin">
              <wp:posOffset>-200</wp:posOffset>
            </wp:positionH>
            <wp:positionV relativeFrom="margin">
              <wp:posOffset>4608195</wp:posOffset>
            </wp:positionV>
            <wp:extent cx="6645910" cy="3762981"/>
            <wp:effectExtent l="0" t="0" r="2540" b="9525"/>
            <wp:wrapNone/>
            <wp:docPr id="9" name="Image 9" descr="Le dépistage - La Ligue contre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 dépistage - La Ligue contre le canc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762981"/>
                    </a:xfrm>
                    <a:prstGeom prst="rect">
                      <a:avLst/>
                    </a:prstGeom>
                    <a:noFill/>
                    <a:ln>
                      <a:noFill/>
                    </a:ln>
                  </pic:spPr>
                </pic:pic>
              </a:graphicData>
            </a:graphic>
          </wp:anchor>
        </w:drawing>
      </w:r>
      <w:r w:rsidR="00C21659" w:rsidRPr="00FE4688">
        <w:rPr>
          <w:rFonts w:ascii="Tahoma" w:hAnsi="Tahoma" w:cs="Tahoma"/>
          <w:color w:val="191919"/>
          <w:sz w:val="28"/>
          <w:szCs w:val="21"/>
        </w:rPr>
        <w:t>Le diagnostic repose sur une collaboration interdisciplinaire. Il permet de trouver la localisation de la tumeur initiale (primitive) et de mesurer le stade, d’identifier le plus précisément possible le type de cancer et ses particularités génétiques, d’établir si la tumeur peut être enlevée de manière chirurgicale. La stratégie thérapeutique est établie sur l’ensemble de ces résultats. En allant aujourd’hui au plus près des caractéristiques de la tumeur, le diagnostic permet de s’acheminer vers des traitements personnalisés.</w:t>
      </w:r>
    </w:p>
    <w:p w14:paraId="1BA26928" w14:textId="77777777" w:rsidR="00FE4688" w:rsidRPr="00FE4688" w:rsidRDefault="00FE4688">
      <w:pPr>
        <w:rPr>
          <w:rFonts w:ascii="Tahoma" w:hAnsi="Tahoma" w:cs="Tahoma"/>
          <w:b/>
          <w:smallCaps/>
          <w:sz w:val="48"/>
        </w:rPr>
      </w:pPr>
    </w:p>
    <w:p w14:paraId="40A8DA4E" w14:textId="77777777" w:rsidR="00FE4688" w:rsidRPr="00FE4688" w:rsidRDefault="00FE4688">
      <w:pPr>
        <w:rPr>
          <w:rFonts w:ascii="Tahoma" w:hAnsi="Tahoma" w:cs="Tahoma"/>
          <w:b/>
          <w:smallCaps/>
          <w:sz w:val="48"/>
        </w:rPr>
      </w:pPr>
    </w:p>
    <w:p w14:paraId="28CBB3B6" w14:textId="77777777" w:rsidR="00FE4688" w:rsidRPr="00FE4688" w:rsidRDefault="00FE4688">
      <w:pPr>
        <w:rPr>
          <w:rFonts w:ascii="Tahoma" w:hAnsi="Tahoma" w:cs="Tahoma"/>
          <w:b/>
          <w:smallCaps/>
          <w:sz w:val="48"/>
        </w:rPr>
      </w:pPr>
    </w:p>
    <w:p w14:paraId="29BA0AA3" w14:textId="77777777" w:rsidR="00FE4688" w:rsidRPr="00FE4688" w:rsidRDefault="00FE4688">
      <w:pPr>
        <w:rPr>
          <w:rFonts w:ascii="Tahoma" w:hAnsi="Tahoma" w:cs="Tahoma"/>
          <w:b/>
          <w:smallCaps/>
          <w:sz w:val="48"/>
        </w:rPr>
      </w:pPr>
    </w:p>
    <w:p w14:paraId="6136C78F" w14:textId="77777777" w:rsidR="00FE4688" w:rsidRPr="00FE4688" w:rsidRDefault="00FE4688">
      <w:pPr>
        <w:rPr>
          <w:rFonts w:ascii="Tahoma" w:hAnsi="Tahoma" w:cs="Tahoma"/>
          <w:b/>
          <w:smallCaps/>
          <w:sz w:val="48"/>
        </w:rPr>
      </w:pPr>
    </w:p>
    <w:p w14:paraId="0D92A992" w14:textId="77777777" w:rsidR="00FE4688" w:rsidRPr="00FE4688" w:rsidRDefault="00FE4688">
      <w:pPr>
        <w:rPr>
          <w:rFonts w:ascii="Tahoma" w:hAnsi="Tahoma" w:cs="Tahoma"/>
          <w:b/>
          <w:smallCaps/>
          <w:sz w:val="48"/>
        </w:rPr>
      </w:pPr>
    </w:p>
    <w:p w14:paraId="4E7FF9BD" w14:textId="77777777" w:rsidR="00FE4688" w:rsidRPr="00FE4688" w:rsidRDefault="00FE4688">
      <w:pPr>
        <w:rPr>
          <w:rFonts w:ascii="Tahoma" w:hAnsi="Tahoma" w:cs="Tahoma"/>
          <w:b/>
          <w:smallCaps/>
          <w:sz w:val="48"/>
        </w:rPr>
      </w:pPr>
    </w:p>
    <w:p w14:paraId="1E9CAE3D" w14:textId="7E65E2BB" w:rsidR="00C21659" w:rsidRPr="00FE4688" w:rsidRDefault="00C21659" w:rsidP="00FE4688">
      <w:pPr>
        <w:rPr>
          <w:rFonts w:ascii="Tahoma" w:hAnsi="Tahoma" w:cs="Tahoma"/>
          <w:b/>
          <w:smallCaps/>
          <w:sz w:val="48"/>
        </w:rPr>
      </w:pPr>
      <w:r w:rsidRPr="00FE4688">
        <w:rPr>
          <w:rFonts w:ascii="Tahoma" w:hAnsi="Tahoma" w:cs="Tahoma"/>
          <w:b/>
          <w:smallCaps/>
          <w:sz w:val="48"/>
        </w:rPr>
        <w:t>Ne pas ignorer les signes d’alerte</w:t>
      </w:r>
    </w:p>
    <w:p w14:paraId="7BD5272F"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 xml:space="preserve">Avant tout, il faut consulter devant tout phénomène inhabituel qui persiste : toux, douleurs, grosseur, tache sur la peau, problèmes digestifs, urinaires, plaie, </w:t>
      </w:r>
      <w:r w:rsidRPr="00FE4688">
        <w:rPr>
          <w:rFonts w:ascii="Tahoma" w:hAnsi="Tahoma" w:cs="Tahoma"/>
          <w:color w:val="191919"/>
          <w:sz w:val="28"/>
          <w:szCs w:val="21"/>
        </w:rPr>
        <w:lastRenderedPageBreak/>
        <w:t>saignements, perte de poids inexpliquée, etc. Le premier examen, clinique, est fait par le médecin.</w:t>
      </w:r>
    </w:p>
    <w:p w14:paraId="3B4D2BCA" w14:textId="77777777" w:rsidR="00FE4688" w:rsidRPr="00FE4688" w:rsidRDefault="00FE4688" w:rsidP="00C21659">
      <w:pPr>
        <w:jc w:val="both"/>
        <w:rPr>
          <w:rFonts w:ascii="Tahoma" w:hAnsi="Tahoma" w:cs="Tahoma"/>
          <w:b/>
          <w:smallCaps/>
          <w:sz w:val="48"/>
        </w:rPr>
      </w:pPr>
    </w:p>
    <w:p w14:paraId="1A95A5A6" w14:textId="77777777" w:rsidR="00C21659" w:rsidRPr="00FE4688" w:rsidRDefault="00C21659" w:rsidP="00C21659">
      <w:pPr>
        <w:jc w:val="both"/>
        <w:rPr>
          <w:rFonts w:ascii="Tahoma" w:hAnsi="Tahoma" w:cs="Tahoma"/>
          <w:b/>
          <w:smallCaps/>
          <w:sz w:val="48"/>
        </w:rPr>
      </w:pPr>
      <w:r w:rsidRPr="00FE4688">
        <w:rPr>
          <w:rFonts w:ascii="Tahoma" w:hAnsi="Tahoma" w:cs="Tahoma"/>
          <w:b/>
          <w:smallCaps/>
          <w:sz w:val="48"/>
        </w:rPr>
        <w:t>Les biomarqueurs sanguins</w:t>
      </w:r>
    </w:p>
    <w:p w14:paraId="7A008CCB"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Une prise de sang permet d’évaluer l’état de santé général et le fonctionnement des principaux organes. La présence de marqueurs sanguins particuliers peut être recherchée. Il s’agit en général de protéines produites de manière anormalement élevée par les cellules cancéreuses. Leur présence est simplement un indice pour le diagnostic, car elle peut également signer des pathologies non malignes.</w:t>
      </w:r>
    </w:p>
    <w:p w14:paraId="0226507F"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b/>
          <w:smallCaps/>
          <w:color w:val="191919"/>
          <w:sz w:val="32"/>
          <w:szCs w:val="21"/>
          <w:u w:val="single"/>
        </w:rPr>
        <w:t>Exemples :</w:t>
      </w:r>
    </w:p>
    <w:p w14:paraId="12EAB849" w14:textId="77777777" w:rsidR="00C21659" w:rsidRPr="00FE4688" w:rsidRDefault="00C21659" w:rsidP="00C2165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PSA</w:t>
      </w:r>
      <w:r w:rsidRPr="00FE4688">
        <w:rPr>
          <w:rFonts w:ascii="Tahoma" w:hAnsi="Tahoma" w:cs="Tahoma"/>
          <w:color w:val="191919"/>
          <w:sz w:val="28"/>
          <w:szCs w:val="21"/>
        </w:rPr>
        <w:t xml:space="preserve"> (antigène spécifique de prostate) dans le cas du cancer de la prostate ;</w:t>
      </w:r>
    </w:p>
    <w:p w14:paraId="51AC7913" w14:textId="77777777" w:rsidR="00C21659" w:rsidRPr="00FE4688" w:rsidRDefault="00C21659" w:rsidP="00C2165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ACE</w:t>
      </w:r>
      <w:r w:rsidRPr="00FE4688">
        <w:rPr>
          <w:rFonts w:ascii="Tahoma" w:hAnsi="Tahoma" w:cs="Tahoma"/>
          <w:color w:val="191919"/>
          <w:sz w:val="28"/>
          <w:szCs w:val="21"/>
        </w:rPr>
        <w:t xml:space="preserve"> (antigène </w:t>
      </w:r>
      <w:proofErr w:type="spellStart"/>
      <w:r w:rsidRPr="00FE4688">
        <w:rPr>
          <w:rFonts w:ascii="Tahoma" w:hAnsi="Tahoma" w:cs="Tahoma"/>
          <w:color w:val="191919"/>
          <w:sz w:val="28"/>
          <w:szCs w:val="21"/>
        </w:rPr>
        <w:t>carcino</w:t>
      </w:r>
      <w:proofErr w:type="spellEnd"/>
      <w:r w:rsidRPr="00FE4688">
        <w:rPr>
          <w:rFonts w:ascii="Tahoma" w:hAnsi="Tahoma" w:cs="Tahoma"/>
          <w:color w:val="191919"/>
          <w:sz w:val="28"/>
          <w:szCs w:val="21"/>
        </w:rPr>
        <w:t>-embryonnaire) principalement pour le cancer du côlon et aussi pour d’autres cancers (sein, poumon, pancréas…)</w:t>
      </w:r>
    </w:p>
    <w:p w14:paraId="60ADB35B" w14:textId="77777777" w:rsidR="00C21659" w:rsidRPr="00FE4688" w:rsidRDefault="00C21659" w:rsidP="00C2165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proofErr w:type="spellStart"/>
      <w:r w:rsidRPr="00FE4688">
        <w:rPr>
          <w:rFonts w:ascii="Tahoma" w:hAnsi="Tahoma" w:cs="Tahoma"/>
          <w:b/>
          <w:color w:val="191919"/>
          <w:sz w:val="28"/>
          <w:szCs w:val="21"/>
        </w:rPr>
        <w:t>CA125</w:t>
      </w:r>
      <w:proofErr w:type="spellEnd"/>
      <w:r w:rsidRPr="00FE4688">
        <w:rPr>
          <w:rFonts w:ascii="Tahoma" w:hAnsi="Tahoma" w:cs="Tahoma"/>
          <w:color w:val="191919"/>
          <w:sz w:val="28"/>
          <w:szCs w:val="21"/>
        </w:rPr>
        <w:t xml:space="preserve"> pour le cancer des ovaires, du col de l’utérus, des poumons…</w:t>
      </w:r>
    </w:p>
    <w:p w14:paraId="02C681A7" w14:textId="77777777" w:rsidR="00C21659" w:rsidRPr="00FE4688" w:rsidRDefault="00C21659" w:rsidP="00C21659">
      <w:pPr>
        <w:jc w:val="both"/>
        <w:rPr>
          <w:rFonts w:ascii="Tahoma" w:hAnsi="Tahoma" w:cs="Tahoma"/>
          <w:b/>
          <w:smallCaps/>
          <w:sz w:val="48"/>
        </w:rPr>
      </w:pPr>
      <w:r w:rsidRPr="00FE4688">
        <w:rPr>
          <w:rFonts w:ascii="Tahoma" w:hAnsi="Tahoma" w:cs="Tahoma"/>
          <w:b/>
          <w:smallCaps/>
          <w:sz w:val="48"/>
        </w:rPr>
        <w:t>L’imagerie médicale</w:t>
      </w:r>
    </w:p>
    <w:p w14:paraId="1468A41C" w14:textId="77777777" w:rsidR="00C21659" w:rsidRPr="00FE4688" w:rsidRDefault="00C21659" w:rsidP="00C21659">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Le premier diagnostic est souvent posé via l’imagerie. Des progrès considérables ont été faits au cours des dernières années en la matière. De nombreuses techniques coexistent ; chacune a ses indications, ses spécificités et ses limites.</w:t>
      </w:r>
    </w:p>
    <w:p w14:paraId="0D6C81BF"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Radiographie :</w:t>
      </w:r>
      <w:r w:rsidRPr="00FE4688">
        <w:rPr>
          <w:rFonts w:ascii="Tahoma" w:hAnsi="Tahoma" w:cs="Tahoma"/>
          <w:color w:val="191919"/>
          <w:sz w:val="28"/>
          <w:szCs w:val="21"/>
        </w:rPr>
        <w:t xml:space="preserve"> basée sur les rayons X, elle est surtout utilisée en première approche pour détecter les cancers du poumon et du sein (mammographie).</w:t>
      </w:r>
    </w:p>
    <w:p w14:paraId="16BA3004"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Scanner</w:t>
      </w:r>
      <w:r w:rsidR="005F76F8" w:rsidRPr="00FE4688">
        <w:rPr>
          <w:rFonts w:ascii="Tahoma" w:hAnsi="Tahoma" w:cs="Tahoma"/>
          <w:b/>
          <w:color w:val="191919"/>
          <w:sz w:val="28"/>
          <w:szCs w:val="21"/>
        </w:rPr>
        <w:t xml:space="preserve"> </w:t>
      </w:r>
      <w:r w:rsidRPr="00FE4688">
        <w:rPr>
          <w:rFonts w:ascii="Tahoma" w:hAnsi="Tahoma" w:cs="Tahoma"/>
          <w:color w:val="191919"/>
          <w:sz w:val="28"/>
          <w:szCs w:val="21"/>
        </w:rPr>
        <w:t>: type de radiographie qui, en prenant une succession d’images, permet une reconstitution en 3D des organes.</w:t>
      </w:r>
    </w:p>
    <w:p w14:paraId="7FD0C2B2"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Endoscopie (ou fibroscopie)</w:t>
      </w:r>
      <w:r w:rsidRPr="00FE4688">
        <w:rPr>
          <w:rFonts w:ascii="Tahoma" w:hAnsi="Tahoma" w:cs="Tahoma"/>
          <w:color w:val="191919"/>
          <w:sz w:val="28"/>
          <w:szCs w:val="21"/>
        </w:rPr>
        <w:t xml:space="preserve"> : examen consistant à introduire une caméra à l’intérieur d’un organe. Selon l’organe, il peut s’agir d’une </w:t>
      </w:r>
      <w:r w:rsidRPr="00FE4688">
        <w:rPr>
          <w:rFonts w:ascii="Tahoma" w:hAnsi="Tahoma" w:cs="Tahoma"/>
          <w:b/>
          <w:color w:val="191919"/>
          <w:sz w:val="28"/>
          <w:szCs w:val="21"/>
        </w:rPr>
        <w:t>coloscopie</w:t>
      </w:r>
      <w:r w:rsidRPr="00FE4688">
        <w:rPr>
          <w:rFonts w:ascii="Tahoma" w:hAnsi="Tahoma" w:cs="Tahoma"/>
          <w:color w:val="191919"/>
          <w:sz w:val="28"/>
          <w:szCs w:val="21"/>
        </w:rPr>
        <w:t xml:space="preserve"> (côlon), d’une </w:t>
      </w:r>
      <w:r w:rsidRPr="00FE4688">
        <w:rPr>
          <w:rFonts w:ascii="Tahoma" w:hAnsi="Tahoma" w:cs="Tahoma"/>
          <w:b/>
          <w:color w:val="191919"/>
          <w:sz w:val="28"/>
          <w:szCs w:val="21"/>
        </w:rPr>
        <w:t>gastroscopie</w:t>
      </w:r>
      <w:r w:rsidRPr="00FE4688">
        <w:rPr>
          <w:rFonts w:ascii="Tahoma" w:hAnsi="Tahoma" w:cs="Tahoma"/>
          <w:color w:val="191919"/>
          <w:sz w:val="28"/>
          <w:szCs w:val="21"/>
        </w:rPr>
        <w:t xml:space="preserve"> (estomac), d’une </w:t>
      </w:r>
      <w:r w:rsidRPr="00FE4688">
        <w:rPr>
          <w:rFonts w:ascii="Tahoma" w:hAnsi="Tahoma" w:cs="Tahoma"/>
          <w:b/>
          <w:color w:val="191919"/>
          <w:sz w:val="28"/>
          <w:szCs w:val="21"/>
        </w:rPr>
        <w:t>cystoscopie</w:t>
      </w:r>
      <w:r w:rsidRPr="00FE4688">
        <w:rPr>
          <w:rFonts w:ascii="Tahoma" w:hAnsi="Tahoma" w:cs="Tahoma"/>
          <w:color w:val="191919"/>
          <w:sz w:val="28"/>
          <w:szCs w:val="21"/>
        </w:rPr>
        <w:t xml:space="preserve"> (vessie), …</w:t>
      </w:r>
    </w:p>
    <w:p w14:paraId="06CA1E2E"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Imagerie par résonance magnétique (IRM)</w:t>
      </w:r>
      <w:r w:rsidRPr="00FE4688">
        <w:rPr>
          <w:rFonts w:ascii="Tahoma" w:hAnsi="Tahoma" w:cs="Tahoma"/>
          <w:color w:val="191919"/>
          <w:sz w:val="28"/>
          <w:szCs w:val="21"/>
        </w:rPr>
        <w:t xml:space="preserve"> : technique avancée basée sur l’utilisation d’un champ magnétique qui fournit des images très précises des tissus mous.</w:t>
      </w:r>
    </w:p>
    <w:p w14:paraId="12F47366"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lastRenderedPageBreak/>
        <w:t>Tomographie par émission de positons (TEP ou PET-Scan)</w:t>
      </w:r>
      <w:r w:rsidRPr="00FE4688">
        <w:rPr>
          <w:rFonts w:ascii="Tahoma" w:hAnsi="Tahoma" w:cs="Tahoma"/>
          <w:color w:val="191919"/>
          <w:sz w:val="28"/>
          <w:szCs w:val="21"/>
        </w:rPr>
        <w:t xml:space="preserve"> : technique sophistiquée permettant de rechercher à l’aide d’un traceur faiblement radioactif les cellules se multipliant rapidement, caractéristique des tumeurs et des métastases. La substance radioactive, un dérivé du sucre, est absorbé par les cellules cancéreuses et détecté par une caméra spéciale.</w:t>
      </w:r>
    </w:p>
    <w:p w14:paraId="46FBDBBB"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Scintigraphie :</w:t>
      </w:r>
      <w:r w:rsidRPr="00FE4688">
        <w:rPr>
          <w:rFonts w:ascii="Tahoma" w:hAnsi="Tahoma" w:cs="Tahoma"/>
          <w:color w:val="191919"/>
          <w:sz w:val="28"/>
          <w:szCs w:val="21"/>
        </w:rPr>
        <w:t xml:space="preserve"> elle reflète le fonctionnement d’un organe. Elle est basée sur</w:t>
      </w:r>
      <w:r w:rsidR="005F76F8" w:rsidRPr="00FE4688">
        <w:rPr>
          <w:rFonts w:ascii="Tahoma" w:hAnsi="Tahoma" w:cs="Tahoma"/>
          <w:color w:val="191919"/>
          <w:sz w:val="28"/>
          <w:szCs w:val="21"/>
        </w:rPr>
        <w:t xml:space="preserve"> </w:t>
      </w:r>
      <w:r w:rsidRPr="00FE4688">
        <w:rPr>
          <w:rFonts w:ascii="Tahoma" w:hAnsi="Tahoma" w:cs="Tahoma"/>
          <w:color w:val="191919"/>
          <w:sz w:val="28"/>
          <w:szCs w:val="21"/>
        </w:rPr>
        <w:t>l’injection d’un traceur faiblement radioactif qui se fixe de manière spécifique sur l’organe à étudier,</w:t>
      </w:r>
      <w:r w:rsidR="005F76F8" w:rsidRPr="00FE4688">
        <w:rPr>
          <w:rFonts w:ascii="Tahoma" w:hAnsi="Tahoma" w:cs="Tahoma"/>
          <w:color w:val="191919"/>
          <w:sz w:val="28"/>
          <w:szCs w:val="21"/>
        </w:rPr>
        <w:t xml:space="preserve"> </w:t>
      </w:r>
      <w:r w:rsidRPr="00FE4688">
        <w:rPr>
          <w:rFonts w:ascii="Tahoma" w:hAnsi="Tahoma" w:cs="Tahoma"/>
          <w:color w:val="191919"/>
          <w:sz w:val="28"/>
          <w:szCs w:val="21"/>
        </w:rPr>
        <w:t>en plus ou moins grosse quantité selon sa structure et son activité. La répartition du traceur, représentée par l’accumulation de points scintillants, est examinée grâce à une caméra et à un traitement informatique des images. Cette répartition est homogène pour un organe sain.</w:t>
      </w:r>
    </w:p>
    <w:p w14:paraId="4729804E"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color w:val="191919"/>
          <w:sz w:val="28"/>
          <w:szCs w:val="21"/>
        </w:rPr>
        <w:t>Tomoscintigraphie :</w:t>
      </w:r>
      <w:r w:rsidRPr="00FE4688">
        <w:rPr>
          <w:rFonts w:ascii="Tahoma" w:hAnsi="Tahoma" w:cs="Tahoma"/>
          <w:color w:val="191919"/>
          <w:sz w:val="28"/>
          <w:szCs w:val="21"/>
        </w:rPr>
        <w:t xml:space="preserve"> la capture de plusieurs images grâce à une caméra mobile permet de reconstituer une image en 3D de l’organe étudié.</w:t>
      </w:r>
    </w:p>
    <w:p w14:paraId="1E2C1557" w14:textId="77777777" w:rsidR="00C21659" w:rsidRPr="00FE4688" w:rsidRDefault="00C21659" w:rsidP="005F76F8">
      <w:pPr>
        <w:jc w:val="both"/>
        <w:rPr>
          <w:rFonts w:ascii="Tahoma" w:hAnsi="Tahoma" w:cs="Tahoma"/>
          <w:b/>
          <w:smallCaps/>
          <w:sz w:val="48"/>
        </w:rPr>
      </w:pPr>
      <w:r w:rsidRPr="00FE4688">
        <w:rPr>
          <w:rFonts w:ascii="Tahoma" w:hAnsi="Tahoma" w:cs="Tahoma"/>
          <w:b/>
          <w:smallCaps/>
          <w:sz w:val="48"/>
        </w:rPr>
        <w:t>La biopsie</w:t>
      </w:r>
    </w:p>
    <w:p w14:paraId="1C3B7EC1"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Elle consiste à prélever un échantillon de tissu dans la région suspecte pour l’examiner au microscope (examen anatomopathologique) en vue de confirmer la nature cancéreuse de la lésion et d’en déterminer les caractéristiques et le stade. Elle est aussi utilisée pour identifier les altérations génétiques présentes dans la tumeur.</w:t>
      </w:r>
    </w:p>
    <w:p w14:paraId="317A64EA" w14:textId="77777777" w:rsidR="00C21659" w:rsidRPr="00FE4688" w:rsidRDefault="00C21659" w:rsidP="00FE4688">
      <w:pPr>
        <w:rPr>
          <w:rFonts w:ascii="Tahoma" w:hAnsi="Tahoma" w:cs="Tahoma"/>
          <w:b/>
          <w:smallCaps/>
          <w:sz w:val="48"/>
        </w:rPr>
      </w:pPr>
      <w:r w:rsidRPr="00FE4688">
        <w:rPr>
          <w:rFonts w:ascii="Tahoma" w:hAnsi="Tahoma" w:cs="Tahoma"/>
          <w:b/>
          <w:smallCaps/>
          <w:sz w:val="48"/>
        </w:rPr>
        <w:t>L’analyse génétique et moléculaire des tumeurs</w:t>
      </w:r>
    </w:p>
    <w:p w14:paraId="3F7E44B1"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Une tumeur est constituée de cellules présentant de </w:t>
      </w:r>
      <w:hyperlink r:id="rId20" w:history="1">
        <w:r w:rsidRPr="00FE4688">
          <w:rPr>
            <w:rFonts w:ascii="Tahoma" w:hAnsi="Tahoma" w:cs="Tahoma"/>
            <w:b/>
            <w:color w:val="191919"/>
            <w:sz w:val="28"/>
            <w:szCs w:val="21"/>
          </w:rPr>
          <w:t>nombreuses anomalies génétiques</w:t>
        </w:r>
      </w:hyperlink>
      <w:r w:rsidRPr="00FE4688">
        <w:rPr>
          <w:rFonts w:ascii="Tahoma" w:hAnsi="Tahoma" w:cs="Tahoma"/>
          <w:b/>
          <w:color w:val="191919"/>
          <w:sz w:val="28"/>
          <w:szCs w:val="21"/>
        </w:rPr>
        <w:t>.</w:t>
      </w:r>
      <w:r w:rsidRPr="00FE4688">
        <w:rPr>
          <w:rFonts w:ascii="Tahoma" w:hAnsi="Tahoma" w:cs="Tahoma"/>
          <w:color w:val="191919"/>
          <w:sz w:val="28"/>
          <w:szCs w:val="21"/>
        </w:rPr>
        <w:t xml:space="preserve"> Il est aujourd’hui possible d’en répertorier </w:t>
      </w:r>
      <w:r w:rsidR="005F76F8" w:rsidRPr="00FE4688">
        <w:rPr>
          <w:rFonts w:ascii="Tahoma" w:hAnsi="Tahoma" w:cs="Tahoma"/>
          <w:color w:val="191919"/>
          <w:sz w:val="28"/>
          <w:szCs w:val="21"/>
        </w:rPr>
        <w:t>certaines</w:t>
      </w:r>
      <w:r w:rsidRPr="00FE4688">
        <w:rPr>
          <w:rFonts w:ascii="Tahoma" w:hAnsi="Tahoma" w:cs="Tahoma"/>
          <w:color w:val="191919"/>
          <w:sz w:val="28"/>
          <w:szCs w:val="21"/>
        </w:rPr>
        <w:t xml:space="preserve"> grâce à l’analyse du génome (l’ensemble des gènes) de la tumeur. Avec une dizaine d’anomalies génétiques, appelées marqueurs, il est aujourd’hui possible de stratifier un type de cancer (du sein par exemple) en plusieurs sous-types qui partagent les mêmes anomalies, donc des mécanismes de développement similaires.</w:t>
      </w:r>
    </w:p>
    <w:p w14:paraId="6A1E126A"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b/>
          <w:smallCaps/>
          <w:color w:val="191919"/>
          <w:sz w:val="32"/>
          <w:szCs w:val="21"/>
          <w:u w:val="single"/>
        </w:rPr>
        <w:t>Objectifs :</w:t>
      </w:r>
    </w:p>
    <w:p w14:paraId="1EB55DBA"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Proposer une thérapie ciblée pour contrer ces mécanismes, si elle existe.</w:t>
      </w:r>
    </w:p>
    <w:p w14:paraId="2ED96DA8"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Prédire l’apparition de résistances au traitement et éviter des traitements inutiles.</w:t>
      </w:r>
    </w:p>
    <w:p w14:paraId="66508BA3" w14:textId="77777777" w:rsidR="00C21659" w:rsidRPr="00FE4688" w:rsidRDefault="00C21659" w:rsidP="005F76F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Évaluer le risque d’apparition de métastases.</w:t>
      </w:r>
    </w:p>
    <w:p w14:paraId="3B09E29A" w14:textId="77777777" w:rsidR="00C21659" w:rsidRPr="00FE4688" w:rsidRDefault="00C21659" w:rsidP="005F76F8">
      <w:pPr>
        <w:jc w:val="both"/>
        <w:rPr>
          <w:rFonts w:ascii="Tahoma" w:hAnsi="Tahoma" w:cs="Tahoma"/>
          <w:b/>
          <w:smallCaps/>
          <w:sz w:val="48"/>
        </w:rPr>
      </w:pPr>
      <w:r w:rsidRPr="00FE4688">
        <w:rPr>
          <w:rFonts w:ascii="Tahoma" w:hAnsi="Tahoma" w:cs="Tahoma"/>
          <w:b/>
          <w:smallCaps/>
          <w:sz w:val="48"/>
        </w:rPr>
        <w:lastRenderedPageBreak/>
        <w:t>L’oncogénétique</w:t>
      </w:r>
    </w:p>
    <w:p w14:paraId="0547077D"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Cette discipline récente s’intéresse aux cancers qui surviennent dans un contexte de prédisposition génétique (5 % des cas). En effet, certaines mutations génétiques, augmentant fortement le risque de développer certains cancers, sont transmises de génération en génération. Dans une même famille, plusieurs personnes vont alors développer le même cancer. Grâce à des tests génétiques, l’oncogénétique vise à identifier les malades et ses apparentés porteurs d’une telle mutation pour leur proposer un suivi adapté. En France une centaine de consultations sont proposées via le dispositif national d’oncogénétique.</w:t>
      </w:r>
    </w:p>
    <w:p w14:paraId="10F6FC36" w14:textId="77777777" w:rsidR="00C21659" w:rsidRPr="00FE4688" w:rsidRDefault="00C21659"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Il est à noter que les techniques de diagnostic indiquées (en particulier le dosage de biomarqueurs, l’imagerie médicale, l’analyse génétique et moléculaire) sont aussi utilisées pour le suivi de la réponse aux traitements et après rémission.</w:t>
      </w:r>
    </w:p>
    <w:p w14:paraId="6E366720" w14:textId="77777777" w:rsidR="005F76F8" w:rsidRPr="00FE4688" w:rsidRDefault="005F76F8" w:rsidP="005F76F8">
      <w:pPr>
        <w:jc w:val="both"/>
        <w:rPr>
          <w:rFonts w:ascii="Tahoma" w:hAnsi="Tahoma" w:cs="Tahoma"/>
          <w:color w:val="000000"/>
        </w:rPr>
      </w:pPr>
      <w:r w:rsidRPr="00FE4688">
        <w:rPr>
          <w:rFonts w:ascii="Tahoma" w:hAnsi="Tahoma" w:cs="Tahoma"/>
          <w:b/>
          <w:smallCaps/>
          <w:sz w:val="48"/>
        </w:rPr>
        <w:t>Cancers : vers des traitements personnalisés</w:t>
      </w:r>
    </w:p>
    <w:p w14:paraId="381F29B7" w14:textId="77777777" w:rsidR="008E166A" w:rsidRPr="00FE4688" w:rsidRDefault="005F76F8"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La prise en charge des cancers a connu un bond en avant au cours des dernières années. Les traitements conventionnels (chirurgie, radiothérapie, chimiothérapie) ont été améliorés et complétés par de nouveaux types de traitements.</w:t>
      </w:r>
    </w:p>
    <w:p w14:paraId="1E902B52" w14:textId="77777777" w:rsidR="005A256F" w:rsidRPr="00FE4688" w:rsidRDefault="005A256F" w:rsidP="005F76F8">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t>L’identification des anomalies génétiques dans les tumeurs et la compréhension des mécanismes moléculaires en cause ont permis d’améliorer de manière considérable la prise en charge des patients. Il n’existe en fait pas un, mais plusieurs types de cancer. À chaque type ses anomalies, à chacun son traitement : des thérapies ciblées. Un traitement est adapté entièrement à la carte d’identité de la tumeur du patient et ajusté à son évolution dans le temps. Les nouveaux traitements sont plus faits sur des essais cliniques, elle vise à mettre en application les connaissances nouvelles sur la maladie. C’est un vecteur d’accélération des progrès médicaux.</w:t>
      </w:r>
    </w:p>
    <w:p w14:paraId="1BDABA77" w14:textId="77777777" w:rsidR="005A256F" w:rsidRPr="00FE4688" w:rsidRDefault="005A256F" w:rsidP="005A256F">
      <w:pPr>
        <w:jc w:val="both"/>
        <w:rPr>
          <w:rFonts w:ascii="Tahoma" w:hAnsi="Tahoma" w:cs="Tahoma"/>
          <w:b/>
          <w:smallCaps/>
          <w:sz w:val="48"/>
        </w:rPr>
      </w:pPr>
      <w:r w:rsidRPr="00FE4688">
        <w:rPr>
          <w:rFonts w:ascii="Tahoma" w:hAnsi="Tahoma" w:cs="Tahoma"/>
          <w:b/>
          <w:smallCaps/>
          <w:sz w:val="48"/>
        </w:rPr>
        <w:t>Les traitements conventionnels, toujours d’actualité</w:t>
      </w:r>
    </w:p>
    <w:p w14:paraId="31301A42" w14:textId="77777777" w:rsidR="005A256F" w:rsidRPr="00FE4688" w:rsidRDefault="005A256F" w:rsidP="005A256F">
      <w:pPr>
        <w:pStyle w:val="NormalWeb"/>
        <w:shd w:val="clear" w:color="auto" w:fill="FFFFFF"/>
        <w:spacing w:before="240" w:beforeAutospacing="0" w:after="240" w:afterAutospacing="0" w:line="450" w:lineRule="atLeast"/>
        <w:jc w:val="both"/>
        <w:textAlignment w:val="baseline"/>
        <w:rPr>
          <w:rFonts w:ascii="Tahoma" w:hAnsi="Tahoma" w:cs="Tahoma"/>
          <w:color w:val="191919"/>
          <w:sz w:val="28"/>
          <w:szCs w:val="21"/>
        </w:rPr>
      </w:pPr>
      <w:r w:rsidRPr="00FE4688">
        <w:rPr>
          <w:rFonts w:ascii="Tahoma" w:hAnsi="Tahoma" w:cs="Tahoma"/>
          <w:color w:val="191919"/>
          <w:sz w:val="28"/>
          <w:szCs w:val="21"/>
        </w:rPr>
        <w:lastRenderedPageBreak/>
        <w:t>Chirurgie, radiothérapie et chimiothérapie sont toujours à la base de la prise en charge. Elles permettent aujourd’hui de guérir un patient sur deux. Les modalités ont évolué, avec des effets secondaires moindres.</w:t>
      </w:r>
    </w:p>
    <w:p w14:paraId="1D6C2434" w14:textId="77777777" w:rsidR="00867FA3" w:rsidRPr="00FE4688" w:rsidRDefault="005A256F" w:rsidP="00867FA3">
      <w:pPr>
        <w:numPr>
          <w:ilvl w:val="0"/>
          <w:numId w:val="14"/>
        </w:numPr>
        <w:shd w:val="clear" w:color="auto" w:fill="FFFFFF"/>
        <w:spacing w:before="150" w:after="150" w:line="240" w:lineRule="auto"/>
        <w:ind w:left="0"/>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Chirurgie</w:t>
      </w:r>
      <w:r w:rsidRPr="00FE4688">
        <w:rPr>
          <w:rFonts w:ascii="Tahoma" w:eastAsia="Times New Roman" w:hAnsi="Tahoma" w:cs="Tahoma"/>
          <w:b/>
          <w:color w:val="191919"/>
          <w:sz w:val="28"/>
          <w:szCs w:val="21"/>
          <w:lang w:eastAsia="fr-FR"/>
        </w:rPr>
        <w:br/>
      </w:r>
      <w:r w:rsidRPr="00FE4688">
        <w:rPr>
          <w:rFonts w:ascii="Tahoma" w:eastAsia="Times New Roman" w:hAnsi="Tahoma" w:cs="Tahoma"/>
          <w:color w:val="191919"/>
          <w:sz w:val="28"/>
          <w:szCs w:val="21"/>
          <w:lang w:eastAsia="fr-FR"/>
        </w:rPr>
        <w:t>Le recours à la chirurgie a pour but essentiel d’enlever la tumeur. Elle peut être pratiquée avant ou après la radiothérapie ou la chimiothérapie. Les techniques chirurgicales ont largement évolué pour être moins invasives et minimiser leur impact sur le patient. On peut citer notamment :</w:t>
      </w:r>
    </w:p>
    <w:p w14:paraId="58B5AAA4" w14:textId="77777777" w:rsidR="00867FA3" w:rsidRPr="00FE4688" w:rsidRDefault="005A256F" w:rsidP="00867FA3">
      <w:pPr>
        <w:numPr>
          <w:ilvl w:val="1"/>
          <w:numId w:val="14"/>
        </w:num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La chirurgie mini-invasive : pratique d’une incision de petite taille (de l’ordre du centimètre) avec utilisation d’instruments adaptés couplés à un système vidéo.</w:t>
      </w:r>
    </w:p>
    <w:p w14:paraId="4C6047EB" w14:textId="77777777" w:rsidR="00867FA3" w:rsidRPr="00FE4688" w:rsidRDefault="005A256F" w:rsidP="00867FA3">
      <w:pPr>
        <w:numPr>
          <w:ilvl w:val="1"/>
          <w:numId w:val="14"/>
        </w:num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La chirurgie radioguidée : administration d’une substance radioactive qui se fixe sur le tissu tumoral puis détection de ce marqueur au cours de l’opération grâce à une sonde spécifique. Cette technique permet de détecter des lésions microscopiques ou cachées</w:t>
      </w:r>
      <w:r w:rsidR="00867FA3" w:rsidRPr="00FE4688">
        <w:rPr>
          <w:rFonts w:ascii="Tahoma" w:eastAsia="Times New Roman" w:hAnsi="Tahoma" w:cs="Tahoma"/>
          <w:color w:val="191919"/>
          <w:sz w:val="28"/>
          <w:szCs w:val="21"/>
          <w:lang w:eastAsia="fr-FR"/>
        </w:rPr>
        <w:t>.</w:t>
      </w:r>
    </w:p>
    <w:p w14:paraId="24B3E341" w14:textId="77777777" w:rsidR="00867FA3" w:rsidRPr="00FE4688" w:rsidRDefault="005A256F" w:rsidP="000B4D04">
      <w:pPr>
        <w:numPr>
          <w:ilvl w:val="1"/>
          <w:numId w:val="14"/>
        </w:numPr>
        <w:shd w:val="clear" w:color="auto" w:fill="FFFFFF"/>
        <w:spacing w:before="150" w:after="150" w:line="240" w:lineRule="auto"/>
        <w:jc w:val="both"/>
        <w:textAlignment w:val="baseline"/>
        <w:rPr>
          <w:rFonts w:ascii="Tahoma" w:hAnsi="Tahoma" w:cs="Tahoma"/>
          <w:color w:val="313030"/>
          <w:sz w:val="27"/>
          <w:szCs w:val="27"/>
        </w:rPr>
      </w:pPr>
      <w:r w:rsidRPr="00FE4688">
        <w:rPr>
          <w:rFonts w:ascii="Tahoma" w:eastAsia="Times New Roman" w:hAnsi="Tahoma" w:cs="Tahoma"/>
          <w:color w:val="191919"/>
          <w:sz w:val="28"/>
          <w:szCs w:val="21"/>
          <w:lang w:eastAsia="fr-FR"/>
        </w:rPr>
        <w:t>La chirurgie par radiofréquence : destruction du tissu tumoral par la chaleur dégagée par une électrode introduite dans la tumeur.</w:t>
      </w:r>
    </w:p>
    <w:p w14:paraId="24220922" w14:textId="77777777" w:rsidR="00867FA3" w:rsidRPr="00FE4688" w:rsidRDefault="005A256F" w:rsidP="00867FA3">
      <w:pPr>
        <w:pStyle w:val="Paragraphedeliste"/>
        <w:numPr>
          <w:ilvl w:val="0"/>
          <w:numId w:val="14"/>
        </w:numPr>
        <w:shd w:val="clear" w:color="auto" w:fill="FFFFFF"/>
        <w:tabs>
          <w:tab w:val="clear" w:pos="720"/>
          <w:tab w:val="num" w:pos="0"/>
        </w:tabs>
        <w:spacing w:before="150" w:after="150" w:line="240" w:lineRule="auto"/>
        <w:ind w:left="0" w:hanging="284"/>
        <w:jc w:val="both"/>
        <w:textAlignment w:val="baseline"/>
        <w:rPr>
          <w:rFonts w:ascii="Tahoma" w:hAnsi="Tahoma" w:cs="Tahoma"/>
          <w:color w:val="313030"/>
          <w:sz w:val="27"/>
          <w:szCs w:val="27"/>
        </w:rPr>
      </w:pPr>
      <w:r w:rsidRPr="00FE4688">
        <w:rPr>
          <w:rFonts w:ascii="Tahoma" w:eastAsia="Times New Roman" w:hAnsi="Tahoma" w:cs="Tahoma"/>
          <w:b/>
          <w:color w:val="191919"/>
          <w:sz w:val="28"/>
          <w:szCs w:val="21"/>
          <w:lang w:eastAsia="fr-FR"/>
        </w:rPr>
        <w:t>Radiothérapie</w:t>
      </w:r>
      <w:r w:rsidRPr="00FE4688">
        <w:rPr>
          <w:rFonts w:ascii="Tahoma" w:eastAsia="Times New Roman" w:hAnsi="Tahoma" w:cs="Tahoma"/>
          <w:b/>
          <w:color w:val="191919"/>
          <w:sz w:val="28"/>
          <w:szCs w:val="21"/>
          <w:lang w:eastAsia="fr-FR"/>
        </w:rPr>
        <w:br/>
      </w:r>
      <w:r w:rsidRPr="00FE4688">
        <w:rPr>
          <w:rFonts w:ascii="Tahoma" w:eastAsia="Times New Roman" w:hAnsi="Tahoma" w:cs="Tahoma"/>
          <w:color w:val="191919"/>
          <w:sz w:val="28"/>
          <w:szCs w:val="21"/>
          <w:lang w:eastAsia="fr-FR"/>
        </w:rPr>
        <w:t>La radiothérapie a pour but de détruire les cellules cancéreuses par irradiation.</w:t>
      </w:r>
      <w:r w:rsidR="00867FA3" w:rsidRPr="00FE4688">
        <w:rPr>
          <w:rFonts w:ascii="Tahoma" w:eastAsia="Times New Roman" w:hAnsi="Tahoma" w:cs="Tahoma"/>
          <w:color w:val="191919"/>
          <w:sz w:val="28"/>
          <w:szCs w:val="21"/>
          <w:lang w:eastAsia="fr-FR"/>
        </w:rPr>
        <w:t xml:space="preserve"> </w:t>
      </w:r>
      <w:r w:rsidRPr="00FE4688">
        <w:rPr>
          <w:rFonts w:ascii="Tahoma" w:eastAsia="Times New Roman" w:hAnsi="Tahoma" w:cs="Tahoma"/>
          <w:color w:val="191919"/>
          <w:sz w:val="28"/>
          <w:szCs w:val="21"/>
          <w:lang w:eastAsia="fr-FR"/>
        </w:rPr>
        <w:t>La source de rayons peut être externe, émise par un accélérateur linéaire de particules (rayons X le plus souvent ou électrons) ou interne, lors de la curiethérapie (une source radioactive est implantée dans l’organe à traiter).</w:t>
      </w:r>
    </w:p>
    <w:p w14:paraId="48C532FF" w14:textId="77777777" w:rsidR="005A256F" w:rsidRPr="00FE4688" w:rsidRDefault="005A256F" w:rsidP="00867FA3">
      <w:pPr>
        <w:pStyle w:val="Paragraphedeliste"/>
        <w:shd w:val="clear" w:color="auto" w:fill="FFFFFF"/>
        <w:spacing w:before="150" w:after="150" w:line="240" w:lineRule="auto"/>
        <w:ind w:left="0"/>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br/>
        <w:t>Les effets adverses viennent du fait qu’outre la tumeur visée, les radiations atteignent les tissus qu’elles traversent et les zones voisines de la tumeur. L’évolution des technologies couplées à l’informatique ont permis des avancées considérables. Elles visent à</w:t>
      </w:r>
      <w:r w:rsidR="00867FA3" w:rsidRPr="00FE4688">
        <w:rPr>
          <w:rFonts w:ascii="Tahoma" w:eastAsia="Times New Roman" w:hAnsi="Tahoma" w:cs="Tahoma"/>
          <w:color w:val="191919"/>
          <w:sz w:val="28"/>
          <w:szCs w:val="21"/>
          <w:lang w:eastAsia="fr-FR"/>
        </w:rPr>
        <w:t xml:space="preserve"> </w:t>
      </w:r>
      <w:r w:rsidRPr="00FE4688">
        <w:rPr>
          <w:rFonts w:ascii="Tahoma" w:eastAsia="Times New Roman" w:hAnsi="Tahoma" w:cs="Tahoma"/>
          <w:color w:val="191919"/>
          <w:sz w:val="28"/>
          <w:szCs w:val="21"/>
          <w:lang w:eastAsia="fr-FR"/>
        </w:rPr>
        <w:t>focaliser au mieux les rayons sur la tumeur et épargner les tissus sains. Citons :</w:t>
      </w:r>
    </w:p>
    <w:p w14:paraId="50422BB7" w14:textId="77777777" w:rsidR="00867FA3" w:rsidRPr="00FE4688" w:rsidRDefault="005A256F" w:rsidP="00867FA3">
      <w:pPr>
        <w:numPr>
          <w:ilvl w:val="0"/>
          <w:numId w:val="15"/>
        </w:numPr>
        <w:shd w:val="clear" w:color="auto" w:fill="FFFFFF"/>
        <w:spacing w:before="150" w:after="150" w:line="240" w:lineRule="auto"/>
        <w:ind w:left="0"/>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Chimiothérapie</w:t>
      </w:r>
      <w:r w:rsidRPr="00FE4688">
        <w:rPr>
          <w:rFonts w:ascii="Tahoma" w:eastAsia="Times New Roman" w:hAnsi="Tahoma" w:cs="Tahoma"/>
          <w:b/>
          <w:color w:val="191919"/>
          <w:sz w:val="28"/>
          <w:szCs w:val="21"/>
          <w:lang w:eastAsia="fr-FR"/>
        </w:rPr>
        <w:br/>
      </w:r>
      <w:r w:rsidRPr="00FE4688">
        <w:rPr>
          <w:rFonts w:ascii="Tahoma" w:eastAsia="Times New Roman" w:hAnsi="Tahoma" w:cs="Tahoma"/>
          <w:color w:val="191919"/>
          <w:sz w:val="28"/>
          <w:szCs w:val="21"/>
          <w:lang w:eastAsia="fr-FR"/>
        </w:rPr>
        <w:t>La chimiothérapie conventionnelle est un traitement médicamenteux qui s’attaque aux cellules en multiplication. Les cellules tumorales sont visées, mais d’autres cellules saines de l’organisme qui se divisent activement, sont aussi touchées ; cela explique les nombreux effets secondaires (</w:t>
      </w:r>
      <w:r w:rsidRPr="00FE4688">
        <w:rPr>
          <w:rFonts w:ascii="Tahoma" w:eastAsia="Times New Roman" w:hAnsi="Tahoma" w:cs="Tahoma"/>
          <w:b/>
          <w:color w:val="191919"/>
          <w:sz w:val="28"/>
          <w:szCs w:val="21"/>
          <w:lang w:eastAsia="fr-FR"/>
        </w:rPr>
        <w:t>chute des cheveux, diminution du nombre de cellules sanguines, effets digestifs, etc.).</w:t>
      </w:r>
      <w:r w:rsidRPr="00FE4688">
        <w:rPr>
          <w:rFonts w:ascii="Tahoma" w:eastAsia="Times New Roman" w:hAnsi="Tahoma" w:cs="Tahoma"/>
          <w:color w:val="191919"/>
          <w:sz w:val="28"/>
          <w:szCs w:val="21"/>
          <w:lang w:eastAsia="fr-FR"/>
        </w:rPr>
        <w:t xml:space="preserve"> Plusieurs molécules sont généralement associées au cours d’un protocole défini par un calendrier précis, en plusieurs cures.</w:t>
      </w:r>
    </w:p>
    <w:p w14:paraId="1593E579" w14:textId="77777777" w:rsidR="00867FA3" w:rsidRPr="00FE4688" w:rsidRDefault="005A256F" w:rsidP="00867FA3">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 xml:space="preserve">La chimiothérapie est soit administrée seule, avant une intervention pour réduire le volume d’une tumeur avant chirurgie (chimiothérapie </w:t>
      </w:r>
      <w:proofErr w:type="gramStart"/>
      <w:r w:rsidRPr="00FE4688">
        <w:rPr>
          <w:rFonts w:ascii="Tahoma" w:eastAsia="Times New Roman" w:hAnsi="Tahoma" w:cs="Tahoma"/>
          <w:color w:val="191919"/>
          <w:sz w:val="28"/>
          <w:szCs w:val="21"/>
          <w:lang w:eastAsia="fr-FR"/>
        </w:rPr>
        <w:t>dite«</w:t>
      </w:r>
      <w:proofErr w:type="gramEnd"/>
      <w:r w:rsidRPr="00FE4688">
        <w:rPr>
          <w:rFonts w:ascii="Tahoma" w:eastAsia="Times New Roman" w:hAnsi="Tahoma" w:cs="Tahoma"/>
          <w:color w:val="191919"/>
          <w:sz w:val="28"/>
          <w:szCs w:val="21"/>
          <w:lang w:eastAsia="fr-FR"/>
        </w:rPr>
        <w:t xml:space="preserve"> </w:t>
      </w:r>
      <w:r w:rsidR="00867FA3" w:rsidRPr="00FE4688">
        <w:rPr>
          <w:rFonts w:ascii="Tahoma" w:eastAsia="Times New Roman" w:hAnsi="Tahoma" w:cs="Tahoma"/>
          <w:color w:val="191919"/>
          <w:sz w:val="28"/>
          <w:szCs w:val="21"/>
          <w:lang w:eastAsia="fr-FR"/>
        </w:rPr>
        <w:t>néo adjuvante</w:t>
      </w:r>
      <w:r w:rsidRPr="00FE4688">
        <w:rPr>
          <w:rFonts w:ascii="Tahoma" w:eastAsia="Times New Roman" w:hAnsi="Tahoma" w:cs="Tahoma"/>
          <w:color w:val="191919"/>
          <w:sz w:val="28"/>
          <w:szCs w:val="21"/>
          <w:lang w:eastAsia="fr-FR"/>
        </w:rPr>
        <w:t>) », soit après une intervention locale, chirurgie ou radiothérapie (chimiothérapie « adjuvante »).</w:t>
      </w:r>
    </w:p>
    <w:p w14:paraId="65D70C33" w14:textId="77777777" w:rsidR="005A256F" w:rsidRPr="00FE4688" w:rsidRDefault="005A256F" w:rsidP="00867FA3">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lastRenderedPageBreak/>
        <w:t>La nouveauté est l’essor de la chimiothérapie orale</w:t>
      </w:r>
      <w:r w:rsidR="00867FA3" w:rsidRPr="00FE4688">
        <w:rPr>
          <w:rFonts w:ascii="Tahoma" w:eastAsia="Times New Roman" w:hAnsi="Tahoma" w:cs="Tahoma"/>
          <w:color w:val="191919"/>
          <w:sz w:val="28"/>
          <w:szCs w:val="21"/>
          <w:lang w:eastAsia="fr-FR"/>
        </w:rPr>
        <w:t xml:space="preserve"> (</w:t>
      </w:r>
      <w:r w:rsidR="00867FA3" w:rsidRPr="00FE4688">
        <w:rPr>
          <w:rFonts w:ascii="Tahoma" w:eastAsia="Times New Roman" w:hAnsi="Tahoma" w:cs="Tahoma"/>
          <w:b/>
          <w:color w:val="191919"/>
          <w:sz w:val="28"/>
          <w:szCs w:val="21"/>
          <w:lang w:eastAsia="fr-FR"/>
        </w:rPr>
        <w:t>Per Os</w:t>
      </w:r>
      <w:r w:rsidR="00867FA3" w:rsidRPr="00FE4688">
        <w:rPr>
          <w:rFonts w:ascii="Tahoma" w:eastAsia="Times New Roman" w:hAnsi="Tahoma" w:cs="Tahoma"/>
          <w:color w:val="191919"/>
          <w:sz w:val="28"/>
          <w:szCs w:val="21"/>
          <w:lang w:eastAsia="fr-FR"/>
        </w:rPr>
        <w:t>)</w:t>
      </w:r>
      <w:r w:rsidRPr="00FE4688">
        <w:rPr>
          <w:rFonts w:ascii="Tahoma" w:eastAsia="Times New Roman" w:hAnsi="Tahoma" w:cs="Tahoma"/>
          <w:color w:val="191919"/>
          <w:sz w:val="28"/>
          <w:szCs w:val="21"/>
          <w:lang w:eastAsia="fr-FR"/>
        </w:rPr>
        <w:t>, qui permet d’éviter l’hospitalisation. Ce « virage ambulatoire » est bénéfique pour la qualité de vie du patient mais implique une éducation thérapeutique et une surveillance étroite.</w:t>
      </w:r>
    </w:p>
    <w:p w14:paraId="05FBF80B" w14:textId="77777777" w:rsidR="00867FA3" w:rsidRPr="00FE4688" w:rsidRDefault="00867FA3" w:rsidP="00867FA3">
      <w:pPr>
        <w:jc w:val="both"/>
        <w:rPr>
          <w:rFonts w:ascii="Tahoma" w:hAnsi="Tahoma" w:cs="Tahoma"/>
          <w:b/>
          <w:smallCaps/>
          <w:sz w:val="48"/>
        </w:rPr>
      </w:pPr>
      <w:r w:rsidRPr="00FE4688">
        <w:rPr>
          <w:rFonts w:ascii="Tahoma" w:hAnsi="Tahoma" w:cs="Tahoma"/>
          <w:b/>
          <w:smallCaps/>
          <w:sz w:val="48"/>
        </w:rPr>
        <w:t>Cancers : à côté des traitements</w:t>
      </w:r>
    </w:p>
    <w:p w14:paraId="2E67669C" w14:textId="77777777" w:rsidR="00867FA3" w:rsidRPr="00FE4688" w:rsidRDefault="00867FA3" w:rsidP="00867FA3">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Le cancer et ses traitements ont une répercussion importante sur la qualité de vie du patient. Il importe de ne pas rester seul face à la maladie. La relation et les échanges avec l’équipe médicale est primordiale ; des conseils d’hygiène de vie, des soins de support et certaines activités peuvent accompagner avec bénéfice le malade dans son quotidien, mais aussi contribuer efficacement à la prévention tertiaire (dont l’objectif est de diminuer les effets et séquelles de la maladie et des traitements).</w:t>
      </w:r>
    </w:p>
    <w:p w14:paraId="4FD83361" w14:textId="77777777" w:rsidR="00867FA3" w:rsidRPr="00FE4688" w:rsidRDefault="00867FA3" w:rsidP="00E7335E">
      <w:pPr>
        <w:jc w:val="both"/>
        <w:rPr>
          <w:rFonts w:ascii="Tahoma" w:hAnsi="Tahoma" w:cs="Tahoma"/>
          <w:b/>
          <w:smallCaps/>
          <w:sz w:val="48"/>
        </w:rPr>
      </w:pPr>
      <w:r w:rsidRPr="00FE4688">
        <w:rPr>
          <w:rFonts w:ascii="Tahoma" w:hAnsi="Tahoma" w:cs="Tahoma"/>
          <w:b/>
          <w:smallCaps/>
          <w:sz w:val="48"/>
        </w:rPr>
        <w:t>Avant le traitement</w:t>
      </w:r>
    </w:p>
    <w:p w14:paraId="3437FFBC" w14:textId="77777777" w:rsidR="00867FA3" w:rsidRPr="00FE4688" w:rsidRDefault="00867FA3" w:rsidP="00E7335E">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Les traitements pour un cancer peuvent altérer la fertilité, temporairement ou définitivement. Des </w:t>
      </w:r>
      <w:r w:rsidRPr="00FE4688">
        <w:rPr>
          <w:rFonts w:ascii="Tahoma" w:eastAsia="Times New Roman" w:hAnsi="Tahoma" w:cs="Tahoma"/>
          <w:b/>
          <w:bCs/>
          <w:color w:val="191919"/>
          <w:sz w:val="28"/>
          <w:szCs w:val="21"/>
          <w:lang w:eastAsia="fr-FR"/>
        </w:rPr>
        <w:t>techniques de préservation de la fertilité</w:t>
      </w:r>
      <w:r w:rsidRPr="00FE4688">
        <w:rPr>
          <w:rFonts w:ascii="Tahoma" w:eastAsia="Times New Roman" w:hAnsi="Tahoma" w:cs="Tahoma"/>
          <w:color w:val="191919"/>
          <w:sz w:val="28"/>
          <w:szCs w:val="21"/>
          <w:lang w:eastAsia="fr-FR"/>
        </w:rPr>
        <w:t> (congélation de sperme, de tissu testiculaire, de tissu ovarien, d’ovocytes …) peuvent être proposées avant le démarrage des soins pour les enfants, les adolescents et les jeunes adultes.</w:t>
      </w:r>
    </w:p>
    <w:p w14:paraId="635A8D8F" w14:textId="77777777" w:rsidR="00867FA3" w:rsidRPr="00FE4688" w:rsidRDefault="00867FA3" w:rsidP="00E7335E">
      <w:pPr>
        <w:jc w:val="both"/>
        <w:rPr>
          <w:rFonts w:ascii="Tahoma" w:hAnsi="Tahoma" w:cs="Tahoma"/>
          <w:b/>
          <w:smallCaps/>
          <w:sz w:val="48"/>
        </w:rPr>
      </w:pPr>
      <w:r w:rsidRPr="00FE4688">
        <w:rPr>
          <w:rFonts w:ascii="Tahoma" w:hAnsi="Tahoma" w:cs="Tahoma"/>
          <w:b/>
          <w:smallCaps/>
          <w:sz w:val="48"/>
        </w:rPr>
        <w:t>Pendant le traitement</w:t>
      </w:r>
    </w:p>
    <w:p w14:paraId="23F5A4FB" w14:textId="77777777" w:rsidR="00867FA3" w:rsidRPr="00FE4688" w:rsidRDefault="00867FA3" w:rsidP="00E7335E">
      <w:pPr>
        <w:pStyle w:val="NormalWeb"/>
        <w:shd w:val="clear" w:color="auto" w:fill="FFFFFF"/>
        <w:spacing w:before="240" w:beforeAutospacing="0" w:after="240" w:afterAutospacing="0" w:line="450" w:lineRule="atLeast"/>
        <w:jc w:val="both"/>
        <w:textAlignment w:val="baseline"/>
        <w:rPr>
          <w:rFonts w:ascii="Tahoma" w:hAnsi="Tahoma" w:cs="Tahoma"/>
          <w:b/>
          <w:smallCaps/>
          <w:color w:val="191919"/>
          <w:sz w:val="32"/>
          <w:szCs w:val="21"/>
          <w:u w:val="single"/>
        </w:rPr>
      </w:pPr>
      <w:r w:rsidRPr="00FE4688">
        <w:rPr>
          <w:rFonts w:ascii="Tahoma" w:hAnsi="Tahoma" w:cs="Tahoma"/>
          <w:b/>
          <w:smallCaps/>
          <w:color w:val="191919"/>
          <w:sz w:val="32"/>
          <w:szCs w:val="21"/>
          <w:u w:val="single"/>
        </w:rPr>
        <w:t>L’hygiène de vie, un facteur central</w:t>
      </w:r>
    </w:p>
    <w:p w14:paraId="21C6F898" w14:textId="77777777" w:rsidR="00867FA3" w:rsidRPr="00FE4688" w:rsidRDefault="00867FA3" w:rsidP="00E7335E">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Pratiquer une activité physique adaptée : l’exercice physique d’intensité modérée est un moyen efficace de réduire</w:t>
      </w:r>
      <w:r w:rsidR="00E7335E" w:rsidRPr="00FE4688">
        <w:rPr>
          <w:rFonts w:ascii="Tahoma" w:eastAsia="Times New Roman" w:hAnsi="Tahoma" w:cs="Tahoma"/>
          <w:color w:val="191919"/>
          <w:sz w:val="28"/>
          <w:szCs w:val="21"/>
          <w:lang w:eastAsia="fr-FR"/>
        </w:rPr>
        <w:t xml:space="preserve"> </w:t>
      </w:r>
      <w:r w:rsidRPr="00FE4688">
        <w:rPr>
          <w:rFonts w:ascii="Tahoma" w:eastAsia="Times New Roman" w:hAnsi="Tahoma" w:cs="Tahoma"/>
          <w:color w:val="191919"/>
          <w:sz w:val="28"/>
          <w:szCs w:val="21"/>
          <w:lang w:eastAsia="fr-FR"/>
        </w:rPr>
        <w:t>la fatigue, l’anxiété, et d’améliorer le sommeil. Il augmente les chances de guérison et contribue à prévenir la récidive. Il est important d’en discuter avec le médecin pour déterminer l’activité qui convient à son cas personnel.</w:t>
      </w:r>
    </w:p>
    <w:p w14:paraId="693B96AA"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Lutter contre la surcharge pondérale : elle est en effet associée à une augmentation du risque de récidive, de second cancer primitif (apparition d’un second cancer qui n’est pas une récidive) et de mortalité par cancer</w:t>
      </w:r>
    </w:p>
    <w:p w14:paraId="2E0FE17C"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Avoir une alimentation équilibrée et variée autant que faire se peut pour conserver un bon état nutritionnel.</w:t>
      </w:r>
    </w:p>
    <w:p w14:paraId="324A10D7"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Ne pas prendre de compléments alimentaires sans avis médical : ils risquent de perturber le traitement.</w:t>
      </w:r>
    </w:p>
    <w:p w14:paraId="5E74C3D2"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Limiter la consommation d’alcool : elle augmente le risque de second cancer primitif, en particulier chez les patients atteints de cancer des voies aérodigestives supérieures (bouche, nez, larynx, pharynx, œsophage). L’alcool interfère avec les médicaments.</w:t>
      </w:r>
    </w:p>
    <w:p w14:paraId="40894693"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lastRenderedPageBreak/>
        <w:t>Arrêter le tabac : c’est un facteur de risque de second cancer primitif par son effet cancérogène direct, mais aussi un facteur de complications des traitements, comme la majoration des effets secondaires de la radiothérapie (notamment l’inflammation locale). Ne pas hésiter à solliciter les consultations spécialisées d’aide au sevrage proposées dans certains hôpitaux.</w:t>
      </w:r>
    </w:p>
    <w:p w14:paraId="6D6555D5" w14:textId="77777777" w:rsidR="00867FA3" w:rsidRPr="00FE4688" w:rsidRDefault="00867FA3" w:rsidP="00FE4688">
      <w:pPr>
        <w:rPr>
          <w:rFonts w:ascii="Tahoma" w:hAnsi="Tahoma" w:cs="Tahoma"/>
          <w:b/>
          <w:smallCaps/>
          <w:color w:val="191919"/>
          <w:sz w:val="32"/>
          <w:szCs w:val="21"/>
          <w:u w:val="single"/>
        </w:rPr>
      </w:pPr>
      <w:r w:rsidRPr="00FE4688">
        <w:rPr>
          <w:rFonts w:ascii="Tahoma" w:hAnsi="Tahoma" w:cs="Tahoma"/>
          <w:b/>
          <w:bCs/>
          <w:smallCaps/>
          <w:color w:val="191919"/>
          <w:sz w:val="32"/>
          <w:szCs w:val="21"/>
          <w:u w:val="single"/>
        </w:rPr>
        <w:t>Les soins de support</w:t>
      </w:r>
    </w:p>
    <w:p w14:paraId="639AC3D0"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Il s’agit de soins proposés au patient pour prendre en charge et atténuer les troubles qui peuvent survenir durant le traitement du cancer et ses suites. Ils intègrent tous les aspects en rapport au bien-être et à la qualité de vie, depuis la douleur, la fatigue, les problèmes diététiques, etc., jusqu’aux atteintes psychiques, aux difficultés sociales et la fin de vie le cas échéant. </w:t>
      </w:r>
      <w:r w:rsidRPr="00FE4688">
        <w:rPr>
          <w:rFonts w:ascii="Tahoma" w:hAnsi="Tahoma" w:cs="Tahoma"/>
          <w:b/>
          <w:bCs/>
          <w:color w:val="191919"/>
          <w:sz w:val="28"/>
          <w:szCs w:val="21"/>
        </w:rPr>
        <w:t>L’équipe médicale est là pour conseiller et orienter le patient et son entourage vers les professionnels compétents.</w:t>
      </w:r>
    </w:p>
    <w:p w14:paraId="4356F115" w14:textId="77777777" w:rsidR="00867FA3" w:rsidRPr="00FE4688" w:rsidRDefault="00867FA3" w:rsidP="00E7335E">
      <w:pPr>
        <w:pStyle w:val="NormalWeb"/>
        <w:shd w:val="clear" w:color="auto" w:fill="FFFFFF"/>
        <w:spacing w:before="240" w:beforeAutospacing="0" w:after="240" w:afterAutospacing="0" w:line="450" w:lineRule="atLeast"/>
        <w:jc w:val="both"/>
        <w:textAlignment w:val="baseline"/>
        <w:rPr>
          <w:rFonts w:ascii="Tahoma" w:hAnsi="Tahoma" w:cs="Tahoma"/>
          <w:bCs/>
          <w:smallCaps/>
          <w:color w:val="191919"/>
          <w:sz w:val="32"/>
          <w:szCs w:val="21"/>
          <w:u w:val="single"/>
        </w:rPr>
      </w:pPr>
      <w:r w:rsidRPr="00FE4688">
        <w:rPr>
          <w:rFonts w:ascii="Tahoma" w:hAnsi="Tahoma" w:cs="Tahoma"/>
          <w:b/>
          <w:smallCaps/>
          <w:color w:val="191919"/>
          <w:sz w:val="32"/>
          <w:szCs w:val="21"/>
          <w:u w:val="single"/>
        </w:rPr>
        <w:t>Les médecines alternatives et autres techniques</w:t>
      </w:r>
    </w:p>
    <w:p w14:paraId="796B8965"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Acupuncture, homéopathie, ostéopathie : en complément du traitement, elles peuvent avoir un effet bénéfique, en particulier sur les effets secondaires des traitements comme les nausées ou les vomissements provoqués par les chimiothérapies. Il faut en informer le médecin.</w:t>
      </w:r>
    </w:p>
    <w:p w14:paraId="2D82CE92" w14:textId="77777777" w:rsidR="00867FA3" w:rsidRPr="00FE4688" w:rsidRDefault="00867FA3" w:rsidP="00E7335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 xml:space="preserve">Méthodes de relaxation (yoga, sophrologie…), de méditation, musicothérapie, </w:t>
      </w:r>
      <w:r w:rsidR="00E7335E" w:rsidRPr="00FE4688">
        <w:rPr>
          <w:rFonts w:ascii="Tahoma" w:hAnsi="Tahoma" w:cs="Tahoma"/>
          <w:color w:val="191919"/>
          <w:sz w:val="28"/>
          <w:szCs w:val="21"/>
        </w:rPr>
        <w:t>hypno thérapie</w:t>
      </w:r>
      <w:r w:rsidRPr="00FE4688">
        <w:rPr>
          <w:rFonts w:ascii="Tahoma" w:hAnsi="Tahoma" w:cs="Tahoma"/>
          <w:color w:val="191919"/>
          <w:sz w:val="28"/>
          <w:szCs w:val="21"/>
        </w:rPr>
        <w:t>, etc. Elles peuvent être bénéfiques contre l’anxiété.</w:t>
      </w:r>
    </w:p>
    <w:p w14:paraId="0E3B79A7" w14:textId="77777777" w:rsidR="00867FA3" w:rsidRPr="00FE4688" w:rsidRDefault="00867FA3" w:rsidP="0050108E">
      <w:pPr>
        <w:jc w:val="both"/>
        <w:rPr>
          <w:rFonts w:ascii="Tahoma" w:hAnsi="Tahoma" w:cs="Tahoma"/>
          <w:b/>
          <w:smallCaps/>
          <w:sz w:val="48"/>
        </w:rPr>
      </w:pPr>
      <w:r w:rsidRPr="00FE4688">
        <w:rPr>
          <w:rFonts w:ascii="Tahoma" w:hAnsi="Tahoma" w:cs="Tahoma"/>
          <w:b/>
          <w:smallCaps/>
          <w:sz w:val="48"/>
        </w:rPr>
        <w:t>Après le traitement</w:t>
      </w:r>
    </w:p>
    <w:p w14:paraId="1AB6C181" w14:textId="77777777" w:rsidR="00867FA3" w:rsidRPr="00FE4688" w:rsidRDefault="00867FA3" w:rsidP="0050108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bCs/>
          <w:color w:val="191919"/>
          <w:sz w:val="28"/>
          <w:szCs w:val="21"/>
        </w:rPr>
        <w:t>Un programme personnalisé de l'après-cancer</w:t>
      </w:r>
      <w:r w:rsidRPr="00FE4688">
        <w:rPr>
          <w:rFonts w:ascii="Tahoma" w:hAnsi="Tahoma" w:cs="Tahoma"/>
          <w:color w:val="191919"/>
          <w:sz w:val="28"/>
          <w:szCs w:val="21"/>
        </w:rPr>
        <w:t> (</w:t>
      </w:r>
      <w:proofErr w:type="spellStart"/>
      <w:r w:rsidRPr="00FE4688">
        <w:rPr>
          <w:rFonts w:ascii="Tahoma" w:hAnsi="Tahoma" w:cs="Tahoma"/>
          <w:color w:val="191919"/>
          <w:sz w:val="28"/>
          <w:szCs w:val="21"/>
        </w:rPr>
        <w:t>PPAC</w:t>
      </w:r>
      <w:proofErr w:type="spellEnd"/>
      <w:r w:rsidRPr="00FE4688">
        <w:rPr>
          <w:rFonts w:ascii="Tahoma" w:hAnsi="Tahoma" w:cs="Tahoma"/>
          <w:color w:val="191919"/>
          <w:sz w:val="28"/>
          <w:szCs w:val="21"/>
        </w:rPr>
        <w:t>) est remis au patient. Il prend le relais du programme personnalisé de soins (PPS) établi après le diagnostic. Il définit un suivi post-traitement sur-mesure avec des propositions pour une surveillance médicale alternée entre le médecin traitant et l’oncologue.</w:t>
      </w:r>
    </w:p>
    <w:p w14:paraId="702A306D" w14:textId="77777777" w:rsidR="00867FA3" w:rsidRPr="00FE4688" w:rsidRDefault="00867FA3" w:rsidP="0050108E">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Le retour à une vie normale, entrecoupée de bilans réguliers, peut être vécu difficilement par le malade : vie socioprofessionnelle bouleversée, séquelles… un accompagnement est possible par des professionnels de santé, des associations, etc.</w:t>
      </w:r>
    </w:p>
    <w:p w14:paraId="1D90B924" w14:textId="77777777" w:rsidR="00C62879" w:rsidRPr="00FE4688" w:rsidRDefault="00C62879" w:rsidP="00C62879">
      <w:pPr>
        <w:jc w:val="both"/>
        <w:rPr>
          <w:rFonts w:ascii="Tahoma" w:hAnsi="Tahoma" w:cs="Tahoma"/>
          <w:b/>
          <w:smallCaps/>
          <w:sz w:val="48"/>
        </w:rPr>
      </w:pPr>
      <w:r w:rsidRPr="00FE4688">
        <w:rPr>
          <w:rFonts w:ascii="Tahoma" w:hAnsi="Tahoma" w:cs="Tahoma"/>
          <w:b/>
          <w:smallCaps/>
          <w:sz w:val="48"/>
        </w:rPr>
        <w:t>Chimiothérapie : protocole, médicaments et effets secondaires</w:t>
      </w:r>
    </w:p>
    <w:p w14:paraId="541B5126" w14:textId="77777777" w:rsidR="00C62879" w:rsidRPr="00FE4688" w:rsidRDefault="00C62879" w:rsidP="00C62879">
      <w:pPr>
        <w:pStyle w:val="NormalWeb"/>
        <w:shd w:val="clear" w:color="auto" w:fill="FFFFFF"/>
        <w:spacing w:before="75" w:beforeAutospacing="0" w:after="225" w:afterAutospacing="0"/>
        <w:jc w:val="both"/>
        <w:rPr>
          <w:rFonts w:ascii="Tahoma" w:hAnsi="Tahoma" w:cs="Tahoma"/>
          <w:b/>
          <w:bCs/>
          <w:color w:val="191919"/>
          <w:sz w:val="28"/>
          <w:szCs w:val="21"/>
        </w:rPr>
      </w:pPr>
      <w:r w:rsidRPr="00FE4688">
        <w:rPr>
          <w:rFonts w:ascii="Tahoma" w:hAnsi="Tahoma" w:cs="Tahoma"/>
          <w:b/>
          <w:bCs/>
          <w:color w:val="191919"/>
          <w:sz w:val="28"/>
          <w:szCs w:val="21"/>
        </w:rPr>
        <w:t xml:space="preserve">La chimiothérapie est l'un des traitements du cancer. Elle utilise des médicaments souvent injectés par voie intraveineuse. Il en existe plusieurs types (adjuvante, palliative...). Quelle différence avec la radiothérapie ? </w:t>
      </w:r>
      <w:r w:rsidRPr="00FE4688">
        <w:rPr>
          <w:rFonts w:ascii="Tahoma" w:hAnsi="Tahoma" w:cs="Tahoma"/>
          <w:b/>
          <w:bCs/>
          <w:color w:val="191919"/>
          <w:sz w:val="28"/>
          <w:szCs w:val="21"/>
        </w:rPr>
        <w:lastRenderedPageBreak/>
        <w:t>Quels sont les effets secondaires des médicaments administrés ? Comment se passe le protocole ? Que manger pendant la durée du traitement ?</w:t>
      </w:r>
    </w:p>
    <w:p w14:paraId="37050C0D" w14:textId="77777777" w:rsidR="00C62879" w:rsidRPr="00FE4688" w:rsidRDefault="00C62879" w:rsidP="00C62879">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bookmarkStart w:id="0" w:name="chimiotherapie-definition"/>
      <w:r w:rsidRPr="00FE4688">
        <w:rPr>
          <w:rFonts w:ascii="Tahoma" w:hAnsi="Tahoma" w:cs="Tahoma"/>
          <w:b/>
          <w:bCs/>
          <w:smallCaps/>
          <w:color w:val="191919"/>
          <w:sz w:val="32"/>
          <w:szCs w:val="21"/>
          <w:u w:val="single"/>
        </w:rPr>
        <w:t>Définition : qu'est qu'une chimiothérapie ?</w:t>
      </w:r>
      <w:bookmarkEnd w:id="0"/>
    </w:p>
    <w:p w14:paraId="57AC221E" w14:textId="77777777" w:rsidR="00C62879" w:rsidRPr="00FE4688" w:rsidRDefault="00C62879" w:rsidP="00C62879">
      <w:pPr>
        <w:shd w:val="clear" w:color="auto" w:fill="FFFFFF"/>
        <w:spacing w:before="150" w:after="150" w:line="240" w:lineRule="auto"/>
        <w:jc w:val="both"/>
        <w:textAlignment w:val="baseline"/>
        <w:rPr>
          <w:rFonts w:ascii="Tahoma" w:eastAsia="Times New Roman" w:hAnsi="Tahoma" w:cs="Tahoma"/>
          <w:color w:val="191919"/>
          <w:sz w:val="28"/>
          <w:szCs w:val="21"/>
          <w:lang w:eastAsia="fr-FR"/>
        </w:rPr>
      </w:pPr>
      <w:r w:rsidRPr="00FE4688">
        <w:rPr>
          <w:rFonts w:ascii="Tahoma" w:eastAsia="Times New Roman" w:hAnsi="Tahoma" w:cs="Tahoma"/>
          <w:color w:val="191919"/>
          <w:sz w:val="28"/>
          <w:szCs w:val="21"/>
          <w:lang w:eastAsia="fr-FR"/>
        </w:rPr>
        <w:t>La chimiothérapie correspond à </w:t>
      </w:r>
      <w:r w:rsidRPr="00FE4688">
        <w:rPr>
          <w:rFonts w:ascii="Tahoma" w:eastAsia="Times New Roman" w:hAnsi="Tahoma" w:cs="Tahoma"/>
          <w:b/>
          <w:bCs/>
          <w:color w:val="191919"/>
          <w:sz w:val="28"/>
          <w:szCs w:val="21"/>
          <w:lang w:eastAsia="fr-FR"/>
        </w:rPr>
        <w:t>un traitement du </w:t>
      </w:r>
      <w:hyperlink r:id="rId21" w:tooltip="Cancer" w:history="1">
        <w:r w:rsidRPr="00FE4688">
          <w:rPr>
            <w:rFonts w:ascii="Tahoma" w:eastAsia="Times New Roman" w:hAnsi="Tahoma" w:cs="Tahoma"/>
            <w:color w:val="191919"/>
            <w:sz w:val="28"/>
            <w:szCs w:val="21"/>
            <w:lang w:eastAsia="fr-FR"/>
          </w:rPr>
          <w:t>cancer</w:t>
        </w:r>
      </w:hyperlink>
      <w:r w:rsidRPr="00FE4688">
        <w:rPr>
          <w:rFonts w:ascii="Tahoma" w:eastAsia="Times New Roman" w:hAnsi="Tahoma" w:cs="Tahoma"/>
          <w:b/>
          <w:bCs/>
          <w:color w:val="191919"/>
          <w:sz w:val="28"/>
          <w:szCs w:val="21"/>
          <w:lang w:eastAsia="fr-FR"/>
        </w:rPr>
        <w:t> par des substances chimiques</w:t>
      </w:r>
      <w:r w:rsidRPr="00FE4688">
        <w:rPr>
          <w:rFonts w:ascii="Tahoma" w:eastAsia="Times New Roman" w:hAnsi="Tahoma" w:cs="Tahoma"/>
          <w:color w:val="191919"/>
          <w:sz w:val="28"/>
          <w:szCs w:val="21"/>
          <w:lang w:eastAsia="fr-FR"/>
        </w:rPr>
        <w:t>. Elle repose donc sur</w:t>
      </w:r>
      <w:r w:rsidRPr="00FE4688">
        <w:rPr>
          <w:rFonts w:ascii="Tahoma" w:eastAsia="Times New Roman" w:hAnsi="Tahoma" w:cs="Tahoma"/>
          <w:b/>
          <w:bCs/>
          <w:color w:val="191919"/>
          <w:sz w:val="28"/>
          <w:szCs w:val="21"/>
          <w:lang w:eastAsia="fr-FR"/>
        </w:rPr>
        <w:t> l'administration de médicaments</w:t>
      </w:r>
      <w:r w:rsidRPr="00FE4688">
        <w:rPr>
          <w:rFonts w:ascii="Tahoma" w:eastAsia="Times New Roman" w:hAnsi="Tahoma" w:cs="Tahoma"/>
          <w:color w:val="191919"/>
          <w:sz w:val="28"/>
          <w:szCs w:val="21"/>
          <w:lang w:eastAsia="fr-FR"/>
        </w:rPr>
        <w:t>, le plus souvent associés entre eux en fonction de sa localisation et de son stade. C'est ce qu'on appelle </w:t>
      </w:r>
      <w:r w:rsidRPr="00FE4688">
        <w:rPr>
          <w:rFonts w:ascii="Tahoma" w:eastAsia="Times New Roman" w:hAnsi="Tahoma" w:cs="Tahoma"/>
          <w:b/>
          <w:bCs/>
          <w:color w:val="191919"/>
          <w:sz w:val="28"/>
          <w:szCs w:val="21"/>
          <w:lang w:eastAsia="fr-FR"/>
        </w:rPr>
        <w:t>"la chimiothérapie combinée"</w:t>
      </w:r>
      <w:r w:rsidRPr="00FE4688">
        <w:rPr>
          <w:rFonts w:ascii="Tahoma" w:eastAsia="Times New Roman" w:hAnsi="Tahoma" w:cs="Tahoma"/>
          <w:color w:val="191919"/>
          <w:sz w:val="28"/>
          <w:szCs w:val="21"/>
          <w:lang w:eastAsia="fr-FR"/>
        </w:rPr>
        <w:t>. </w:t>
      </w:r>
      <w:r w:rsidRPr="00FE4688">
        <w:rPr>
          <w:rFonts w:ascii="Tahoma" w:eastAsia="Times New Roman" w:hAnsi="Tahoma" w:cs="Tahoma"/>
          <w:iCs/>
          <w:color w:val="191919"/>
          <w:sz w:val="28"/>
          <w:szCs w:val="21"/>
          <w:lang w:eastAsia="fr-FR"/>
        </w:rPr>
        <w:t>"La chimiothérapie est adaptée à chaque patient en fonction du type de cancer afin de proposer le traitement approprié</w:t>
      </w:r>
      <w:r w:rsidRPr="00FE4688">
        <w:rPr>
          <w:rFonts w:ascii="Tahoma" w:eastAsia="Times New Roman" w:hAnsi="Tahoma" w:cs="Tahoma"/>
          <w:color w:val="191919"/>
          <w:sz w:val="28"/>
          <w:szCs w:val="21"/>
          <w:lang w:eastAsia="fr-FR"/>
        </w:rPr>
        <w:t>.</w:t>
      </w:r>
      <w:r w:rsidRPr="00FE4688">
        <w:rPr>
          <w:rFonts w:ascii="Tahoma" w:hAnsi="Tahoma" w:cs="Tahoma"/>
          <w:color w:val="303030"/>
          <w:shd w:val="clear" w:color="auto" w:fill="FFFFFF"/>
        </w:rPr>
        <w:t xml:space="preserve"> </w:t>
      </w:r>
      <w:r w:rsidRPr="00FE4688">
        <w:rPr>
          <w:rFonts w:ascii="Tahoma" w:eastAsia="Times New Roman" w:hAnsi="Tahoma" w:cs="Tahoma"/>
          <w:iCs/>
          <w:color w:val="191919"/>
          <w:sz w:val="28"/>
          <w:szCs w:val="21"/>
          <w:lang w:eastAsia="fr-FR"/>
        </w:rPr>
        <w:t>Elle a pour but </w:t>
      </w:r>
      <w:r w:rsidRPr="00FE4688">
        <w:rPr>
          <w:rFonts w:ascii="Tahoma" w:eastAsia="Times New Roman" w:hAnsi="Tahoma" w:cs="Tahoma"/>
          <w:b/>
          <w:bCs/>
          <w:color w:val="191919"/>
          <w:sz w:val="28"/>
          <w:szCs w:val="21"/>
          <w:lang w:eastAsia="fr-FR"/>
        </w:rPr>
        <w:t>d'éliminer les cellules cancéreuses ou d'empêcher qu'elles ne prolifèrent</w:t>
      </w:r>
      <w:r w:rsidRPr="00FE4688">
        <w:rPr>
          <w:rFonts w:ascii="Tahoma" w:eastAsia="Times New Roman" w:hAnsi="Tahoma" w:cs="Tahoma"/>
          <w:iCs/>
          <w:color w:val="191919"/>
          <w:sz w:val="28"/>
          <w:szCs w:val="21"/>
          <w:lang w:eastAsia="fr-FR"/>
        </w:rPr>
        <w:t>, quel que soit l'endroit où elles se trouvent dans le corps. Elle peut être utilisée seule conjointement avec la radiothérapie</w:t>
      </w:r>
      <w:r w:rsidRPr="00FE4688">
        <w:rPr>
          <w:rFonts w:ascii="Tahoma" w:eastAsia="Times New Roman" w:hAnsi="Tahoma" w:cs="Tahoma"/>
          <w:color w:val="191919"/>
          <w:sz w:val="28"/>
          <w:szCs w:val="21"/>
          <w:lang w:eastAsia="fr-FR"/>
        </w:rPr>
        <w:t>".</w:t>
      </w:r>
    </w:p>
    <w:p w14:paraId="01A5B91C" w14:textId="77777777" w:rsidR="00C62879" w:rsidRPr="00FE4688" w:rsidRDefault="00C62879" w:rsidP="00C62879">
      <w:pPr>
        <w:jc w:val="both"/>
        <w:rPr>
          <w:rFonts w:ascii="Tahoma" w:hAnsi="Tahoma" w:cs="Tahoma"/>
          <w:b/>
          <w:smallCaps/>
          <w:sz w:val="48"/>
        </w:rPr>
      </w:pPr>
      <w:bookmarkStart w:id="1" w:name="chimiotherapie-types"/>
      <w:r w:rsidRPr="00FE4688">
        <w:rPr>
          <w:rFonts w:ascii="Tahoma" w:hAnsi="Tahoma" w:cs="Tahoma"/>
          <w:b/>
          <w:smallCaps/>
          <w:sz w:val="48"/>
        </w:rPr>
        <w:t>Types de chimiothérapie : adjuvante, palliative...</w:t>
      </w:r>
      <w:bookmarkEnd w:id="1"/>
    </w:p>
    <w:p w14:paraId="4DBB2357" w14:textId="77777777" w:rsidR="00C62879" w:rsidRPr="00FE4688" w:rsidRDefault="00C62879" w:rsidP="00C62879">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r w:rsidRPr="00FE4688">
        <w:rPr>
          <w:rFonts w:ascii="Tahoma" w:hAnsi="Tahoma" w:cs="Tahoma"/>
          <w:b/>
          <w:bCs/>
          <w:smallCaps/>
          <w:color w:val="191919"/>
          <w:sz w:val="32"/>
          <w:szCs w:val="21"/>
          <w:u w:val="single"/>
        </w:rPr>
        <w:t>Il existe différentes chimiothérapies :</w:t>
      </w:r>
    </w:p>
    <w:p w14:paraId="1F4794FA" w14:textId="77777777" w:rsidR="00C62879" w:rsidRPr="00FE4688" w:rsidRDefault="00C62879" w:rsidP="00C6287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bookmarkStart w:id="2" w:name="chimiotherapie-neo-adjuvante"/>
      <w:r w:rsidRPr="00FE4688">
        <w:rPr>
          <w:rFonts w:ascii="Tahoma" w:hAnsi="Tahoma" w:cs="Tahoma"/>
          <w:b/>
          <w:bCs/>
          <w:color w:val="191919"/>
          <w:sz w:val="28"/>
          <w:szCs w:val="21"/>
        </w:rPr>
        <w:t xml:space="preserve">La chimiothérapie </w:t>
      </w:r>
      <w:proofErr w:type="spellStart"/>
      <w:r w:rsidRPr="00FE4688">
        <w:rPr>
          <w:rFonts w:ascii="Tahoma" w:hAnsi="Tahoma" w:cs="Tahoma"/>
          <w:b/>
          <w:bCs/>
          <w:color w:val="191919"/>
          <w:sz w:val="28"/>
          <w:szCs w:val="21"/>
        </w:rPr>
        <w:t>néo-adjuvante</w:t>
      </w:r>
      <w:bookmarkEnd w:id="2"/>
      <w:proofErr w:type="spellEnd"/>
      <w:r w:rsidRPr="00FE4688">
        <w:rPr>
          <w:rFonts w:ascii="Tahoma" w:hAnsi="Tahoma" w:cs="Tahoma"/>
          <w:b/>
          <w:bCs/>
          <w:color w:val="191919"/>
          <w:sz w:val="28"/>
          <w:szCs w:val="21"/>
        </w:rPr>
        <w:t> : </w:t>
      </w:r>
      <w:r w:rsidRPr="00FE4688">
        <w:rPr>
          <w:rFonts w:ascii="Tahoma" w:hAnsi="Tahoma" w:cs="Tahoma"/>
          <w:color w:val="191919"/>
          <w:sz w:val="28"/>
          <w:szCs w:val="21"/>
        </w:rPr>
        <w:t>elle est proposée avant une chirurgie afin de diminuer la taille de la tumeur, faciliter l'opération et diminuer le risque de récidive</w:t>
      </w:r>
    </w:p>
    <w:p w14:paraId="182B0DFE" w14:textId="77777777" w:rsidR="00C62879" w:rsidRPr="00FE4688" w:rsidRDefault="00C62879" w:rsidP="00C6287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bookmarkStart w:id="3" w:name="chimiotherapie-adjuvante"/>
      <w:r w:rsidRPr="00FE4688">
        <w:rPr>
          <w:rFonts w:ascii="Tahoma" w:hAnsi="Tahoma" w:cs="Tahoma"/>
          <w:b/>
          <w:bCs/>
          <w:color w:val="191919"/>
          <w:sz w:val="28"/>
          <w:szCs w:val="21"/>
        </w:rPr>
        <w:t>La chimiothérapie adjuvante</w:t>
      </w:r>
      <w:bookmarkEnd w:id="3"/>
      <w:r w:rsidRPr="00FE4688">
        <w:rPr>
          <w:rFonts w:ascii="Tahoma" w:hAnsi="Tahoma" w:cs="Tahoma"/>
          <w:b/>
          <w:bCs/>
          <w:color w:val="191919"/>
          <w:sz w:val="28"/>
          <w:szCs w:val="21"/>
        </w:rPr>
        <w:t> : </w:t>
      </w:r>
      <w:r w:rsidRPr="00FE4688">
        <w:rPr>
          <w:rFonts w:ascii="Tahoma" w:hAnsi="Tahoma" w:cs="Tahoma"/>
          <w:color w:val="191919"/>
          <w:sz w:val="28"/>
          <w:szCs w:val="21"/>
        </w:rPr>
        <w:t>souvent proposée à la suite d'une intervention chirurgicale, elle permet de détruire les cellules cancéreuses encore présentes, de diminuer les risques de récidive et de métastases.</w:t>
      </w:r>
    </w:p>
    <w:p w14:paraId="46C49494" w14:textId="77777777" w:rsidR="00C62879" w:rsidRPr="00FE4688" w:rsidRDefault="00C62879" w:rsidP="00C6287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bookmarkStart w:id="4" w:name="chimiotherapie-palliative"/>
      <w:r w:rsidRPr="00FE4688">
        <w:rPr>
          <w:rFonts w:ascii="Tahoma" w:hAnsi="Tahoma" w:cs="Tahoma"/>
          <w:b/>
          <w:bCs/>
          <w:color w:val="191919"/>
          <w:sz w:val="28"/>
          <w:szCs w:val="21"/>
        </w:rPr>
        <w:t>La chimiothérapie palliative</w:t>
      </w:r>
      <w:bookmarkEnd w:id="4"/>
      <w:r w:rsidRPr="00FE4688">
        <w:rPr>
          <w:rFonts w:ascii="Tahoma" w:hAnsi="Tahoma" w:cs="Tahoma"/>
          <w:color w:val="191919"/>
          <w:sz w:val="28"/>
          <w:szCs w:val="21"/>
        </w:rPr>
        <w:t> (c'est-à-dire sans possibilité de guérison) : elle est réalisée </w:t>
      </w:r>
      <w:r w:rsidRPr="00FE4688">
        <w:rPr>
          <w:rFonts w:ascii="Tahoma" w:hAnsi="Tahoma" w:cs="Tahoma"/>
          <w:b/>
          <w:bCs/>
          <w:color w:val="191919"/>
          <w:sz w:val="28"/>
          <w:szCs w:val="21"/>
        </w:rPr>
        <w:t>au stade métastatique</w:t>
      </w:r>
      <w:r w:rsidRPr="00FE4688">
        <w:rPr>
          <w:rFonts w:ascii="Tahoma" w:hAnsi="Tahoma" w:cs="Tahoma"/>
          <w:color w:val="191919"/>
          <w:sz w:val="28"/>
          <w:szCs w:val="21"/>
        </w:rPr>
        <w:t>, lorsque les cellules cancéreuses se sont diffusées dans l'organisme. Elle traite les cellules cancéreuses dans l'ensemble du corps.</w:t>
      </w:r>
    </w:p>
    <w:p w14:paraId="7E84BA4B" w14:textId="77777777" w:rsidR="00C62879" w:rsidRPr="00FE4688" w:rsidRDefault="00C62879" w:rsidP="00197E78">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bookmarkStart w:id="5" w:name="chimiotherapie-protocole-comment-ca-se-p"/>
      <w:r w:rsidRPr="00FE4688">
        <w:rPr>
          <w:rFonts w:ascii="Tahoma" w:hAnsi="Tahoma" w:cs="Tahoma"/>
          <w:b/>
          <w:bCs/>
          <w:smallCaps/>
          <w:color w:val="191919"/>
          <w:sz w:val="32"/>
          <w:szCs w:val="21"/>
          <w:u w:val="single"/>
        </w:rPr>
        <w:t>Protocole : comment ça se passe ?</w:t>
      </w:r>
      <w:bookmarkEnd w:id="5"/>
    </w:p>
    <w:p w14:paraId="44EBC8DB" w14:textId="77777777" w:rsidR="00C62879" w:rsidRPr="00FE4688" w:rsidRDefault="00C62879" w:rsidP="00197E78">
      <w:pPr>
        <w:shd w:val="clear" w:color="auto" w:fill="FFFFFF"/>
        <w:spacing w:before="150" w:after="150" w:line="240" w:lineRule="auto"/>
        <w:jc w:val="both"/>
        <w:textAlignment w:val="baseline"/>
        <w:rPr>
          <w:rFonts w:ascii="Tahoma" w:eastAsia="Times New Roman" w:hAnsi="Tahoma" w:cs="Tahoma"/>
          <w:iCs/>
          <w:color w:val="191919"/>
          <w:sz w:val="28"/>
          <w:szCs w:val="21"/>
          <w:lang w:eastAsia="fr-FR"/>
        </w:rPr>
      </w:pPr>
      <w:r w:rsidRPr="00FE4688">
        <w:rPr>
          <w:rFonts w:ascii="Tahoma" w:eastAsia="Times New Roman" w:hAnsi="Tahoma" w:cs="Tahoma"/>
          <w:iCs/>
          <w:color w:val="191919"/>
          <w:sz w:val="28"/>
          <w:szCs w:val="21"/>
          <w:lang w:eastAsia="fr-FR"/>
        </w:rPr>
        <w:t>Le médicament peut être administré par voie orale, c'est-à-dire qu'il s'agit d'un médicament sous forme de gélules ou comprimés à avaler. Mais le plus souvent le produit médicamenteux est </w:t>
      </w:r>
      <w:r w:rsidRPr="00FE4688">
        <w:rPr>
          <w:rFonts w:ascii="Tahoma" w:eastAsia="Times New Roman" w:hAnsi="Tahoma" w:cs="Tahoma"/>
          <w:b/>
          <w:bCs/>
          <w:iCs/>
          <w:color w:val="191919"/>
          <w:sz w:val="28"/>
          <w:szCs w:val="21"/>
          <w:lang w:eastAsia="fr-FR"/>
        </w:rPr>
        <w:t>injecté par voie intraveineuse</w:t>
      </w:r>
      <w:r w:rsidRPr="00FE4688">
        <w:rPr>
          <w:rFonts w:ascii="Tahoma" w:eastAsia="Times New Roman" w:hAnsi="Tahoma" w:cs="Tahoma"/>
          <w:iCs/>
          <w:color w:val="191919"/>
          <w:sz w:val="28"/>
          <w:szCs w:val="21"/>
          <w:lang w:eastAsia="fr-FR"/>
        </w:rPr>
        <w:t>. Le produit est placé dans une poche, relié à un cathéter placé dans une veine du patient. Les injections peuvent être réalisées :</w:t>
      </w:r>
    </w:p>
    <w:p w14:paraId="24854BE8" w14:textId="77777777" w:rsidR="00C62879" w:rsidRPr="00FE4688" w:rsidRDefault="00C62879"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bCs/>
          <w:caps/>
          <w:color w:val="191919"/>
          <w:sz w:val="28"/>
          <w:szCs w:val="21"/>
        </w:rPr>
        <w:t>à</w:t>
      </w:r>
      <w:r w:rsidRPr="00FE4688">
        <w:rPr>
          <w:rFonts w:ascii="Tahoma" w:hAnsi="Tahoma" w:cs="Tahoma"/>
          <w:b/>
          <w:bCs/>
          <w:color w:val="191919"/>
          <w:sz w:val="28"/>
          <w:szCs w:val="21"/>
        </w:rPr>
        <w:t xml:space="preserve"> l'hôpital en ambulatoire :</w:t>
      </w:r>
      <w:r w:rsidRPr="00FE4688">
        <w:rPr>
          <w:rFonts w:ascii="Tahoma" w:hAnsi="Tahoma" w:cs="Tahoma"/>
          <w:color w:val="191919"/>
          <w:sz w:val="28"/>
          <w:szCs w:val="21"/>
        </w:rPr>
        <w:t xml:space="preserve"> le patient entre le matin et ressort en fin de journée, une fois la perfusion terminée. Lorsque la chimiothérapie est </w:t>
      </w:r>
      <w:r w:rsidR="00197E78" w:rsidRPr="00FE4688">
        <w:rPr>
          <w:rFonts w:ascii="Tahoma" w:hAnsi="Tahoma" w:cs="Tahoma"/>
          <w:color w:val="191919"/>
          <w:sz w:val="28"/>
          <w:szCs w:val="21"/>
        </w:rPr>
        <w:t>réalisée</w:t>
      </w:r>
    </w:p>
    <w:p w14:paraId="28BDCEA9" w14:textId="77777777" w:rsidR="00C62879" w:rsidRPr="00FE4688" w:rsidRDefault="00C62879"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b/>
          <w:bCs/>
          <w:caps/>
          <w:color w:val="191919"/>
          <w:sz w:val="28"/>
          <w:szCs w:val="21"/>
        </w:rPr>
        <w:t xml:space="preserve">à </w:t>
      </w:r>
      <w:r w:rsidRPr="00FE4688">
        <w:rPr>
          <w:rFonts w:ascii="Tahoma" w:hAnsi="Tahoma" w:cs="Tahoma"/>
          <w:b/>
          <w:bCs/>
          <w:color w:val="191919"/>
          <w:sz w:val="28"/>
          <w:szCs w:val="21"/>
        </w:rPr>
        <w:t>domicile :</w:t>
      </w:r>
      <w:r w:rsidRPr="00FE4688">
        <w:rPr>
          <w:rFonts w:ascii="Tahoma" w:hAnsi="Tahoma" w:cs="Tahoma"/>
          <w:color w:val="191919"/>
          <w:sz w:val="28"/>
          <w:szCs w:val="21"/>
        </w:rPr>
        <w:t> une infirmière se déplace chez le patient pour le perfuser.</w:t>
      </w:r>
    </w:p>
    <w:p w14:paraId="14ADF8E5" w14:textId="77777777" w:rsidR="00C62879" w:rsidRPr="00FE4688" w:rsidRDefault="00C62879" w:rsidP="00197E78">
      <w:pPr>
        <w:shd w:val="clear" w:color="auto" w:fill="FFFFFF"/>
        <w:spacing w:before="150" w:after="150" w:line="240" w:lineRule="auto"/>
        <w:jc w:val="both"/>
        <w:textAlignment w:val="baseline"/>
        <w:rPr>
          <w:rFonts w:ascii="Tahoma" w:eastAsia="Times New Roman" w:hAnsi="Tahoma" w:cs="Tahoma"/>
          <w:iCs/>
          <w:color w:val="191919"/>
          <w:sz w:val="28"/>
          <w:szCs w:val="21"/>
          <w:lang w:eastAsia="fr-FR"/>
        </w:rPr>
      </w:pPr>
      <w:r w:rsidRPr="00FE4688">
        <w:rPr>
          <w:rFonts w:ascii="Tahoma" w:eastAsia="Times New Roman" w:hAnsi="Tahoma" w:cs="Tahoma"/>
          <w:iCs/>
          <w:color w:val="191919"/>
          <w:sz w:val="28"/>
          <w:szCs w:val="21"/>
          <w:lang w:eastAsia="fr-FR"/>
        </w:rPr>
        <w:lastRenderedPageBreak/>
        <w:t>"</w:t>
      </w:r>
      <w:r w:rsidRPr="00FE4688">
        <w:rPr>
          <w:rFonts w:ascii="Tahoma" w:eastAsia="Times New Roman" w:hAnsi="Tahoma" w:cs="Tahoma"/>
          <w:i/>
          <w:color w:val="191919"/>
          <w:sz w:val="28"/>
          <w:szCs w:val="21"/>
          <w:lang w:eastAsia="fr-FR"/>
        </w:rPr>
        <w:t xml:space="preserve">La durée de la perfusion est variable d'un patient à un autre et peut durer </w:t>
      </w:r>
      <w:r w:rsidRPr="00FE4688">
        <w:rPr>
          <w:rFonts w:ascii="Tahoma" w:eastAsia="Times New Roman" w:hAnsi="Tahoma" w:cs="Tahoma"/>
          <w:b/>
          <w:i/>
          <w:color w:val="191919"/>
          <w:sz w:val="28"/>
          <w:szCs w:val="21"/>
          <w:lang w:eastAsia="fr-FR"/>
        </w:rPr>
        <w:t>de 30 minutes à quelques jour</w:t>
      </w:r>
      <w:r w:rsidRPr="00FE4688">
        <w:rPr>
          <w:rFonts w:ascii="Tahoma" w:eastAsia="Times New Roman" w:hAnsi="Tahoma" w:cs="Tahoma"/>
          <w:b/>
          <w:bCs/>
          <w:iCs/>
          <w:color w:val="191919"/>
          <w:sz w:val="28"/>
          <w:szCs w:val="21"/>
          <w:lang w:eastAsia="fr-FR"/>
        </w:rPr>
        <w:t>s</w:t>
      </w:r>
      <w:r w:rsidRPr="00FE4688">
        <w:rPr>
          <w:rFonts w:ascii="Tahoma" w:eastAsia="Times New Roman" w:hAnsi="Tahoma" w:cs="Tahoma"/>
          <w:b/>
          <w:iCs/>
          <w:color w:val="191919"/>
          <w:sz w:val="28"/>
          <w:szCs w:val="21"/>
          <w:lang w:eastAsia="fr-FR"/>
        </w:rPr>
        <w:t>.</w:t>
      </w:r>
      <w:r w:rsidRPr="00FE4688">
        <w:rPr>
          <w:rFonts w:ascii="Tahoma" w:eastAsia="Times New Roman" w:hAnsi="Tahoma" w:cs="Tahoma"/>
          <w:iCs/>
          <w:color w:val="191919"/>
          <w:sz w:val="28"/>
          <w:szCs w:val="21"/>
          <w:lang w:eastAsia="fr-FR"/>
        </w:rPr>
        <w:t> </w:t>
      </w:r>
      <w:r w:rsidRPr="00FE4688">
        <w:rPr>
          <w:rFonts w:ascii="Tahoma" w:eastAsia="Times New Roman" w:hAnsi="Tahoma" w:cs="Tahoma"/>
          <w:i/>
          <w:color w:val="191919"/>
          <w:sz w:val="28"/>
          <w:szCs w:val="21"/>
          <w:lang w:eastAsia="fr-FR"/>
        </w:rPr>
        <w:t>Le nombre de séances est prescrit par le médecin. Leur nombre et leur rythme varient d'une à plusieurs dizaines de séances, espacées de quelques jours à quelques semaines.  Les périodes de repos entre chaque cycle permettent à l'organisme de récupérer de la toxicité du traitement</w:t>
      </w:r>
      <w:r w:rsidRPr="00FE4688">
        <w:rPr>
          <w:rFonts w:ascii="Tahoma" w:eastAsia="Times New Roman" w:hAnsi="Tahoma" w:cs="Tahoma"/>
          <w:iCs/>
          <w:color w:val="191919"/>
          <w:sz w:val="28"/>
          <w:szCs w:val="21"/>
          <w:lang w:eastAsia="fr-FR"/>
        </w:rPr>
        <w:t>".</w:t>
      </w:r>
    </w:p>
    <w:p w14:paraId="71323850" w14:textId="77777777" w:rsidR="00197E78" w:rsidRPr="00FE4688" w:rsidRDefault="00197E78" w:rsidP="00197E78">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bookmarkStart w:id="6" w:name="chimiotherapie-efficacite"/>
      <w:r w:rsidRPr="00FE4688">
        <w:rPr>
          <w:rFonts w:ascii="Tahoma" w:hAnsi="Tahoma" w:cs="Tahoma"/>
          <w:b/>
          <w:bCs/>
          <w:smallCaps/>
          <w:color w:val="191919"/>
          <w:sz w:val="32"/>
          <w:szCs w:val="21"/>
          <w:u w:val="single"/>
        </w:rPr>
        <w:t>Efficacité</w:t>
      </w:r>
      <w:bookmarkEnd w:id="6"/>
    </w:p>
    <w:p w14:paraId="2EA74E13"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
          <w:color w:val="191919"/>
          <w:sz w:val="28"/>
          <w:szCs w:val="21"/>
          <w:lang w:eastAsia="fr-FR"/>
        </w:rPr>
      </w:pPr>
      <w:r w:rsidRPr="00FE4688">
        <w:rPr>
          <w:rFonts w:ascii="Tahoma" w:eastAsia="Times New Roman" w:hAnsi="Tahoma" w:cs="Tahoma"/>
          <w:iCs/>
          <w:color w:val="191919"/>
          <w:sz w:val="28"/>
          <w:szCs w:val="21"/>
          <w:lang w:eastAsia="fr-FR"/>
        </w:rPr>
        <w:t>"</w:t>
      </w:r>
      <w:r w:rsidRPr="00FE4688">
        <w:rPr>
          <w:rFonts w:ascii="Tahoma" w:eastAsia="Times New Roman" w:hAnsi="Tahoma" w:cs="Tahoma"/>
          <w:b/>
          <w:bCs/>
          <w:color w:val="191919"/>
          <w:sz w:val="28"/>
          <w:szCs w:val="21"/>
          <w:lang w:eastAsia="fr-FR"/>
        </w:rPr>
        <w:t>Lorsque la chimiothérapie est réalisée en traitement adjuvant</w:t>
      </w:r>
      <w:r w:rsidRPr="00FE4688">
        <w:rPr>
          <w:rFonts w:ascii="Tahoma" w:eastAsia="Times New Roman" w:hAnsi="Tahoma" w:cs="Tahoma"/>
          <w:iCs/>
          <w:color w:val="191919"/>
          <w:sz w:val="28"/>
          <w:szCs w:val="21"/>
          <w:lang w:eastAsia="fr-FR"/>
        </w:rPr>
        <w:t>, c'est à dire en complément d'une chirurgie, son efficacité se mesure à long terme par l'absence de récidive. Il n'est pas possible, au moment où la chimiothérapie est réalisée, de savoir si elle a joué son rôle de prévention des récidives. La décision de réaliser la chimiothérapie est prise en fonction des résultats déjà observés auparavant chez des patients atteints de la même maladie</w:t>
      </w:r>
      <w:r w:rsidRPr="00FE4688">
        <w:rPr>
          <w:rFonts w:ascii="Tahoma" w:eastAsia="Times New Roman" w:hAnsi="Tahoma" w:cs="Tahoma"/>
          <w:i/>
          <w:color w:val="191919"/>
          <w:sz w:val="28"/>
          <w:szCs w:val="21"/>
          <w:lang w:eastAsia="fr-FR"/>
        </w:rPr>
        <w:t>"</w:t>
      </w:r>
    </w:p>
    <w:p w14:paraId="636AEFDD" w14:textId="77777777" w:rsidR="00C62879" w:rsidRPr="00FE4688" w:rsidRDefault="00197E78" w:rsidP="00197E78">
      <w:pPr>
        <w:shd w:val="clear" w:color="auto" w:fill="FFFFFF"/>
        <w:spacing w:before="150" w:after="150" w:line="240" w:lineRule="auto"/>
        <w:jc w:val="both"/>
        <w:textAlignment w:val="baseline"/>
        <w:rPr>
          <w:rFonts w:ascii="Tahoma" w:hAnsi="Tahoma" w:cs="Tahoma"/>
          <w:bCs/>
          <w:color w:val="191919"/>
          <w:sz w:val="28"/>
          <w:szCs w:val="21"/>
        </w:rPr>
      </w:pPr>
      <w:r w:rsidRPr="00FE4688">
        <w:rPr>
          <w:rFonts w:ascii="Tahoma" w:eastAsia="Times New Roman" w:hAnsi="Tahoma" w:cs="Tahoma"/>
          <w:b/>
          <w:bCs/>
          <w:iCs/>
          <w:color w:val="191919"/>
          <w:sz w:val="28"/>
          <w:szCs w:val="21"/>
          <w:lang w:eastAsia="fr-FR"/>
        </w:rPr>
        <w:t xml:space="preserve">Lorsque la chimiothérapie est palliative (dites chimio de confort) </w:t>
      </w:r>
      <w:r w:rsidRPr="00FE4688">
        <w:rPr>
          <w:rFonts w:ascii="Tahoma" w:eastAsia="Times New Roman" w:hAnsi="Tahoma" w:cs="Tahoma"/>
          <w:iCs/>
          <w:color w:val="191919"/>
          <w:sz w:val="28"/>
          <w:szCs w:val="21"/>
          <w:lang w:eastAsia="fr-FR"/>
        </w:rPr>
        <w:t>(en situation où la chimiothérapie ne peut pas amener de guérison), on peut évaluer les effets du traitement </w:t>
      </w:r>
      <w:r w:rsidRPr="00FE4688">
        <w:rPr>
          <w:rFonts w:ascii="Tahoma" w:eastAsia="Times New Roman" w:hAnsi="Tahoma" w:cs="Tahoma"/>
          <w:b/>
          <w:bCs/>
          <w:iCs/>
          <w:color w:val="191919"/>
          <w:sz w:val="28"/>
          <w:szCs w:val="21"/>
          <w:lang w:eastAsia="fr-FR"/>
        </w:rPr>
        <w:t>en mesurant les métastases</w:t>
      </w:r>
      <w:r w:rsidRPr="00FE4688">
        <w:rPr>
          <w:rFonts w:ascii="Tahoma" w:eastAsia="Times New Roman" w:hAnsi="Tahoma" w:cs="Tahoma"/>
          <w:iCs/>
          <w:color w:val="191919"/>
          <w:sz w:val="28"/>
          <w:szCs w:val="21"/>
          <w:lang w:eastAsia="fr-FR"/>
        </w:rPr>
        <w:t> que la chimiothérapie vise à faire diminuer voire disparaître. Ces mesures sont pratiquées régulièrement, à intervalles de quelques semaines ou quelques mois, par des techniques d'imagerie (scanner, IRM). En fonction des résultats, la chimiothérapie est poursuivie, adaptée ou interrompue.</w:t>
      </w:r>
    </w:p>
    <w:p w14:paraId="1880DDA2" w14:textId="77777777" w:rsidR="00197E78" w:rsidRPr="00FE4688" w:rsidRDefault="00197E78" w:rsidP="00197E78">
      <w:pPr>
        <w:jc w:val="both"/>
        <w:rPr>
          <w:rFonts w:ascii="Tahoma" w:hAnsi="Tahoma" w:cs="Tahoma"/>
          <w:b/>
          <w:smallCaps/>
          <w:sz w:val="48"/>
        </w:rPr>
      </w:pPr>
      <w:bookmarkStart w:id="7" w:name="chimiotherapie-duree-maximale"/>
      <w:r w:rsidRPr="00FE4688">
        <w:rPr>
          <w:rFonts w:ascii="Tahoma" w:hAnsi="Tahoma" w:cs="Tahoma"/>
          <w:b/>
          <w:smallCaps/>
          <w:sz w:val="48"/>
        </w:rPr>
        <w:t>Durée maximale</w:t>
      </w:r>
      <w:bookmarkEnd w:id="7"/>
    </w:p>
    <w:p w14:paraId="22C35C5B"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b/>
          <w:iCs/>
          <w:color w:val="191919"/>
          <w:sz w:val="28"/>
          <w:szCs w:val="21"/>
          <w:lang w:eastAsia="fr-FR"/>
        </w:rPr>
      </w:pPr>
      <w:r w:rsidRPr="00FE4688">
        <w:rPr>
          <w:rFonts w:ascii="Tahoma" w:eastAsia="Times New Roman" w:hAnsi="Tahoma" w:cs="Tahoma"/>
          <w:iCs/>
          <w:color w:val="191919"/>
          <w:sz w:val="28"/>
          <w:szCs w:val="21"/>
          <w:lang w:eastAsia="fr-FR"/>
        </w:rPr>
        <w:t>La durée d'une chimiothérapie est très variable. Elle peut durer de </w:t>
      </w:r>
      <w:r w:rsidRPr="00FE4688">
        <w:rPr>
          <w:rFonts w:ascii="Tahoma" w:eastAsia="Times New Roman" w:hAnsi="Tahoma" w:cs="Tahoma"/>
          <w:b/>
          <w:iCs/>
          <w:color w:val="191919"/>
          <w:sz w:val="28"/>
          <w:szCs w:val="21"/>
          <w:lang w:eastAsia="fr-FR"/>
        </w:rPr>
        <w:t>2-3 mois à plusieurs années.</w:t>
      </w:r>
    </w:p>
    <w:p w14:paraId="3BBAD3FE" w14:textId="77777777" w:rsidR="00197E78" w:rsidRPr="00FE4688" w:rsidRDefault="00197E78" w:rsidP="00FE4688">
      <w:pPr>
        <w:jc w:val="both"/>
        <w:rPr>
          <w:rFonts w:ascii="Tahoma" w:hAnsi="Tahoma" w:cs="Tahoma"/>
          <w:b/>
          <w:smallCaps/>
          <w:sz w:val="48"/>
        </w:rPr>
      </w:pPr>
      <w:bookmarkStart w:id="8" w:name="chimiotherapie-effets-secondaires"/>
      <w:r w:rsidRPr="00FE4688">
        <w:rPr>
          <w:rFonts w:ascii="Tahoma" w:hAnsi="Tahoma" w:cs="Tahoma"/>
          <w:b/>
          <w:smallCaps/>
          <w:sz w:val="48"/>
        </w:rPr>
        <w:t>Effets secondaires</w:t>
      </w:r>
      <w:bookmarkEnd w:id="8"/>
    </w:p>
    <w:p w14:paraId="09639550"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
          <w:iCs/>
          <w:color w:val="191919"/>
          <w:sz w:val="28"/>
          <w:szCs w:val="21"/>
          <w:u w:val="single"/>
          <w:lang w:eastAsia="fr-FR"/>
        </w:rPr>
      </w:pPr>
      <w:r w:rsidRPr="00FE4688">
        <w:rPr>
          <w:rFonts w:ascii="Tahoma" w:eastAsia="Times New Roman" w:hAnsi="Tahoma" w:cs="Tahoma"/>
          <w:i/>
          <w:iCs/>
          <w:color w:val="191919"/>
          <w:sz w:val="28"/>
          <w:szCs w:val="21"/>
          <w:u w:val="single"/>
          <w:lang w:eastAsia="fr-FR"/>
        </w:rPr>
        <w:t>La chimiothérapie peut provoquer de nombreux effets indésirables :</w:t>
      </w:r>
    </w:p>
    <w:p w14:paraId="4C63CFF7"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 xml:space="preserve">Une </w:t>
      </w:r>
      <w:r w:rsidRPr="00FE4688">
        <w:rPr>
          <w:rFonts w:ascii="Tahoma" w:hAnsi="Tahoma" w:cs="Tahoma"/>
          <w:b/>
          <w:color w:val="191919"/>
          <w:sz w:val="28"/>
          <w:szCs w:val="21"/>
        </w:rPr>
        <w:t>baisse des globules blancs</w:t>
      </w:r>
      <w:r w:rsidRPr="00FE4688">
        <w:rPr>
          <w:rFonts w:ascii="Tahoma" w:hAnsi="Tahoma" w:cs="Tahoma"/>
          <w:color w:val="191919"/>
          <w:sz w:val="28"/>
          <w:szCs w:val="21"/>
        </w:rPr>
        <w:t xml:space="preserve"> entraînant une diminution des défenses immunitaires. Cela peut se compliquer d'une infection, diagnostiquée par une </w:t>
      </w:r>
      <w:r w:rsidRPr="00FE4688">
        <w:rPr>
          <w:rFonts w:ascii="Tahoma" w:hAnsi="Tahoma" w:cs="Tahoma"/>
          <w:b/>
          <w:color w:val="191919"/>
          <w:sz w:val="28"/>
          <w:szCs w:val="21"/>
        </w:rPr>
        <w:t>fièvre supérieure à 38 degrés</w:t>
      </w:r>
      <w:r w:rsidRPr="00FE4688">
        <w:rPr>
          <w:rFonts w:ascii="Tahoma" w:hAnsi="Tahoma" w:cs="Tahoma"/>
          <w:color w:val="191919"/>
          <w:sz w:val="28"/>
          <w:szCs w:val="21"/>
        </w:rPr>
        <w:t>. Cela nécessite des antibiotiques de façon urgente. Heureusement cet effet secondaire grave reste rare ;</w:t>
      </w:r>
    </w:p>
    <w:p w14:paraId="2C2E0F86"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 xml:space="preserve">Des </w:t>
      </w:r>
      <w:r w:rsidRPr="00FE4688">
        <w:rPr>
          <w:rFonts w:ascii="Tahoma" w:hAnsi="Tahoma" w:cs="Tahoma"/>
          <w:b/>
          <w:color w:val="191919"/>
          <w:sz w:val="28"/>
          <w:szCs w:val="21"/>
        </w:rPr>
        <w:t>nausées</w:t>
      </w:r>
      <w:r w:rsidRPr="00FE4688">
        <w:rPr>
          <w:rFonts w:ascii="Tahoma" w:hAnsi="Tahoma" w:cs="Tahoma"/>
          <w:color w:val="191919"/>
          <w:sz w:val="28"/>
          <w:szCs w:val="21"/>
        </w:rPr>
        <w:t xml:space="preserve"> et des </w:t>
      </w:r>
      <w:r w:rsidRPr="00FE4688">
        <w:rPr>
          <w:rFonts w:ascii="Tahoma" w:hAnsi="Tahoma" w:cs="Tahoma"/>
          <w:b/>
          <w:color w:val="191919"/>
          <w:sz w:val="28"/>
          <w:szCs w:val="21"/>
        </w:rPr>
        <w:t>vomissements ;</w:t>
      </w:r>
    </w:p>
    <w:p w14:paraId="7E164485"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La présence d'aphtes et/ou des inflammations de la bouche ;</w:t>
      </w:r>
    </w:p>
    <w:p w14:paraId="374F8F0A"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Une diarrhée ou une constipation ;</w:t>
      </w:r>
    </w:p>
    <w:p w14:paraId="022F3BB1"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Une perte de cheveux ;</w:t>
      </w:r>
    </w:p>
    <w:p w14:paraId="6911AC98" w14:textId="77777777" w:rsidR="00197E78" w:rsidRPr="00FE4688" w:rsidRDefault="00197E78" w:rsidP="00197E7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r w:rsidRPr="00FE4688">
        <w:rPr>
          <w:rFonts w:ascii="Tahoma" w:hAnsi="Tahoma" w:cs="Tahoma"/>
          <w:color w:val="191919"/>
          <w:sz w:val="28"/>
          <w:szCs w:val="21"/>
        </w:rPr>
        <w:t>Une fatigue anormale et intense ;</w:t>
      </w:r>
    </w:p>
    <w:p w14:paraId="6617455F"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
          <w:iCs/>
          <w:color w:val="191919"/>
          <w:sz w:val="28"/>
          <w:szCs w:val="21"/>
          <w:u w:val="single"/>
          <w:lang w:eastAsia="fr-FR"/>
        </w:rPr>
      </w:pPr>
      <w:r w:rsidRPr="00FE4688">
        <w:rPr>
          <w:rFonts w:ascii="Tahoma" w:eastAsia="Times New Roman" w:hAnsi="Tahoma" w:cs="Tahoma"/>
          <w:i/>
          <w:iCs/>
          <w:color w:val="191919"/>
          <w:sz w:val="28"/>
          <w:szCs w:val="21"/>
          <w:u w:val="single"/>
          <w:lang w:eastAsia="fr-FR"/>
        </w:rPr>
        <w:lastRenderedPageBreak/>
        <w:t>Si ces effets sont fréquents, ils ne sont pas systématiques. Les médecins disposent de solutions thérapeutiques pour les limiter voire les éviter. Il ne faut pas hésiter à en parler à l'équipe médicale qui vous suit.</w:t>
      </w:r>
    </w:p>
    <w:p w14:paraId="25CD2B8C" w14:textId="77777777" w:rsidR="00197E78" w:rsidRPr="00FE4688" w:rsidRDefault="00197E78" w:rsidP="00197E78">
      <w:pPr>
        <w:jc w:val="both"/>
        <w:rPr>
          <w:rFonts w:ascii="Tahoma" w:hAnsi="Tahoma" w:cs="Tahoma"/>
          <w:b/>
          <w:smallCaps/>
          <w:sz w:val="48"/>
        </w:rPr>
      </w:pPr>
      <w:bookmarkStart w:id="9" w:name="chimiotherapie-alimentation"/>
      <w:r w:rsidRPr="00FE4688">
        <w:rPr>
          <w:rFonts w:ascii="Tahoma" w:hAnsi="Tahoma" w:cs="Tahoma"/>
          <w:b/>
          <w:smallCaps/>
          <w:sz w:val="48"/>
        </w:rPr>
        <w:t>Alimentation et chimiothérapie</w:t>
      </w:r>
      <w:bookmarkEnd w:id="9"/>
    </w:p>
    <w:p w14:paraId="4B0C7220" w14:textId="77777777" w:rsidR="00197E78" w:rsidRPr="00FE4688" w:rsidRDefault="00197E78" w:rsidP="00197E78">
      <w:pPr>
        <w:shd w:val="clear" w:color="auto" w:fill="FFFFFF"/>
        <w:spacing w:before="150" w:after="150" w:line="240" w:lineRule="auto"/>
        <w:jc w:val="both"/>
        <w:textAlignment w:val="baseline"/>
        <w:rPr>
          <w:rFonts w:ascii="Tahoma" w:eastAsia="Times New Roman" w:hAnsi="Tahoma" w:cs="Tahoma"/>
          <w:iCs/>
          <w:color w:val="191919"/>
          <w:sz w:val="28"/>
          <w:szCs w:val="21"/>
          <w:lang w:eastAsia="fr-FR"/>
        </w:rPr>
      </w:pPr>
      <w:r w:rsidRPr="00FE4688">
        <w:rPr>
          <w:rFonts w:ascii="Tahoma" w:eastAsia="Times New Roman" w:hAnsi="Tahoma" w:cs="Tahoma"/>
          <w:iCs/>
          <w:color w:val="191919"/>
          <w:sz w:val="28"/>
          <w:szCs w:val="21"/>
          <w:lang w:eastAsia="fr-FR"/>
        </w:rPr>
        <w:t>Durant la période de traitement par chimiothérapie, il est recommandé d'avoir </w:t>
      </w:r>
      <w:r w:rsidRPr="00FE4688">
        <w:rPr>
          <w:rFonts w:ascii="Tahoma" w:eastAsia="Times New Roman" w:hAnsi="Tahoma" w:cs="Tahoma"/>
          <w:b/>
          <w:iCs/>
          <w:color w:val="191919"/>
          <w:sz w:val="28"/>
          <w:szCs w:val="21"/>
          <w:lang w:eastAsia="fr-FR"/>
        </w:rPr>
        <w:t>une alimentation la plus équilibrée possible,</w:t>
      </w:r>
      <w:r w:rsidRPr="00FE4688">
        <w:rPr>
          <w:rFonts w:ascii="Tahoma" w:eastAsia="Times New Roman" w:hAnsi="Tahoma" w:cs="Tahoma"/>
          <w:iCs/>
          <w:color w:val="191919"/>
          <w:sz w:val="28"/>
          <w:szCs w:val="21"/>
          <w:lang w:eastAsia="fr-FR"/>
        </w:rPr>
        <w:t> afin de limiter les effets secondaires du traitement </w:t>
      </w:r>
      <w:r w:rsidRPr="00FE4688">
        <w:rPr>
          <w:rFonts w:ascii="Tahoma" w:eastAsia="Times New Roman" w:hAnsi="Tahoma" w:cs="Tahoma"/>
          <w:b/>
          <w:iCs/>
          <w:color w:val="191919"/>
          <w:sz w:val="28"/>
          <w:szCs w:val="21"/>
          <w:lang w:eastAsia="fr-FR"/>
        </w:rPr>
        <w:t>(troubles du transit, baisse de l'immunité, fatigue…).</w:t>
      </w:r>
    </w:p>
    <w:p w14:paraId="37830E6A" w14:textId="77777777" w:rsidR="00197E78" w:rsidRPr="00FE4688" w:rsidRDefault="00197E78" w:rsidP="00197E78">
      <w:pPr>
        <w:numPr>
          <w:ilvl w:val="0"/>
          <w:numId w:val="22"/>
        </w:numPr>
        <w:shd w:val="clear" w:color="auto" w:fill="FFFFFF"/>
        <w:spacing w:after="0" w:line="240" w:lineRule="auto"/>
        <w:ind w:left="300"/>
        <w:rPr>
          <w:rFonts w:ascii="Tahoma" w:eastAsia="Times New Roman" w:hAnsi="Tahoma" w:cs="Tahoma"/>
          <w:color w:val="303030"/>
          <w:sz w:val="24"/>
          <w:szCs w:val="24"/>
          <w:lang w:eastAsia="fr-FR"/>
        </w:rPr>
      </w:pPr>
      <w:r w:rsidRPr="00FE4688">
        <w:rPr>
          <w:rFonts w:ascii="Tahoma" w:eastAsia="Times New Roman" w:hAnsi="Tahoma" w:cs="Tahoma"/>
          <w:color w:val="191919"/>
          <w:sz w:val="28"/>
          <w:szCs w:val="21"/>
          <w:lang w:eastAsia="fr-FR"/>
        </w:rPr>
        <w:t>Ajoutez à vos menus </w:t>
      </w:r>
      <w:r w:rsidRPr="00FE4688">
        <w:rPr>
          <w:rFonts w:ascii="Tahoma" w:eastAsia="Times New Roman" w:hAnsi="Tahoma" w:cs="Tahoma"/>
          <w:b/>
          <w:color w:val="191919"/>
          <w:sz w:val="28"/>
          <w:szCs w:val="21"/>
          <w:lang w:eastAsia="fr-FR"/>
        </w:rPr>
        <w:t>des fruits et des légumes, des céréales et surtout des protéines</w:t>
      </w:r>
      <w:r w:rsidRPr="00FE4688">
        <w:rPr>
          <w:rFonts w:ascii="Tahoma" w:eastAsia="Times New Roman" w:hAnsi="Tahoma" w:cs="Tahoma"/>
          <w:color w:val="191919"/>
          <w:sz w:val="28"/>
          <w:szCs w:val="21"/>
          <w:lang w:eastAsia="fr-FR"/>
        </w:rPr>
        <w:t> car l'appétit faisant parfois défaut durant le traitement, ce nutriment présent dans les œufs, les produits laitiers, les poissons, les viandes ainsi que les céréales et les légumineuses, vous aidera à maintenir votre masse musculaire</w:t>
      </w:r>
      <w:r w:rsidRPr="00FE4688">
        <w:rPr>
          <w:rFonts w:ascii="Tahoma" w:eastAsia="Times New Roman" w:hAnsi="Tahoma" w:cs="Tahoma"/>
          <w:color w:val="303030"/>
          <w:sz w:val="24"/>
          <w:szCs w:val="24"/>
          <w:lang w:eastAsia="fr-FR"/>
        </w:rPr>
        <w:t>.</w:t>
      </w:r>
    </w:p>
    <w:p w14:paraId="39CCDBB7" w14:textId="77777777" w:rsidR="00197E78" w:rsidRPr="00FE4688" w:rsidRDefault="00197E78" w:rsidP="00197E78">
      <w:pPr>
        <w:numPr>
          <w:ilvl w:val="0"/>
          <w:numId w:val="22"/>
        </w:numPr>
        <w:shd w:val="clear" w:color="auto" w:fill="FFFFFF"/>
        <w:spacing w:after="0" w:line="240" w:lineRule="auto"/>
        <w:ind w:left="300"/>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Fractionnez vos prises alimentaires</w:t>
      </w:r>
      <w:r w:rsidRPr="00FE4688">
        <w:rPr>
          <w:rFonts w:ascii="Tahoma" w:eastAsia="Times New Roman" w:hAnsi="Tahoma" w:cs="Tahoma"/>
          <w:color w:val="191919"/>
          <w:sz w:val="28"/>
          <w:szCs w:val="21"/>
          <w:lang w:eastAsia="fr-FR"/>
        </w:rPr>
        <w:t> afin d'éviter l'apparition de nausées ou de vomissements.</w:t>
      </w:r>
    </w:p>
    <w:p w14:paraId="0315C1D8" w14:textId="77777777" w:rsidR="00197E78" w:rsidRPr="00FE4688" w:rsidRDefault="00197E78" w:rsidP="00197E78">
      <w:pPr>
        <w:numPr>
          <w:ilvl w:val="0"/>
          <w:numId w:val="22"/>
        </w:numPr>
        <w:shd w:val="clear" w:color="auto" w:fill="FFFFFF"/>
        <w:spacing w:before="94" w:after="0" w:line="240" w:lineRule="auto"/>
        <w:ind w:left="300"/>
        <w:rPr>
          <w:rFonts w:ascii="Tahoma" w:eastAsia="Times New Roman" w:hAnsi="Tahoma" w:cs="Tahoma"/>
          <w:color w:val="303030"/>
          <w:sz w:val="24"/>
          <w:szCs w:val="24"/>
          <w:lang w:eastAsia="fr-FR"/>
        </w:rPr>
      </w:pPr>
      <w:r w:rsidRPr="00FE4688">
        <w:rPr>
          <w:rFonts w:ascii="Tahoma" w:eastAsia="Times New Roman" w:hAnsi="Tahoma" w:cs="Tahoma"/>
          <w:b/>
          <w:color w:val="191919"/>
          <w:sz w:val="28"/>
          <w:szCs w:val="21"/>
          <w:lang w:eastAsia="fr-FR"/>
        </w:rPr>
        <w:t>Privilégiez les aliments au goût neutre</w:t>
      </w:r>
      <w:r w:rsidRPr="00FE4688">
        <w:rPr>
          <w:rFonts w:ascii="Tahoma" w:eastAsia="Times New Roman" w:hAnsi="Tahoma" w:cs="Tahoma"/>
          <w:color w:val="191919"/>
          <w:sz w:val="28"/>
          <w:szCs w:val="21"/>
          <w:lang w:eastAsia="fr-FR"/>
        </w:rPr>
        <w:t> (laitage, compose, pâtes, riz…) et </w:t>
      </w:r>
      <w:r w:rsidRPr="00FE4688">
        <w:rPr>
          <w:rFonts w:ascii="Tahoma" w:eastAsia="Times New Roman" w:hAnsi="Tahoma" w:cs="Tahoma"/>
          <w:b/>
          <w:color w:val="191919"/>
          <w:sz w:val="28"/>
          <w:szCs w:val="21"/>
          <w:lang w:eastAsia="fr-FR"/>
        </w:rPr>
        <w:t>évitez les aliments trop acides</w:t>
      </w:r>
      <w:r w:rsidRPr="00FE4688">
        <w:rPr>
          <w:rFonts w:ascii="Tahoma" w:eastAsia="Times New Roman" w:hAnsi="Tahoma" w:cs="Tahoma"/>
          <w:color w:val="191919"/>
          <w:sz w:val="28"/>
          <w:szCs w:val="21"/>
          <w:lang w:eastAsia="fr-FR"/>
        </w:rPr>
        <w:t> ou qui nécessitent trop de mâche, si vous avez du mal à avaler, ce qui peut arriver après une chimiothérapie</w:t>
      </w:r>
      <w:r w:rsidRPr="00FE4688">
        <w:rPr>
          <w:rFonts w:ascii="Tahoma" w:eastAsia="Times New Roman" w:hAnsi="Tahoma" w:cs="Tahoma"/>
          <w:color w:val="303030"/>
          <w:sz w:val="24"/>
          <w:szCs w:val="24"/>
          <w:lang w:eastAsia="fr-FR"/>
        </w:rPr>
        <w:t>.</w:t>
      </w:r>
    </w:p>
    <w:p w14:paraId="74BA1E15" w14:textId="77777777" w:rsidR="00197E78" w:rsidRPr="00FE4688" w:rsidRDefault="00197E78" w:rsidP="00197E78">
      <w:pPr>
        <w:numPr>
          <w:ilvl w:val="0"/>
          <w:numId w:val="22"/>
        </w:numPr>
        <w:shd w:val="clear" w:color="auto" w:fill="FFFFFF"/>
        <w:spacing w:before="94" w:after="0" w:line="240" w:lineRule="auto"/>
        <w:ind w:left="300"/>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Mangez léger</w:t>
      </w:r>
      <w:r w:rsidRPr="00FE4688">
        <w:rPr>
          <w:rFonts w:ascii="Tahoma" w:eastAsia="Times New Roman" w:hAnsi="Tahoma" w:cs="Tahoma"/>
          <w:color w:val="191919"/>
          <w:sz w:val="28"/>
          <w:szCs w:val="21"/>
          <w:lang w:eastAsia="fr-FR"/>
        </w:rPr>
        <w:t> afin de limiter les risques de nausées et de vomissements et ce, particulièrement à la veille d'une séance de chimiothérapie.</w:t>
      </w:r>
    </w:p>
    <w:p w14:paraId="232108B0" w14:textId="77777777" w:rsidR="00197E78" w:rsidRPr="00FE4688" w:rsidRDefault="00197E78" w:rsidP="00197E78">
      <w:pPr>
        <w:numPr>
          <w:ilvl w:val="0"/>
          <w:numId w:val="22"/>
        </w:numPr>
        <w:shd w:val="clear" w:color="auto" w:fill="FFFFFF"/>
        <w:spacing w:before="94" w:after="0" w:line="240" w:lineRule="auto"/>
        <w:ind w:left="300"/>
        <w:rPr>
          <w:rFonts w:ascii="Tahoma" w:eastAsia="Times New Roman" w:hAnsi="Tahoma" w:cs="Tahoma"/>
          <w:color w:val="191919"/>
          <w:sz w:val="28"/>
          <w:szCs w:val="21"/>
          <w:lang w:eastAsia="fr-FR"/>
        </w:rPr>
      </w:pPr>
      <w:r w:rsidRPr="00FE4688">
        <w:rPr>
          <w:rFonts w:ascii="Tahoma" w:eastAsia="Times New Roman" w:hAnsi="Tahoma" w:cs="Tahoma"/>
          <w:b/>
          <w:color w:val="191919"/>
          <w:sz w:val="28"/>
          <w:szCs w:val="21"/>
          <w:lang w:eastAsia="fr-FR"/>
        </w:rPr>
        <w:t>Évitez le jeûne</w:t>
      </w:r>
      <w:r w:rsidRPr="00FE4688">
        <w:rPr>
          <w:rFonts w:ascii="Tahoma" w:eastAsia="Times New Roman" w:hAnsi="Tahoma" w:cs="Tahoma"/>
          <w:color w:val="191919"/>
          <w:sz w:val="28"/>
          <w:szCs w:val="21"/>
          <w:lang w:eastAsia="fr-FR"/>
        </w:rPr>
        <w:t> qui "peut être source d'aggravation de la dénutrition pour les patients atteints de cancer. Il est vivement recommandé aux patients qui souhaitent suivre un régime restrictif de dialoguer avec l'équipe médicale".</w:t>
      </w:r>
    </w:p>
    <w:p w14:paraId="4557187C" w14:textId="77777777" w:rsidR="00197E78" w:rsidRPr="00FE4688" w:rsidRDefault="00197E78" w:rsidP="00197E78">
      <w:pPr>
        <w:shd w:val="clear" w:color="auto" w:fill="FFFFFF"/>
        <w:spacing w:before="94" w:after="0" w:line="240" w:lineRule="auto"/>
        <w:ind w:left="300"/>
        <w:rPr>
          <w:rFonts w:ascii="Tahoma" w:eastAsia="Times New Roman" w:hAnsi="Tahoma" w:cs="Tahoma"/>
          <w:color w:val="191919"/>
          <w:sz w:val="28"/>
          <w:szCs w:val="21"/>
          <w:lang w:eastAsia="fr-FR"/>
        </w:rPr>
      </w:pPr>
    </w:p>
    <w:p w14:paraId="39533100" w14:textId="77777777" w:rsidR="006F02BA" w:rsidRPr="00FE4688" w:rsidRDefault="006F02BA" w:rsidP="006F02BA">
      <w:pPr>
        <w:jc w:val="both"/>
        <w:rPr>
          <w:rFonts w:ascii="Tahoma" w:hAnsi="Tahoma" w:cs="Tahoma"/>
          <w:b/>
          <w:smallCaps/>
          <w:sz w:val="48"/>
        </w:rPr>
      </w:pPr>
      <w:r w:rsidRPr="00FE4688">
        <w:rPr>
          <w:rFonts w:ascii="Tahoma" w:hAnsi="Tahoma" w:cs="Tahoma"/>
          <w:b/>
          <w:smallCaps/>
          <w:sz w:val="48"/>
        </w:rPr>
        <w:t xml:space="preserve">COMMENT SOULAGER SES APHTES ET SES MUCITES PENDANT SA </w:t>
      </w:r>
      <w:proofErr w:type="gramStart"/>
      <w:r w:rsidRPr="00FE4688">
        <w:rPr>
          <w:rFonts w:ascii="Tahoma" w:hAnsi="Tahoma" w:cs="Tahoma"/>
          <w:b/>
          <w:smallCaps/>
          <w:sz w:val="48"/>
        </w:rPr>
        <w:t>CHIMIO?</w:t>
      </w:r>
      <w:proofErr w:type="gramEnd"/>
    </w:p>
    <w:p w14:paraId="478BB2AD" w14:textId="77777777" w:rsidR="006F02BA" w:rsidRPr="00FE4688" w:rsidRDefault="006F02BA" w:rsidP="006F02BA">
      <w:pPr>
        <w:pStyle w:val="NormalWeb"/>
        <w:shd w:val="clear" w:color="auto" w:fill="FFFFFF"/>
        <w:spacing w:before="240" w:beforeAutospacing="0" w:after="240" w:afterAutospacing="0" w:line="450" w:lineRule="atLeast"/>
        <w:jc w:val="both"/>
        <w:textAlignment w:val="baseline"/>
        <w:rPr>
          <w:rFonts w:ascii="Tahoma" w:hAnsi="Tahoma" w:cs="Tahoma"/>
          <w:b/>
          <w:bCs/>
          <w:smallCaps/>
          <w:color w:val="191919"/>
          <w:sz w:val="32"/>
          <w:szCs w:val="21"/>
          <w:u w:val="single"/>
        </w:rPr>
      </w:pPr>
      <w:r w:rsidRPr="00FE4688">
        <w:rPr>
          <w:rFonts w:ascii="Tahoma" w:hAnsi="Tahoma" w:cs="Tahoma"/>
          <w:b/>
          <w:bCs/>
          <w:smallCaps/>
          <w:color w:val="191919"/>
          <w:sz w:val="32"/>
          <w:szCs w:val="21"/>
          <w:u w:val="single"/>
        </w:rPr>
        <w:t>La muqueuse de la bouche est très sensible à l’action de la chimiothérapie et de la radiothérapie. Il est conseillé avant tout traitement anticancéreux de prendre rendez-vous chez votre dentiste pour effectuer un détartrage.</w:t>
      </w:r>
    </w:p>
    <w:p w14:paraId="55528358"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Les aphtes à répétition pendant le cancer dus aux chimiothérapies sont douloureux et parfois modifient le goût. Nous vous conseillons de commencer à les traiter dès l’apparition des premiers aphtes sur la langue.</w:t>
      </w:r>
    </w:p>
    <w:p w14:paraId="5985A168" w14:textId="77777777" w:rsidR="006F02BA" w:rsidRPr="00FE4688" w:rsidRDefault="006F02BA" w:rsidP="006F02BA">
      <w:pPr>
        <w:jc w:val="both"/>
        <w:rPr>
          <w:rFonts w:ascii="Tahoma" w:hAnsi="Tahoma" w:cs="Tahoma"/>
          <w:color w:val="000000"/>
          <w:sz w:val="42"/>
          <w:szCs w:val="42"/>
        </w:rPr>
      </w:pPr>
      <w:r w:rsidRPr="00FE4688">
        <w:rPr>
          <w:rFonts w:ascii="Tahoma" w:hAnsi="Tahoma" w:cs="Tahoma"/>
          <w:color w:val="000000"/>
        </w:rPr>
        <w:t> </w:t>
      </w:r>
      <w:r w:rsidRPr="00FE4688">
        <w:rPr>
          <w:rFonts w:ascii="Tahoma" w:hAnsi="Tahoma" w:cs="Tahoma"/>
          <w:b/>
          <w:smallCaps/>
          <w:sz w:val="48"/>
        </w:rPr>
        <w:t>Quand a-t-on des aphtes dus aux chimiothérapies ?</w:t>
      </w:r>
    </w:p>
    <w:p w14:paraId="768DF5D5"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lastRenderedPageBreak/>
        <w:t>Ils surviennent en général 3 à 4 jours après la chimiothérapie en perfusion ou avec une </w:t>
      </w:r>
      <w:r w:rsidRPr="00FE4688">
        <w:rPr>
          <w:rFonts w:ascii="Tahoma" w:hAnsi="Tahoma" w:cs="Tahoma"/>
          <w:b/>
          <w:bCs/>
          <w:iCs/>
          <w:color w:val="191919"/>
          <w:sz w:val="28"/>
          <w:szCs w:val="21"/>
        </w:rPr>
        <w:t>chimiothérapie orale</w:t>
      </w:r>
      <w:r w:rsidRPr="00FE4688">
        <w:rPr>
          <w:rFonts w:ascii="Tahoma" w:hAnsi="Tahoma" w:cs="Tahoma"/>
          <w:iCs/>
          <w:color w:val="191919"/>
          <w:sz w:val="28"/>
          <w:szCs w:val="21"/>
        </w:rPr>
        <w:t>. Ils font partie des effets secondaires les plus gênants ! Pour la </w:t>
      </w:r>
      <w:r w:rsidRPr="00FE4688">
        <w:rPr>
          <w:rFonts w:ascii="Tahoma" w:hAnsi="Tahoma" w:cs="Tahoma"/>
          <w:b/>
          <w:bCs/>
          <w:iCs/>
          <w:color w:val="191919"/>
          <w:sz w:val="28"/>
          <w:szCs w:val="21"/>
        </w:rPr>
        <w:t>radiothérapie</w:t>
      </w:r>
      <w:r w:rsidRPr="00FE4688">
        <w:rPr>
          <w:rFonts w:ascii="Tahoma" w:hAnsi="Tahoma" w:cs="Tahoma"/>
          <w:iCs/>
          <w:color w:val="191919"/>
          <w:sz w:val="28"/>
          <w:szCs w:val="21"/>
        </w:rPr>
        <w:t> ils apparaissent environ une semaine après les premiers rayons, ce sont les glandes productrices de salive qui sont lésées.</w:t>
      </w:r>
    </w:p>
    <w:p w14:paraId="3F1CF187"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 xml:space="preserve">Il est important d’arriver à conserver une alimentation suffisante et une hydratation supérieure à </w:t>
      </w:r>
      <w:proofErr w:type="spellStart"/>
      <w:r w:rsidRPr="00FE4688">
        <w:rPr>
          <w:rFonts w:ascii="Tahoma" w:hAnsi="Tahoma" w:cs="Tahoma"/>
          <w:iCs/>
          <w:color w:val="191919"/>
          <w:sz w:val="28"/>
          <w:szCs w:val="21"/>
        </w:rPr>
        <w:t>2L</w:t>
      </w:r>
      <w:proofErr w:type="spellEnd"/>
      <w:r w:rsidRPr="00FE4688">
        <w:rPr>
          <w:rFonts w:ascii="Tahoma" w:hAnsi="Tahoma" w:cs="Tahoma"/>
          <w:iCs/>
          <w:color w:val="191919"/>
          <w:sz w:val="28"/>
          <w:szCs w:val="21"/>
        </w:rPr>
        <w:t xml:space="preserve"> en préférant l’eau de Vichy ou en utilisant un </w:t>
      </w:r>
      <w:hyperlink r:id="rId22" w:history="1">
        <w:r w:rsidRPr="00FE4688">
          <w:rPr>
            <w:rFonts w:ascii="Tahoma" w:hAnsi="Tahoma" w:cs="Tahoma"/>
            <w:b/>
            <w:bCs/>
            <w:iCs/>
            <w:color w:val="191919"/>
            <w:sz w:val="28"/>
            <w:szCs w:val="21"/>
          </w:rPr>
          <w:t>spray buccal</w:t>
        </w:r>
      </w:hyperlink>
      <w:r w:rsidRPr="00FE4688">
        <w:rPr>
          <w:rFonts w:ascii="Tahoma" w:hAnsi="Tahoma" w:cs="Tahoma"/>
          <w:b/>
          <w:bCs/>
          <w:iCs/>
          <w:color w:val="191919"/>
          <w:sz w:val="28"/>
          <w:szCs w:val="21"/>
        </w:rPr>
        <w:t>.</w:t>
      </w:r>
    </w:p>
    <w:p w14:paraId="546A9957"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Évitez les aliments trop épicés ou acides (citron, vinaigrette, moutarde) ou ceux qui sont sources d’aphte comme le gruyère, l’ananas, les noix. Supprimez les aliments durs, croquants, secs qui peuvent vous blesser comme la croûte de pain, les chips, les légumes crus. Privilégiez les aliments moelleux, mixés et faciles à avaler (milk-shakes, soupes, purées…)</w:t>
      </w:r>
    </w:p>
    <w:p w14:paraId="18897B85"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b/>
          <w:smallCaps/>
          <w:sz w:val="48"/>
          <w:szCs w:val="22"/>
        </w:rPr>
        <w:t>Comment soulager les aphtes et mucite suite à un traitement anticancéreux ?</w:t>
      </w:r>
    </w:p>
    <w:p w14:paraId="6D5459C8"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Réalisez les </w:t>
      </w:r>
      <w:r w:rsidRPr="00FE4688">
        <w:rPr>
          <w:rFonts w:ascii="Tahoma" w:hAnsi="Tahoma" w:cs="Tahoma"/>
          <w:b/>
          <w:bCs/>
          <w:iCs/>
          <w:color w:val="191919"/>
          <w:sz w:val="28"/>
          <w:szCs w:val="21"/>
        </w:rPr>
        <w:t>bains de bouche</w:t>
      </w:r>
      <w:r w:rsidRPr="00FE4688">
        <w:rPr>
          <w:rFonts w:ascii="Tahoma" w:hAnsi="Tahoma" w:cs="Tahoma"/>
          <w:iCs/>
          <w:color w:val="191919"/>
          <w:sz w:val="28"/>
          <w:szCs w:val="21"/>
        </w:rPr>
        <w:t> prescrits de manière régulière après chaque repas.</w:t>
      </w:r>
    </w:p>
    <w:p w14:paraId="58053DE6"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Voici quelques</w:t>
      </w:r>
      <w:r w:rsidRPr="00FE4688">
        <w:rPr>
          <w:rFonts w:ascii="Tahoma" w:hAnsi="Tahoma" w:cs="Tahoma"/>
          <w:b/>
          <w:bCs/>
          <w:iCs/>
          <w:color w:val="191919"/>
          <w:sz w:val="28"/>
          <w:szCs w:val="21"/>
        </w:rPr>
        <w:t> traitements naturels pour les aphtes</w:t>
      </w:r>
      <w:r w:rsidRPr="00FE4688">
        <w:rPr>
          <w:rFonts w:ascii="Tahoma" w:hAnsi="Tahoma" w:cs="Tahoma"/>
          <w:iCs/>
          <w:color w:val="191919"/>
          <w:sz w:val="28"/>
          <w:szCs w:val="21"/>
        </w:rPr>
        <w:t>. En </w:t>
      </w:r>
      <w:r w:rsidRPr="00FE4688">
        <w:rPr>
          <w:rFonts w:ascii="Tahoma" w:hAnsi="Tahoma" w:cs="Tahoma"/>
          <w:b/>
          <w:bCs/>
          <w:iCs/>
          <w:color w:val="191919"/>
          <w:sz w:val="28"/>
          <w:szCs w:val="21"/>
        </w:rPr>
        <w:t>homéopathie</w:t>
      </w:r>
      <w:r w:rsidRPr="00FE4688">
        <w:rPr>
          <w:rFonts w:ascii="Tahoma" w:hAnsi="Tahoma" w:cs="Tahoma"/>
          <w:iCs/>
          <w:color w:val="191919"/>
          <w:sz w:val="28"/>
          <w:szCs w:val="21"/>
        </w:rPr>
        <w:t xml:space="preserve"> vous pouvez prendre Kalium </w:t>
      </w:r>
      <w:proofErr w:type="spellStart"/>
      <w:r w:rsidRPr="00FE4688">
        <w:rPr>
          <w:rFonts w:ascii="Tahoma" w:hAnsi="Tahoma" w:cs="Tahoma"/>
          <w:iCs/>
          <w:color w:val="191919"/>
          <w:sz w:val="28"/>
          <w:szCs w:val="21"/>
        </w:rPr>
        <w:t>bichromicum</w:t>
      </w:r>
      <w:proofErr w:type="spellEnd"/>
      <w:r w:rsidRPr="00FE4688">
        <w:rPr>
          <w:rFonts w:ascii="Tahoma" w:hAnsi="Tahoma" w:cs="Tahoma"/>
          <w:iCs/>
          <w:color w:val="191919"/>
          <w:sz w:val="28"/>
          <w:szCs w:val="21"/>
        </w:rPr>
        <w:t xml:space="preserve"> 9 CH + </w:t>
      </w:r>
      <w:proofErr w:type="spellStart"/>
      <w:r w:rsidRPr="00FE4688">
        <w:rPr>
          <w:rFonts w:ascii="Tahoma" w:hAnsi="Tahoma" w:cs="Tahoma"/>
          <w:iCs/>
          <w:color w:val="191919"/>
          <w:sz w:val="28"/>
          <w:szCs w:val="21"/>
        </w:rPr>
        <w:t>Mercurius</w:t>
      </w:r>
      <w:proofErr w:type="spellEnd"/>
      <w:r w:rsidRPr="00FE4688">
        <w:rPr>
          <w:rFonts w:ascii="Tahoma" w:hAnsi="Tahoma" w:cs="Tahoma"/>
          <w:iCs/>
          <w:color w:val="191919"/>
          <w:sz w:val="28"/>
          <w:szCs w:val="21"/>
        </w:rPr>
        <w:t xml:space="preserve"> </w:t>
      </w:r>
      <w:proofErr w:type="spellStart"/>
      <w:r w:rsidRPr="00FE4688">
        <w:rPr>
          <w:rFonts w:ascii="Tahoma" w:hAnsi="Tahoma" w:cs="Tahoma"/>
          <w:iCs/>
          <w:color w:val="191919"/>
          <w:sz w:val="28"/>
          <w:szCs w:val="21"/>
        </w:rPr>
        <w:t>corrosivus</w:t>
      </w:r>
      <w:proofErr w:type="spellEnd"/>
      <w:r w:rsidRPr="00FE4688">
        <w:rPr>
          <w:rFonts w:ascii="Tahoma" w:hAnsi="Tahoma" w:cs="Tahoma"/>
          <w:iCs/>
          <w:color w:val="191919"/>
          <w:sz w:val="28"/>
          <w:szCs w:val="21"/>
        </w:rPr>
        <w:t xml:space="preserve"> 7 CH à raison de 5 granules de chaque une fois par jour en prévention et 3 à 5 fois par jour en cas </w:t>
      </w:r>
      <w:r w:rsidRPr="00FE4688">
        <w:rPr>
          <w:rFonts w:ascii="Tahoma" w:hAnsi="Tahoma" w:cs="Tahoma"/>
          <w:b/>
          <w:bCs/>
          <w:iCs/>
          <w:color w:val="191919"/>
          <w:sz w:val="28"/>
          <w:szCs w:val="21"/>
        </w:rPr>
        <w:t>d’aphtes ou mucite</w:t>
      </w:r>
      <w:r w:rsidRPr="00FE4688">
        <w:rPr>
          <w:rFonts w:ascii="Tahoma" w:hAnsi="Tahoma" w:cs="Tahoma"/>
          <w:iCs/>
          <w:color w:val="191919"/>
          <w:sz w:val="28"/>
          <w:szCs w:val="21"/>
        </w:rPr>
        <w:t>. Cela reste un complément de votre traitement prescrit par votre médecin.</w:t>
      </w:r>
    </w:p>
    <w:p w14:paraId="5C247E4A"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Vous pouvez également </w:t>
      </w:r>
      <w:r w:rsidRPr="00FE4688">
        <w:rPr>
          <w:rFonts w:ascii="Tahoma" w:hAnsi="Tahoma" w:cs="Tahoma"/>
          <w:b/>
          <w:bCs/>
          <w:iCs/>
          <w:color w:val="191919"/>
          <w:sz w:val="28"/>
          <w:szCs w:val="21"/>
        </w:rPr>
        <w:t>soigner les aphtes naturellement grâce aux huiles essentielles</w:t>
      </w:r>
      <w:r w:rsidRPr="00FE4688">
        <w:rPr>
          <w:rFonts w:ascii="Tahoma" w:hAnsi="Tahoma" w:cs="Tahoma"/>
          <w:iCs/>
          <w:color w:val="191919"/>
          <w:sz w:val="28"/>
          <w:szCs w:val="21"/>
        </w:rPr>
        <w:t> pour</w:t>
      </w:r>
      <w:r w:rsidRPr="00FE4688">
        <w:rPr>
          <w:rFonts w:ascii="Tahoma" w:hAnsi="Tahoma" w:cs="Tahoma"/>
          <w:b/>
          <w:bCs/>
          <w:iCs/>
          <w:color w:val="191919"/>
          <w:sz w:val="28"/>
          <w:szCs w:val="21"/>
        </w:rPr>
        <w:t> lutter contre la mucite orale dues aux traitements anticancéreux</w:t>
      </w:r>
      <w:r w:rsidRPr="00FE4688">
        <w:rPr>
          <w:rFonts w:ascii="Tahoma" w:hAnsi="Tahoma" w:cs="Tahoma"/>
          <w:iCs/>
          <w:color w:val="191919"/>
          <w:sz w:val="28"/>
          <w:szCs w:val="21"/>
        </w:rPr>
        <w:t xml:space="preserve">. Notamment </w:t>
      </w:r>
      <w:r w:rsidRPr="00FE4688">
        <w:rPr>
          <w:rFonts w:ascii="Tahoma" w:hAnsi="Tahoma" w:cs="Tahoma"/>
          <w:b/>
          <w:iCs/>
          <w:color w:val="191919"/>
          <w:sz w:val="28"/>
          <w:szCs w:val="21"/>
        </w:rPr>
        <w:t xml:space="preserve">l’huile de Niaouli, Lemongrass et Tea </w:t>
      </w:r>
      <w:proofErr w:type="spellStart"/>
      <w:r w:rsidRPr="00FE4688">
        <w:rPr>
          <w:rFonts w:ascii="Tahoma" w:hAnsi="Tahoma" w:cs="Tahoma"/>
          <w:b/>
          <w:iCs/>
          <w:color w:val="191919"/>
          <w:sz w:val="28"/>
          <w:szCs w:val="21"/>
        </w:rPr>
        <w:t>tree</w:t>
      </w:r>
      <w:proofErr w:type="spellEnd"/>
      <w:r w:rsidRPr="00FE4688">
        <w:rPr>
          <w:rFonts w:ascii="Tahoma" w:hAnsi="Tahoma" w:cs="Tahoma"/>
          <w:iCs/>
          <w:color w:val="191919"/>
          <w:sz w:val="28"/>
          <w:szCs w:val="21"/>
        </w:rPr>
        <w:t xml:space="preserve"> le tout mélanger dans une </w:t>
      </w:r>
      <w:r w:rsidRPr="00FE4688">
        <w:rPr>
          <w:rFonts w:ascii="Tahoma" w:hAnsi="Tahoma" w:cs="Tahoma"/>
          <w:b/>
          <w:iCs/>
          <w:color w:val="191919"/>
          <w:sz w:val="28"/>
          <w:szCs w:val="21"/>
        </w:rPr>
        <w:t>huile végétale de germe de blé</w:t>
      </w:r>
      <w:r w:rsidRPr="00FE4688">
        <w:rPr>
          <w:rFonts w:ascii="Tahoma" w:hAnsi="Tahoma" w:cs="Tahoma"/>
          <w:iCs/>
          <w:color w:val="191919"/>
          <w:sz w:val="28"/>
          <w:szCs w:val="21"/>
        </w:rPr>
        <w:t>. Mais demandez l’avis d’un aromathérapeute ou de votre pharmacien.</w:t>
      </w:r>
    </w:p>
    <w:p w14:paraId="7F0DBFA3"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t>Il existe également des sprays buccaux ou bains de bouche qui aident à soulager certains aphtes ou mucites lors de chimio ou radio comme le </w:t>
      </w:r>
      <w:hyperlink r:id="rId23" w:history="1">
        <w:r w:rsidRPr="00FE4688">
          <w:rPr>
            <w:rFonts w:ascii="Tahoma" w:hAnsi="Tahoma" w:cs="Tahoma"/>
            <w:b/>
            <w:bCs/>
            <w:iCs/>
            <w:color w:val="191919"/>
            <w:sz w:val="28"/>
            <w:szCs w:val="21"/>
          </w:rPr>
          <w:t xml:space="preserve">spray buccal </w:t>
        </w:r>
        <w:proofErr w:type="spellStart"/>
        <w:r w:rsidRPr="00FE4688">
          <w:rPr>
            <w:rFonts w:ascii="Tahoma" w:hAnsi="Tahoma" w:cs="Tahoma"/>
            <w:b/>
            <w:bCs/>
            <w:iCs/>
            <w:color w:val="191919"/>
            <w:sz w:val="28"/>
            <w:szCs w:val="21"/>
          </w:rPr>
          <w:t>VEA</w:t>
        </w:r>
        <w:proofErr w:type="spellEnd"/>
        <w:r w:rsidRPr="00FE4688">
          <w:rPr>
            <w:rFonts w:ascii="Tahoma" w:hAnsi="Tahoma" w:cs="Tahoma"/>
            <w:b/>
            <w:bCs/>
            <w:iCs/>
            <w:color w:val="191919"/>
            <w:sz w:val="28"/>
            <w:szCs w:val="21"/>
          </w:rPr>
          <w:t xml:space="preserve"> </w:t>
        </w:r>
        <w:proofErr w:type="spellStart"/>
        <w:r w:rsidRPr="00FE4688">
          <w:rPr>
            <w:rFonts w:ascii="Tahoma" w:hAnsi="Tahoma" w:cs="Tahoma"/>
            <w:b/>
            <w:bCs/>
            <w:iCs/>
            <w:color w:val="191919"/>
            <w:sz w:val="28"/>
            <w:szCs w:val="21"/>
          </w:rPr>
          <w:t>Oris</w:t>
        </w:r>
        <w:proofErr w:type="spellEnd"/>
      </w:hyperlink>
      <w:r w:rsidRPr="00FE4688">
        <w:rPr>
          <w:rFonts w:ascii="Tahoma" w:hAnsi="Tahoma" w:cs="Tahoma"/>
          <w:iCs/>
          <w:color w:val="191919"/>
          <w:sz w:val="28"/>
          <w:szCs w:val="21"/>
        </w:rPr>
        <w:t> à la vitamine E qui renforce la </w:t>
      </w:r>
      <w:r w:rsidRPr="00FE4688">
        <w:rPr>
          <w:rFonts w:ascii="Tahoma" w:hAnsi="Tahoma" w:cs="Tahoma"/>
          <w:b/>
          <w:bCs/>
          <w:iCs/>
          <w:color w:val="191919"/>
          <w:sz w:val="28"/>
          <w:szCs w:val="21"/>
        </w:rPr>
        <w:t>muqueuse buccale</w:t>
      </w:r>
      <w:r w:rsidRPr="00FE4688">
        <w:rPr>
          <w:rFonts w:ascii="Tahoma" w:hAnsi="Tahoma" w:cs="Tahoma"/>
          <w:iCs/>
          <w:color w:val="191919"/>
          <w:sz w:val="28"/>
          <w:szCs w:val="21"/>
        </w:rPr>
        <w:t xml:space="preserve"> ou les soins </w:t>
      </w:r>
      <w:proofErr w:type="spellStart"/>
      <w:r w:rsidRPr="00FE4688">
        <w:rPr>
          <w:rFonts w:ascii="Tahoma" w:hAnsi="Tahoma" w:cs="Tahoma"/>
          <w:iCs/>
          <w:color w:val="191919"/>
          <w:sz w:val="28"/>
          <w:szCs w:val="21"/>
        </w:rPr>
        <w:t>Evomucy</w:t>
      </w:r>
      <w:proofErr w:type="spellEnd"/>
      <w:r w:rsidRPr="00FE4688">
        <w:rPr>
          <w:rFonts w:ascii="Tahoma" w:hAnsi="Tahoma" w:cs="Tahoma"/>
          <w:iCs/>
          <w:color w:val="191919"/>
          <w:sz w:val="28"/>
          <w:szCs w:val="21"/>
        </w:rPr>
        <w:t xml:space="preserve"> : </w:t>
      </w:r>
      <w:proofErr w:type="spellStart"/>
      <w:r w:rsidR="0026707B">
        <w:fldChar w:fldCharType="begin"/>
      </w:r>
      <w:r w:rsidR="0026707B">
        <w:instrText xml:space="preserve"> HYPERLINK "https://www.oncovia.com/fr/soins-des-levres-bouche-chimio/266-evomucy-bain-de-bouche-soin-de-la-muqueuse-buccale-200-ml-cancer-mucite.html" </w:instrText>
      </w:r>
      <w:r w:rsidR="0026707B">
        <w:fldChar w:fldCharType="separate"/>
      </w:r>
      <w:r w:rsidRPr="00FE4688">
        <w:rPr>
          <w:rFonts w:ascii="Tahoma" w:hAnsi="Tahoma" w:cs="Tahoma"/>
          <w:b/>
          <w:bCs/>
          <w:iCs/>
          <w:color w:val="191919"/>
          <w:sz w:val="28"/>
          <w:szCs w:val="21"/>
        </w:rPr>
        <w:t>Evomucy</w:t>
      </w:r>
      <w:proofErr w:type="spellEnd"/>
      <w:r w:rsidRPr="00FE4688">
        <w:rPr>
          <w:rFonts w:ascii="Tahoma" w:hAnsi="Tahoma" w:cs="Tahoma"/>
          <w:b/>
          <w:bCs/>
          <w:iCs/>
          <w:color w:val="191919"/>
          <w:sz w:val="28"/>
          <w:szCs w:val="21"/>
        </w:rPr>
        <w:t xml:space="preserve"> bain de bouche</w:t>
      </w:r>
      <w:r w:rsidR="0026707B">
        <w:rPr>
          <w:rFonts w:ascii="Tahoma" w:hAnsi="Tahoma" w:cs="Tahoma"/>
          <w:b/>
          <w:bCs/>
          <w:iCs/>
          <w:color w:val="191919"/>
          <w:sz w:val="28"/>
          <w:szCs w:val="21"/>
        </w:rPr>
        <w:fldChar w:fldCharType="end"/>
      </w:r>
      <w:r w:rsidRPr="00FE4688">
        <w:rPr>
          <w:rFonts w:ascii="Tahoma" w:hAnsi="Tahoma" w:cs="Tahoma"/>
          <w:iCs/>
          <w:color w:val="191919"/>
          <w:sz w:val="28"/>
          <w:szCs w:val="21"/>
        </w:rPr>
        <w:t> et </w:t>
      </w:r>
      <w:proofErr w:type="spellStart"/>
      <w:r w:rsidR="0026707B">
        <w:fldChar w:fldCharType="begin"/>
      </w:r>
      <w:r w:rsidR="0026707B">
        <w:instrText xml:space="preserve"> HYPERLINK "https://www.oncovia.com/fr/soins-des-levres-bouche-chimio/267-evomucy-spray-buccal-soin-pour-les-aphtes.html" </w:instrText>
      </w:r>
      <w:r w:rsidR="0026707B">
        <w:fldChar w:fldCharType="separate"/>
      </w:r>
      <w:r w:rsidRPr="00FE4688">
        <w:rPr>
          <w:rFonts w:ascii="Tahoma" w:hAnsi="Tahoma" w:cs="Tahoma"/>
          <w:b/>
          <w:bCs/>
          <w:iCs/>
          <w:color w:val="191919"/>
          <w:sz w:val="28"/>
          <w:szCs w:val="21"/>
        </w:rPr>
        <w:t>Evomucy</w:t>
      </w:r>
      <w:proofErr w:type="spellEnd"/>
      <w:r w:rsidRPr="00FE4688">
        <w:rPr>
          <w:rFonts w:ascii="Tahoma" w:hAnsi="Tahoma" w:cs="Tahoma"/>
          <w:b/>
          <w:bCs/>
          <w:iCs/>
          <w:color w:val="191919"/>
          <w:sz w:val="28"/>
          <w:szCs w:val="21"/>
        </w:rPr>
        <w:t xml:space="preserve"> spray buccal</w:t>
      </w:r>
      <w:r w:rsidR="0026707B">
        <w:rPr>
          <w:rFonts w:ascii="Tahoma" w:hAnsi="Tahoma" w:cs="Tahoma"/>
          <w:b/>
          <w:bCs/>
          <w:iCs/>
          <w:color w:val="191919"/>
          <w:sz w:val="28"/>
          <w:szCs w:val="21"/>
        </w:rPr>
        <w:fldChar w:fldCharType="end"/>
      </w:r>
      <w:r w:rsidRPr="00FE4688">
        <w:rPr>
          <w:rFonts w:ascii="Tahoma" w:hAnsi="Tahoma" w:cs="Tahoma"/>
          <w:iCs/>
          <w:color w:val="191919"/>
          <w:sz w:val="28"/>
          <w:szCs w:val="21"/>
        </w:rPr>
        <w:t> qui ont des résultats très probants pour des personnes sous traitement.</w:t>
      </w:r>
    </w:p>
    <w:p w14:paraId="4D7DB97D" w14:textId="77777777" w:rsidR="006F02BA" w:rsidRPr="00FE4688" w:rsidRDefault="006F02BA" w:rsidP="006F02BA">
      <w:pPr>
        <w:pStyle w:val="NormalWeb"/>
        <w:shd w:val="clear" w:color="auto" w:fill="FFFFFF"/>
        <w:spacing w:before="0" w:beforeAutospacing="0" w:after="450" w:afterAutospacing="0" w:line="375" w:lineRule="atLeast"/>
        <w:jc w:val="both"/>
        <w:textAlignment w:val="baseline"/>
        <w:rPr>
          <w:rFonts w:ascii="Tahoma" w:hAnsi="Tahoma" w:cs="Tahoma"/>
          <w:iCs/>
          <w:color w:val="191919"/>
          <w:sz w:val="28"/>
          <w:szCs w:val="21"/>
        </w:rPr>
      </w:pPr>
      <w:r w:rsidRPr="00FE4688">
        <w:rPr>
          <w:rFonts w:ascii="Tahoma" w:hAnsi="Tahoma" w:cs="Tahoma"/>
          <w:iCs/>
          <w:color w:val="191919"/>
          <w:sz w:val="28"/>
          <w:szCs w:val="21"/>
        </w:rPr>
        <w:lastRenderedPageBreak/>
        <w:t>Un petit plus : sucez des glaçons, des glaces à l’eau, des bonbons ou pastilles sans sucre pour activer la production de salive.</w:t>
      </w:r>
    </w:p>
    <w:p w14:paraId="6B41D230"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r w:rsidRPr="00FE4688">
        <w:rPr>
          <w:rFonts w:ascii="Tahoma" w:hAnsi="Tahoma" w:cs="Tahoma"/>
          <w:b/>
          <w:smallCaps/>
          <w:sz w:val="48"/>
          <w:szCs w:val="22"/>
        </w:rPr>
        <w:t>10 types de cancer les plus fréquemment diagnostiqués</w:t>
      </w:r>
    </w:p>
    <w:p w14:paraId="57297D36"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4" w:history="1">
        <w:r w:rsidR="00AA2219" w:rsidRPr="00FE4688">
          <w:rPr>
            <w:rFonts w:ascii="Tahoma" w:hAnsi="Tahoma" w:cs="Tahoma"/>
            <w:color w:val="191919"/>
            <w:sz w:val="28"/>
            <w:szCs w:val="21"/>
          </w:rPr>
          <w:t>Cancer du sein</w:t>
        </w:r>
      </w:hyperlink>
    </w:p>
    <w:p w14:paraId="6DB57188"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5" w:history="1">
        <w:r w:rsidR="00AA2219" w:rsidRPr="00FE4688">
          <w:rPr>
            <w:rFonts w:ascii="Tahoma" w:hAnsi="Tahoma" w:cs="Tahoma"/>
            <w:color w:val="191919"/>
            <w:sz w:val="28"/>
            <w:szCs w:val="21"/>
          </w:rPr>
          <w:t>Cancer de la prostate</w:t>
        </w:r>
      </w:hyperlink>
    </w:p>
    <w:p w14:paraId="64D16457"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6" w:history="1">
        <w:r w:rsidR="00AA2219" w:rsidRPr="00FE4688">
          <w:rPr>
            <w:rFonts w:ascii="Tahoma" w:hAnsi="Tahoma" w:cs="Tahoma"/>
            <w:color w:val="191919"/>
            <w:sz w:val="28"/>
            <w:szCs w:val="21"/>
          </w:rPr>
          <w:t>Cancer colorectal (du gros intestin)</w:t>
        </w:r>
      </w:hyperlink>
    </w:p>
    <w:p w14:paraId="50035A36"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7" w:history="1">
        <w:r w:rsidR="00AA2219" w:rsidRPr="00FE4688">
          <w:rPr>
            <w:rFonts w:ascii="Tahoma" w:hAnsi="Tahoma" w:cs="Tahoma"/>
            <w:color w:val="191919"/>
            <w:sz w:val="28"/>
            <w:szCs w:val="21"/>
          </w:rPr>
          <w:t>Cancer du poumon</w:t>
        </w:r>
      </w:hyperlink>
    </w:p>
    <w:p w14:paraId="2BA8A615"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8" w:history="1">
        <w:r w:rsidR="00AA2219" w:rsidRPr="00FE4688">
          <w:rPr>
            <w:rFonts w:ascii="Tahoma" w:hAnsi="Tahoma" w:cs="Tahoma"/>
            <w:color w:val="191919"/>
            <w:sz w:val="28"/>
            <w:szCs w:val="21"/>
          </w:rPr>
          <w:t>Cancer de la zone tête</w:t>
        </w:r>
      </w:hyperlink>
    </w:p>
    <w:p w14:paraId="7FF82CA5"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29" w:history="1">
        <w:r w:rsidR="00AA2219" w:rsidRPr="00FE4688">
          <w:rPr>
            <w:rFonts w:ascii="Tahoma" w:hAnsi="Tahoma" w:cs="Tahoma"/>
            <w:color w:val="191919"/>
            <w:sz w:val="28"/>
            <w:szCs w:val="21"/>
          </w:rPr>
          <w:t>Cancer de la vessie</w:t>
        </w:r>
      </w:hyperlink>
    </w:p>
    <w:p w14:paraId="6ED5BEE8"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0" w:history="1">
        <w:r w:rsidR="00AA2219" w:rsidRPr="00FE4688">
          <w:rPr>
            <w:rFonts w:ascii="Tahoma" w:hAnsi="Tahoma" w:cs="Tahoma"/>
            <w:color w:val="191919"/>
            <w:sz w:val="28"/>
            <w:szCs w:val="21"/>
          </w:rPr>
          <w:t>Lymphomes non hodgkiniens</w:t>
        </w:r>
      </w:hyperlink>
    </w:p>
    <w:p w14:paraId="1909CBFC"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1" w:history="1">
        <w:r w:rsidR="00AA2219" w:rsidRPr="00FE4688">
          <w:rPr>
            <w:rFonts w:ascii="Tahoma" w:hAnsi="Tahoma" w:cs="Tahoma"/>
            <w:color w:val="191919"/>
            <w:sz w:val="28"/>
            <w:szCs w:val="21"/>
          </w:rPr>
          <w:t>Cancer de la peau (mélanome)</w:t>
        </w:r>
      </w:hyperlink>
    </w:p>
    <w:p w14:paraId="27E34635"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2" w:history="1">
        <w:r w:rsidR="00AA2219" w:rsidRPr="00FE4688">
          <w:rPr>
            <w:rFonts w:ascii="Tahoma" w:hAnsi="Tahoma" w:cs="Tahoma"/>
            <w:color w:val="191919"/>
            <w:sz w:val="28"/>
            <w:szCs w:val="21"/>
          </w:rPr>
          <w:t>Cancer de l'utérus (endomètre)</w:t>
        </w:r>
      </w:hyperlink>
    </w:p>
    <w:p w14:paraId="550939EB"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33" w:history="1">
        <w:r w:rsidR="00AA2219" w:rsidRPr="00FE4688">
          <w:rPr>
            <w:rFonts w:ascii="Tahoma" w:hAnsi="Tahoma" w:cs="Tahoma"/>
            <w:color w:val="191919"/>
            <w:sz w:val="28"/>
            <w:szCs w:val="21"/>
          </w:rPr>
          <w:t>Leucémie aiguë (adulte)</w:t>
        </w:r>
      </w:hyperlink>
    </w:p>
    <w:p w14:paraId="5DFFBDF7"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sectPr w:rsidR="00AA2219" w:rsidRPr="00FE4688" w:rsidSect="008E166A">
          <w:headerReference w:type="even" r:id="rId34"/>
          <w:headerReference w:type="default" r:id="rId35"/>
          <w:footerReference w:type="even" r:id="rId36"/>
          <w:footerReference w:type="default" r:id="rId37"/>
          <w:headerReference w:type="first" r:id="rId38"/>
          <w:footerReference w:type="first" r:id="rId39"/>
          <w:pgSz w:w="11906" w:h="16838"/>
          <w:pgMar w:top="720" w:right="720" w:bottom="720" w:left="720" w:header="708" w:footer="708" w:gutter="0"/>
          <w:cols w:space="708"/>
          <w:docGrid w:linePitch="360"/>
        </w:sectPr>
      </w:pPr>
    </w:p>
    <w:p w14:paraId="3727A584"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r w:rsidRPr="00FE4688">
        <w:rPr>
          <w:rFonts w:ascii="Tahoma" w:hAnsi="Tahoma" w:cs="Tahoma"/>
          <w:b/>
          <w:smallCaps/>
          <w:sz w:val="48"/>
          <w:szCs w:val="22"/>
        </w:rPr>
        <w:t>C</w:t>
      </w:r>
    </w:p>
    <w:p w14:paraId="07058B4E"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0" w:history="1">
        <w:r w:rsidR="00AA2219" w:rsidRPr="00FE4688">
          <w:rPr>
            <w:rFonts w:ascii="Tahoma" w:hAnsi="Tahoma" w:cs="Tahoma"/>
            <w:color w:val="191919"/>
            <w:sz w:val="28"/>
            <w:szCs w:val="21"/>
          </w:rPr>
          <w:t>Cancer de la bouche</w:t>
        </w:r>
      </w:hyperlink>
    </w:p>
    <w:p w14:paraId="7ABDD459"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1" w:history="1">
        <w:r w:rsidR="00AA2219" w:rsidRPr="00FE4688">
          <w:rPr>
            <w:rFonts w:ascii="Tahoma" w:hAnsi="Tahoma" w:cs="Tahoma"/>
            <w:color w:val="191919"/>
            <w:sz w:val="28"/>
            <w:szCs w:val="21"/>
          </w:rPr>
          <w:t>Le carcinome à cellules de Merkel</w:t>
        </w:r>
      </w:hyperlink>
    </w:p>
    <w:p w14:paraId="5F885031"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2" w:history="1">
        <w:r w:rsidR="00AA2219" w:rsidRPr="00FE4688">
          <w:rPr>
            <w:rFonts w:ascii="Tahoma" w:hAnsi="Tahoma" w:cs="Tahoma"/>
            <w:color w:val="191919"/>
            <w:sz w:val="28"/>
            <w:szCs w:val="21"/>
          </w:rPr>
          <w:t>Cancer du cerveau</w:t>
        </w:r>
      </w:hyperlink>
    </w:p>
    <w:p w14:paraId="0B795D5E"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3" w:history="1">
        <w:r w:rsidR="00AA2219" w:rsidRPr="00FE4688">
          <w:rPr>
            <w:rFonts w:ascii="Tahoma" w:hAnsi="Tahoma" w:cs="Tahoma"/>
            <w:color w:val="191919"/>
            <w:sz w:val="28"/>
            <w:szCs w:val="21"/>
          </w:rPr>
          <w:t>Cancer colorectal (du gros intestin)</w:t>
        </w:r>
      </w:hyperlink>
    </w:p>
    <w:p w14:paraId="49FF9266"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0" w:name="E"/>
      <w:bookmarkEnd w:id="10"/>
      <w:r w:rsidRPr="00FE4688">
        <w:rPr>
          <w:rFonts w:ascii="Tahoma" w:hAnsi="Tahoma" w:cs="Tahoma"/>
          <w:b/>
          <w:smallCaps/>
          <w:sz w:val="48"/>
          <w:szCs w:val="22"/>
        </w:rPr>
        <w:t>E</w:t>
      </w:r>
    </w:p>
    <w:p w14:paraId="6CA0362F"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4" w:history="1">
        <w:r w:rsidR="00AA2219" w:rsidRPr="00FE4688">
          <w:rPr>
            <w:rFonts w:ascii="Tahoma" w:hAnsi="Tahoma" w:cs="Tahoma"/>
            <w:color w:val="191919"/>
            <w:sz w:val="28"/>
            <w:szCs w:val="21"/>
          </w:rPr>
          <w:t>Cancer de l'estomac</w:t>
        </w:r>
      </w:hyperlink>
    </w:p>
    <w:p w14:paraId="594B8ED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1" w:name="F"/>
      <w:bookmarkEnd w:id="11"/>
      <w:r w:rsidRPr="00FE4688">
        <w:rPr>
          <w:rFonts w:ascii="Tahoma" w:hAnsi="Tahoma" w:cs="Tahoma"/>
          <w:b/>
          <w:smallCaps/>
          <w:sz w:val="48"/>
          <w:szCs w:val="22"/>
        </w:rPr>
        <w:t>F</w:t>
      </w:r>
    </w:p>
    <w:p w14:paraId="42B32844"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5" w:history="1">
        <w:r w:rsidR="00AA2219" w:rsidRPr="00FE4688">
          <w:rPr>
            <w:rFonts w:ascii="Tahoma" w:hAnsi="Tahoma" w:cs="Tahoma"/>
            <w:color w:val="191919"/>
            <w:sz w:val="28"/>
            <w:szCs w:val="21"/>
          </w:rPr>
          <w:t>Cancer du foie</w:t>
        </w:r>
      </w:hyperlink>
    </w:p>
    <w:p w14:paraId="6E1C9CF4"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2" w:name="G"/>
      <w:bookmarkEnd w:id="12"/>
      <w:r w:rsidRPr="00FE4688">
        <w:rPr>
          <w:rFonts w:ascii="Tahoma" w:hAnsi="Tahoma" w:cs="Tahoma"/>
          <w:b/>
          <w:smallCaps/>
          <w:sz w:val="48"/>
          <w:szCs w:val="22"/>
        </w:rPr>
        <w:t>G</w:t>
      </w:r>
    </w:p>
    <w:p w14:paraId="5ABE3E31"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6" w:history="1">
        <w:r w:rsidR="00AA2219" w:rsidRPr="00FE4688">
          <w:rPr>
            <w:rFonts w:ascii="Tahoma" w:hAnsi="Tahoma" w:cs="Tahoma"/>
            <w:color w:val="191919"/>
            <w:sz w:val="28"/>
            <w:szCs w:val="21"/>
          </w:rPr>
          <w:t>Cancer de la gorge</w:t>
        </w:r>
      </w:hyperlink>
    </w:p>
    <w:p w14:paraId="4F64B9E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3" w:name="L"/>
      <w:bookmarkEnd w:id="13"/>
      <w:r w:rsidRPr="00FE4688">
        <w:rPr>
          <w:rFonts w:ascii="Tahoma" w:hAnsi="Tahoma" w:cs="Tahoma"/>
          <w:b/>
          <w:smallCaps/>
          <w:sz w:val="48"/>
          <w:szCs w:val="22"/>
        </w:rPr>
        <w:t>L</w:t>
      </w:r>
    </w:p>
    <w:p w14:paraId="663C1C5E"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7" w:history="1">
        <w:r w:rsidR="00AA2219" w:rsidRPr="00FE4688">
          <w:rPr>
            <w:rFonts w:ascii="Tahoma" w:hAnsi="Tahoma" w:cs="Tahoma"/>
            <w:color w:val="191919"/>
            <w:sz w:val="28"/>
            <w:szCs w:val="21"/>
          </w:rPr>
          <w:t>Le lymphome</w:t>
        </w:r>
      </w:hyperlink>
    </w:p>
    <w:p w14:paraId="2B19395C"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8" w:history="1">
        <w:r w:rsidR="00AA2219" w:rsidRPr="00FE4688">
          <w:rPr>
            <w:rFonts w:ascii="Tahoma" w:hAnsi="Tahoma" w:cs="Tahoma"/>
            <w:color w:val="191919"/>
            <w:sz w:val="28"/>
            <w:szCs w:val="21"/>
          </w:rPr>
          <w:t>Les leucémies</w:t>
        </w:r>
      </w:hyperlink>
    </w:p>
    <w:p w14:paraId="01BA57E4"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49" w:history="1">
        <w:r w:rsidR="00AA2219" w:rsidRPr="00FE4688">
          <w:rPr>
            <w:rFonts w:ascii="Tahoma" w:hAnsi="Tahoma" w:cs="Tahoma"/>
            <w:color w:val="191919"/>
            <w:sz w:val="28"/>
            <w:szCs w:val="21"/>
          </w:rPr>
          <w:t>Leucémie (chez l'enfant)</w:t>
        </w:r>
      </w:hyperlink>
    </w:p>
    <w:p w14:paraId="64CA74A8"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0" w:history="1">
        <w:r w:rsidR="00AA2219" w:rsidRPr="00FE4688">
          <w:rPr>
            <w:rFonts w:ascii="Tahoma" w:hAnsi="Tahoma" w:cs="Tahoma"/>
            <w:color w:val="191919"/>
            <w:sz w:val="28"/>
            <w:szCs w:val="21"/>
          </w:rPr>
          <w:t>Leucémie aiguë (adulte)</w:t>
        </w:r>
      </w:hyperlink>
    </w:p>
    <w:p w14:paraId="45EA3F07"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1" w:history="1">
        <w:r w:rsidR="00AA2219" w:rsidRPr="00FE4688">
          <w:rPr>
            <w:rFonts w:ascii="Tahoma" w:hAnsi="Tahoma" w:cs="Tahoma"/>
            <w:color w:val="191919"/>
            <w:sz w:val="28"/>
            <w:szCs w:val="21"/>
          </w:rPr>
          <w:t>Leucémie chronique (adulte)</w:t>
        </w:r>
      </w:hyperlink>
    </w:p>
    <w:p w14:paraId="4680D2E6"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2" w:history="1">
        <w:r w:rsidR="00AA2219" w:rsidRPr="00FE4688">
          <w:rPr>
            <w:rFonts w:ascii="Tahoma" w:hAnsi="Tahoma" w:cs="Tahoma"/>
            <w:color w:val="191919"/>
            <w:sz w:val="28"/>
            <w:szCs w:val="21"/>
          </w:rPr>
          <w:t>Lymphome hodgkinien (Maladie de Hodgkin)</w:t>
        </w:r>
      </w:hyperlink>
    </w:p>
    <w:p w14:paraId="572795D9"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3" w:history="1">
        <w:r w:rsidR="00AA2219" w:rsidRPr="00FE4688">
          <w:rPr>
            <w:rFonts w:ascii="Tahoma" w:hAnsi="Tahoma" w:cs="Tahoma"/>
            <w:color w:val="191919"/>
            <w:sz w:val="28"/>
            <w:szCs w:val="21"/>
          </w:rPr>
          <w:t>Lymphomes non hodgkiniens</w:t>
        </w:r>
      </w:hyperlink>
    </w:p>
    <w:p w14:paraId="24AC8CEF"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4" w:history="1">
        <w:r w:rsidR="00AA2219" w:rsidRPr="00FE4688">
          <w:rPr>
            <w:rFonts w:ascii="Tahoma" w:hAnsi="Tahoma" w:cs="Tahoma"/>
            <w:color w:val="191919"/>
            <w:sz w:val="28"/>
            <w:szCs w:val="21"/>
          </w:rPr>
          <w:t>Cancer du larynx</w:t>
        </w:r>
      </w:hyperlink>
    </w:p>
    <w:p w14:paraId="0AA78445"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4" w:name="M"/>
      <w:bookmarkEnd w:id="14"/>
      <w:r w:rsidRPr="00FE4688">
        <w:rPr>
          <w:rFonts w:ascii="Tahoma" w:hAnsi="Tahoma" w:cs="Tahoma"/>
          <w:b/>
          <w:smallCaps/>
          <w:sz w:val="48"/>
          <w:szCs w:val="22"/>
        </w:rPr>
        <w:t>M</w:t>
      </w:r>
    </w:p>
    <w:p w14:paraId="5789FD91" w14:textId="77777777" w:rsidR="00FE4688" w:rsidRDefault="00AA2DF7" w:rsidP="0086503C">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5" w:history="1">
        <w:r w:rsidR="00AA2219" w:rsidRPr="00FE4688">
          <w:rPr>
            <w:rFonts w:ascii="Tahoma" w:hAnsi="Tahoma" w:cs="Tahoma"/>
            <w:color w:val="191919"/>
            <w:sz w:val="28"/>
            <w:szCs w:val="21"/>
          </w:rPr>
          <w:t>Mésothéliome</w:t>
        </w:r>
      </w:hyperlink>
    </w:p>
    <w:p w14:paraId="63D18DD9" w14:textId="77777777" w:rsidR="00AA2219" w:rsidRPr="00FE4688" w:rsidRDefault="00AA2DF7" w:rsidP="0086503C">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6" w:history="1">
        <w:r w:rsidR="00AA2219" w:rsidRPr="00FE4688">
          <w:rPr>
            <w:rFonts w:ascii="Tahoma" w:hAnsi="Tahoma" w:cs="Tahoma"/>
            <w:color w:val="191919"/>
            <w:sz w:val="28"/>
            <w:szCs w:val="21"/>
          </w:rPr>
          <w:t>Myélome multiple (maladie de Kahler)</w:t>
        </w:r>
      </w:hyperlink>
    </w:p>
    <w:p w14:paraId="793BA66E"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5" w:name="O"/>
      <w:bookmarkEnd w:id="15"/>
      <w:r w:rsidRPr="00FE4688">
        <w:rPr>
          <w:rFonts w:ascii="Tahoma" w:hAnsi="Tahoma" w:cs="Tahoma"/>
          <w:b/>
          <w:smallCaps/>
          <w:sz w:val="48"/>
          <w:szCs w:val="22"/>
        </w:rPr>
        <w:t>O</w:t>
      </w:r>
    </w:p>
    <w:p w14:paraId="006CB9AF"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7" w:history="1">
        <w:r w:rsidR="00AA2219" w:rsidRPr="00FE4688">
          <w:rPr>
            <w:rFonts w:ascii="Tahoma" w:hAnsi="Tahoma" w:cs="Tahoma"/>
            <w:color w:val="191919"/>
            <w:sz w:val="28"/>
            <w:szCs w:val="21"/>
          </w:rPr>
          <w:t>Cancer de l'</w:t>
        </w:r>
        <w:r w:rsidR="00FE4688" w:rsidRPr="00FE4688">
          <w:rPr>
            <w:rFonts w:ascii="Tahoma" w:hAnsi="Tahoma" w:cs="Tahoma"/>
            <w:color w:val="191919"/>
            <w:sz w:val="28"/>
            <w:szCs w:val="21"/>
          </w:rPr>
          <w:t>œsophage</w:t>
        </w:r>
      </w:hyperlink>
    </w:p>
    <w:p w14:paraId="661C1B74"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8" w:history="1">
        <w:r w:rsidR="00AA2219" w:rsidRPr="00FE4688">
          <w:rPr>
            <w:rFonts w:ascii="Tahoma" w:hAnsi="Tahoma" w:cs="Tahoma"/>
            <w:color w:val="191919"/>
            <w:sz w:val="28"/>
            <w:szCs w:val="21"/>
          </w:rPr>
          <w:t>Cancer de l'os</w:t>
        </w:r>
      </w:hyperlink>
    </w:p>
    <w:p w14:paraId="5F5629C6"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59" w:history="1">
        <w:r w:rsidR="00AA2219" w:rsidRPr="00FE4688">
          <w:rPr>
            <w:rFonts w:ascii="Tahoma" w:hAnsi="Tahoma" w:cs="Tahoma"/>
            <w:color w:val="191919"/>
            <w:sz w:val="28"/>
            <w:szCs w:val="21"/>
          </w:rPr>
          <w:t>Cancer de l'ovaire</w:t>
        </w:r>
      </w:hyperlink>
    </w:p>
    <w:p w14:paraId="078D872C"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6" w:name="P"/>
      <w:bookmarkEnd w:id="16"/>
      <w:r w:rsidRPr="00FE4688">
        <w:rPr>
          <w:rFonts w:ascii="Tahoma" w:hAnsi="Tahoma" w:cs="Tahoma"/>
          <w:b/>
          <w:smallCaps/>
          <w:sz w:val="48"/>
          <w:szCs w:val="22"/>
        </w:rPr>
        <w:t>P</w:t>
      </w:r>
    </w:p>
    <w:p w14:paraId="5B874839"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0" w:history="1">
        <w:r w:rsidR="00AA2219" w:rsidRPr="00FE4688">
          <w:rPr>
            <w:rFonts w:ascii="Tahoma" w:hAnsi="Tahoma" w:cs="Tahoma"/>
            <w:color w:val="191919"/>
            <w:sz w:val="28"/>
            <w:szCs w:val="21"/>
          </w:rPr>
          <w:t>Cancer du pancréas</w:t>
        </w:r>
      </w:hyperlink>
    </w:p>
    <w:p w14:paraId="6FEA971C"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1" w:history="1">
        <w:r w:rsidR="00AA2219" w:rsidRPr="00FE4688">
          <w:rPr>
            <w:rFonts w:ascii="Tahoma" w:hAnsi="Tahoma" w:cs="Tahoma"/>
            <w:color w:val="191919"/>
            <w:sz w:val="28"/>
            <w:szCs w:val="21"/>
          </w:rPr>
          <w:t>Cancer de la peau (mélanome)</w:t>
        </w:r>
      </w:hyperlink>
    </w:p>
    <w:p w14:paraId="15B3F64D"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2" w:history="1">
        <w:r w:rsidR="00AA2219" w:rsidRPr="00FE4688">
          <w:rPr>
            <w:rFonts w:ascii="Tahoma" w:hAnsi="Tahoma" w:cs="Tahoma"/>
            <w:color w:val="191919"/>
            <w:sz w:val="28"/>
            <w:szCs w:val="21"/>
          </w:rPr>
          <w:t>Cancer de la peau (non-mélanome)</w:t>
        </w:r>
      </w:hyperlink>
    </w:p>
    <w:p w14:paraId="33FC9575"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3" w:history="1">
        <w:r w:rsidR="00AA2219" w:rsidRPr="00FE4688">
          <w:rPr>
            <w:rFonts w:ascii="Tahoma" w:hAnsi="Tahoma" w:cs="Tahoma"/>
            <w:color w:val="191919"/>
            <w:sz w:val="28"/>
            <w:szCs w:val="21"/>
          </w:rPr>
          <w:t>Cancer du poumon</w:t>
        </w:r>
      </w:hyperlink>
    </w:p>
    <w:p w14:paraId="7BFE66CB"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4" w:history="1">
        <w:r w:rsidR="00AA2219" w:rsidRPr="00FE4688">
          <w:rPr>
            <w:rFonts w:ascii="Tahoma" w:hAnsi="Tahoma" w:cs="Tahoma"/>
            <w:color w:val="191919"/>
            <w:sz w:val="28"/>
            <w:szCs w:val="21"/>
          </w:rPr>
          <w:t>Cancer de la prostate</w:t>
        </w:r>
      </w:hyperlink>
    </w:p>
    <w:p w14:paraId="69BA69E9"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7" w:name="R"/>
      <w:bookmarkEnd w:id="17"/>
      <w:r w:rsidRPr="00FE4688">
        <w:rPr>
          <w:rFonts w:ascii="Tahoma" w:hAnsi="Tahoma" w:cs="Tahoma"/>
          <w:b/>
          <w:smallCaps/>
          <w:sz w:val="48"/>
          <w:szCs w:val="22"/>
        </w:rPr>
        <w:t>R</w:t>
      </w:r>
    </w:p>
    <w:p w14:paraId="2F7E0CB4"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5" w:history="1">
        <w:r w:rsidR="00AA2219" w:rsidRPr="00FE4688">
          <w:rPr>
            <w:rFonts w:ascii="Tahoma" w:hAnsi="Tahoma" w:cs="Tahoma"/>
            <w:color w:val="191919"/>
            <w:sz w:val="28"/>
            <w:szCs w:val="21"/>
          </w:rPr>
          <w:t>Cancer du rein</w:t>
        </w:r>
      </w:hyperlink>
    </w:p>
    <w:p w14:paraId="11BA0EF0"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6" w:history="1">
        <w:r w:rsidR="00AA2219" w:rsidRPr="00FE4688">
          <w:rPr>
            <w:rFonts w:ascii="Tahoma" w:hAnsi="Tahoma" w:cs="Tahoma"/>
            <w:color w:val="191919"/>
            <w:sz w:val="28"/>
            <w:szCs w:val="21"/>
          </w:rPr>
          <w:t>Cancer de la rétine</w:t>
        </w:r>
      </w:hyperlink>
    </w:p>
    <w:p w14:paraId="29DBD3D9"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8" w:name="S"/>
      <w:bookmarkEnd w:id="18"/>
      <w:r w:rsidRPr="00FE4688">
        <w:rPr>
          <w:rFonts w:ascii="Tahoma" w:hAnsi="Tahoma" w:cs="Tahoma"/>
          <w:b/>
          <w:smallCaps/>
          <w:sz w:val="48"/>
          <w:szCs w:val="22"/>
        </w:rPr>
        <w:t>S</w:t>
      </w:r>
    </w:p>
    <w:p w14:paraId="715AEA52"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7" w:history="1">
        <w:r w:rsidR="00AA2219" w:rsidRPr="00FE4688">
          <w:rPr>
            <w:rFonts w:ascii="Tahoma" w:hAnsi="Tahoma" w:cs="Tahoma"/>
            <w:color w:val="191919"/>
            <w:sz w:val="28"/>
            <w:szCs w:val="21"/>
          </w:rPr>
          <w:t>Cancer du sein</w:t>
        </w:r>
      </w:hyperlink>
    </w:p>
    <w:p w14:paraId="47DC385C"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8" w:history="1">
        <w:r w:rsidR="00AA2219" w:rsidRPr="00FE4688">
          <w:rPr>
            <w:rFonts w:ascii="Tahoma" w:hAnsi="Tahoma" w:cs="Tahoma"/>
            <w:color w:val="191919"/>
            <w:sz w:val="28"/>
            <w:szCs w:val="21"/>
          </w:rPr>
          <w:t>Cancer du sein - Chez l'homme</w:t>
        </w:r>
      </w:hyperlink>
    </w:p>
    <w:p w14:paraId="666B02E7"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69" w:history="1">
        <w:r w:rsidR="00AA2219" w:rsidRPr="00FE4688">
          <w:rPr>
            <w:rFonts w:ascii="Tahoma" w:hAnsi="Tahoma" w:cs="Tahoma"/>
            <w:color w:val="191919"/>
            <w:sz w:val="28"/>
            <w:szCs w:val="21"/>
          </w:rPr>
          <w:t>Cancer inflammatoire du sein (CIS)</w:t>
        </w:r>
      </w:hyperlink>
    </w:p>
    <w:p w14:paraId="325B3DD2"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0" w:history="1">
        <w:r w:rsidR="00AA2219" w:rsidRPr="00FE4688">
          <w:rPr>
            <w:rFonts w:ascii="Tahoma" w:hAnsi="Tahoma" w:cs="Tahoma"/>
            <w:color w:val="191919"/>
            <w:sz w:val="28"/>
            <w:szCs w:val="21"/>
          </w:rPr>
          <w:t>Cancer du sinus et fosses nasales</w:t>
        </w:r>
      </w:hyperlink>
    </w:p>
    <w:p w14:paraId="715F7C5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19" w:name="T"/>
      <w:bookmarkEnd w:id="19"/>
      <w:r w:rsidRPr="00FE4688">
        <w:rPr>
          <w:rFonts w:ascii="Tahoma" w:hAnsi="Tahoma" w:cs="Tahoma"/>
          <w:b/>
          <w:smallCaps/>
          <w:sz w:val="48"/>
          <w:szCs w:val="22"/>
        </w:rPr>
        <w:t>T</w:t>
      </w:r>
    </w:p>
    <w:p w14:paraId="77317096"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1" w:history="1">
        <w:r w:rsidR="00AA2219" w:rsidRPr="00FE4688">
          <w:rPr>
            <w:rFonts w:ascii="Tahoma" w:hAnsi="Tahoma" w:cs="Tahoma"/>
            <w:color w:val="191919"/>
            <w:sz w:val="28"/>
            <w:szCs w:val="21"/>
          </w:rPr>
          <w:t>Cancer du testicule</w:t>
        </w:r>
      </w:hyperlink>
    </w:p>
    <w:p w14:paraId="3EB9352F"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2" w:history="1">
        <w:r w:rsidR="00AA2219" w:rsidRPr="00FE4688">
          <w:rPr>
            <w:rFonts w:ascii="Tahoma" w:hAnsi="Tahoma" w:cs="Tahoma"/>
            <w:color w:val="191919"/>
            <w:sz w:val="28"/>
            <w:szCs w:val="21"/>
          </w:rPr>
          <w:t>Cancer de la zone tête</w:t>
        </w:r>
      </w:hyperlink>
    </w:p>
    <w:p w14:paraId="623A2E4E"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3" w:history="1">
        <w:r w:rsidR="00AA2219" w:rsidRPr="00FE4688">
          <w:rPr>
            <w:rFonts w:ascii="Tahoma" w:hAnsi="Tahoma" w:cs="Tahoma"/>
            <w:color w:val="191919"/>
            <w:sz w:val="28"/>
            <w:szCs w:val="21"/>
          </w:rPr>
          <w:t>Cancer de la thyroïde</w:t>
        </w:r>
      </w:hyperlink>
    </w:p>
    <w:p w14:paraId="6D0F4531"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20" w:name="U"/>
      <w:bookmarkEnd w:id="20"/>
      <w:r w:rsidRPr="00FE4688">
        <w:rPr>
          <w:rFonts w:ascii="Tahoma" w:hAnsi="Tahoma" w:cs="Tahoma"/>
          <w:b/>
          <w:smallCaps/>
          <w:sz w:val="48"/>
          <w:szCs w:val="22"/>
        </w:rPr>
        <w:t>U</w:t>
      </w:r>
    </w:p>
    <w:p w14:paraId="7DDE675A"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4" w:history="1">
        <w:r w:rsidR="00AA2219" w:rsidRPr="00FE4688">
          <w:rPr>
            <w:rFonts w:ascii="Tahoma" w:hAnsi="Tahoma" w:cs="Tahoma"/>
            <w:color w:val="191919"/>
            <w:sz w:val="28"/>
            <w:szCs w:val="21"/>
          </w:rPr>
          <w:t>Cancer de l'utérus (endomètre)</w:t>
        </w:r>
      </w:hyperlink>
    </w:p>
    <w:p w14:paraId="582FDFF4"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5" w:history="1">
        <w:r w:rsidR="00AA2219" w:rsidRPr="00FE4688">
          <w:rPr>
            <w:rFonts w:ascii="Tahoma" w:hAnsi="Tahoma" w:cs="Tahoma"/>
            <w:color w:val="191919"/>
            <w:sz w:val="28"/>
            <w:szCs w:val="21"/>
          </w:rPr>
          <w:t>Cancer du col de l'utérus</w:t>
        </w:r>
      </w:hyperlink>
    </w:p>
    <w:p w14:paraId="3FAF8203" w14:textId="77777777" w:rsidR="00AA2219" w:rsidRPr="00FE4688" w:rsidRDefault="00AA2219" w:rsidP="00AA2219">
      <w:pPr>
        <w:pStyle w:val="NormalWeb"/>
        <w:shd w:val="clear" w:color="auto" w:fill="FFFFFF"/>
        <w:spacing w:before="0" w:beforeAutospacing="0" w:after="450" w:afterAutospacing="0" w:line="375" w:lineRule="atLeast"/>
        <w:jc w:val="both"/>
        <w:textAlignment w:val="baseline"/>
        <w:rPr>
          <w:rFonts w:ascii="Tahoma" w:hAnsi="Tahoma" w:cs="Tahoma"/>
          <w:b/>
          <w:smallCaps/>
          <w:sz w:val="48"/>
          <w:szCs w:val="22"/>
        </w:rPr>
      </w:pPr>
      <w:bookmarkStart w:id="21" w:name="V"/>
      <w:bookmarkEnd w:id="21"/>
      <w:r w:rsidRPr="00FE4688">
        <w:rPr>
          <w:rFonts w:ascii="Tahoma" w:hAnsi="Tahoma" w:cs="Tahoma"/>
          <w:b/>
          <w:smallCaps/>
          <w:sz w:val="48"/>
          <w:szCs w:val="22"/>
        </w:rPr>
        <w:t>V</w:t>
      </w:r>
    </w:p>
    <w:p w14:paraId="4B1B75EB" w14:textId="77777777" w:rsidR="00AA2219" w:rsidRPr="00FE4688" w:rsidRDefault="00AA2DF7" w:rsidP="00AA2219">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pPr>
      <w:hyperlink r:id="rId76" w:history="1">
        <w:r w:rsidR="00AA2219" w:rsidRPr="00FE4688">
          <w:rPr>
            <w:rFonts w:ascii="Tahoma" w:hAnsi="Tahoma" w:cs="Tahoma"/>
            <w:color w:val="191919"/>
            <w:sz w:val="28"/>
            <w:szCs w:val="21"/>
          </w:rPr>
          <w:t>Cancer de la vessie</w:t>
        </w:r>
      </w:hyperlink>
    </w:p>
    <w:p w14:paraId="7787A77D" w14:textId="77777777" w:rsidR="00FE4688" w:rsidRPr="00FE4688" w:rsidRDefault="00AA2DF7" w:rsidP="00FE4688">
      <w:pPr>
        <w:pStyle w:val="NormalWeb"/>
        <w:numPr>
          <w:ilvl w:val="0"/>
          <w:numId w:val="9"/>
        </w:numPr>
        <w:shd w:val="clear" w:color="auto" w:fill="FFFFFF"/>
        <w:spacing w:before="75" w:beforeAutospacing="0" w:after="225" w:afterAutospacing="0"/>
        <w:ind w:left="284" w:hanging="284"/>
        <w:jc w:val="both"/>
        <w:rPr>
          <w:rFonts w:ascii="Tahoma" w:hAnsi="Tahoma" w:cs="Tahoma"/>
          <w:color w:val="191919"/>
          <w:sz w:val="28"/>
          <w:szCs w:val="21"/>
        </w:rPr>
        <w:sectPr w:rsidR="00FE4688" w:rsidRPr="00FE4688" w:rsidSect="00FE4688">
          <w:type w:val="continuous"/>
          <w:pgSz w:w="11906" w:h="16838"/>
          <w:pgMar w:top="720" w:right="720" w:bottom="720" w:left="720" w:header="708" w:footer="708" w:gutter="0"/>
          <w:cols w:num="2" w:space="2"/>
          <w:docGrid w:linePitch="360"/>
        </w:sectPr>
      </w:pPr>
      <w:hyperlink r:id="rId77" w:history="1">
        <w:r w:rsidR="00AA2219" w:rsidRPr="00FE4688">
          <w:rPr>
            <w:rFonts w:ascii="Tahoma" w:hAnsi="Tahoma" w:cs="Tahoma"/>
            <w:color w:val="191919"/>
            <w:sz w:val="28"/>
            <w:szCs w:val="21"/>
          </w:rPr>
          <w:t>Cancer de la vulve</w:t>
        </w:r>
      </w:hyperlink>
    </w:p>
    <w:p w14:paraId="2A314E90" w14:textId="77777777" w:rsidR="005A256F" w:rsidRPr="00FE4688" w:rsidRDefault="005A256F" w:rsidP="00FE4688">
      <w:pPr>
        <w:rPr>
          <w:rFonts w:ascii="Tahoma" w:eastAsia="Times New Roman" w:hAnsi="Tahoma" w:cs="Tahoma"/>
          <w:color w:val="191919"/>
          <w:sz w:val="28"/>
          <w:szCs w:val="21"/>
          <w:lang w:eastAsia="fr-FR"/>
        </w:rPr>
      </w:pPr>
    </w:p>
    <w:sectPr w:rsidR="005A256F" w:rsidRPr="00FE4688" w:rsidSect="00AA221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7E0C" w14:textId="77777777" w:rsidR="00687CF0" w:rsidRDefault="00687CF0" w:rsidP="00687CF0">
      <w:pPr>
        <w:spacing w:after="0" w:line="240" w:lineRule="auto"/>
      </w:pPr>
      <w:r>
        <w:separator/>
      </w:r>
    </w:p>
  </w:endnote>
  <w:endnote w:type="continuationSeparator" w:id="0">
    <w:p w14:paraId="260B31AF" w14:textId="77777777" w:rsidR="00687CF0" w:rsidRDefault="00687CF0" w:rsidP="0068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93DD" w14:textId="77777777" w:rsidR="00AA2DF7" w:rsidRDefault="00AA2D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7168" w14:textId="77777777" w:rsidR="00687CF0" w:rsidRDefault="00687CF0" w:rsidP="00687CF0">
    <w:pPr>
      <w:pStyle w:val="Pieddepage"/>
      <w:jc w:val="center"/>
    </w:pPr>
    <w:r>
      <w:t>Le Cancer</w:t>
    </w:r>
    <w:sdt>
      <w:sdtPr>
        <w:id w:val="-346787098"/>
        <w:docPartObj>
          <w:docPartGallery w:val="Page Numbers (Bottom of Page)"/>
          <w:docPartUnique/>
        </w:docPartObj>
      </w:sdtPr>
      <w:sdtEndPr/>
      <w:sdtContent>
        <w:r>
          <w:rPr>
            <w:noProof/>
            <w:lang w:eastAsia="fr-FR"/>
          </w:rPr>
          <mc:AlternateContent>
            <mc:Choice Requires="wps">
              <w:drawing>
                <wp:anchor distT="0" distB="0" distL="114300" distR="114300" simplePos="0" relativeHeight="251659264" behindDoc="0" locked="0" layoutInCell="1" allowOverlap="1" wp14:anchorId="7AA7E9B6" wp14:editId="16BDE82D">
                  <wp:simplePos x="0" y="0"/>
                  <wp:positionH relativeFrom="rightMargin">
                    <wp:align>center</wp:align>
                  </wp:positionH>
                  <wp:positionV relativeFrom="bottomMargin">
                    <wp:align>center</wp:align>
                  </wp:positionV>
                  <wp:extent cx="561975" cy="561975"/>
                  <wp:effectExtent l="9525" t="9525" r="9525" b="952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E80BFF9" w14:textId="77777777" w:rsidR="00687CF0" w:rsidRDefault="00687CF0">
                              <w:pPr>
                                <w:pStyle w:val="Pieddepage"/>
                                <w:rPr>
                                  <w:color w:val="5B9BD5" w:themeColor="accent1"/>
                                </w:rPr>
                              </w:pPr>
                              <w:r>
                                <w:fldChar w:fldCharType="begin"/>
                              </w:r>
                              <w:r>
                                <w:instrText>PAGE  \* MERGEFORMAT</w:instrText>
                              </w:r>
                              <w:r>
                                <w:fldChar w:fldCharType="separate"/>
                              </w:r>
                              <w:r w:rsidR="00674DFB" w:rsidRPr="00674DFB">
                                <w:rPr>
                                  <w:noProof/>
                                  <w:color w:val="5B9BD5" w:themeColor="accent1"/>
                                </w:rPr>
                                <w:t>20</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AA7E9B6" id="Ellipse 1"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AHv6lYjAgAAJQQAAA4AAAAAAAAAAAAAAAAALgIAAGRycy9lMm9Eb2MueG1sUEsB&#10;Ai0AFAAGAAgAAAAhAK71TRLZAAAAAwEAAA8AAAAAAAAAAAAAAAAAfQQAAGRycy9kb3ducmV2Lnht&#10;bFBLBQYAAAAABAAEAPMAAACDBQAAAAA=&#10;" filled="f" fillcolor="#c0504d" strokecolor="#adc1d9" strokeweight="1pt">
                  <v:textbox inset=",0,,0">
                    <w:txbxContent>
                      <w:p w14:paraId="0E80BFF9" w14:textId="77777777" w:rsidR="00687CF0" w:rsidRDefault="00687CF0">
                        <w:pPr>
                          <w:pStyle w:val="Pieddepage"/>
                          <w:rPr>
                            <w:color w:val="5B9BD5" w:themeColor="accent1"/>
                          </w:rPr>
                        </w:pPr>
                        <w:r>
                          <w:fldChar w:fldCharType="begin"/>
                        </w:r>
                        <w:r>
                          <w:instrText>PAGE  \* MERGEFORMAT</w:instrText>
                        </w:r>
                        <w:r>
                          <w:fldChar w:fldCharType="separate"/>
                        </w:r>
                        <w:r w:rsidR="00674DFB" w:rsidRPr="00674DFB">
                          <w:rPr>
                            <w:noProof/>
                            <w:color w:val="5B9BD5" w:themeColor="accent1"/>
                          </w:rPr>
                          <w:t>20</w:t>
                        </w:r>
                        <w:r>
                          <w:rPr>
                            <w:color w:val="5B9BD5" w:themeColor="accent1"/>
                          </w:rPr>
                          <w:fldChar w:fldCharType="end"/>
                        </w:r>
                      </w:p>
                    </w:txbxContent>
                  </v:textbox>
                  <w10:wrap anchorx="margin" anchory="margin"/>
                </v:oval>
              </w:pict>
            </mc:Fallback>
          </mc:AlternateConten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53E3" w14:textId="77777777" w:rsidR="00AA2DF7" w:rsidRDefault="00AA2D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7FDB" w14:textId="77777777" w:rsidR="00687CF0" w:rsidRDefault="00687CF0" w:rsidP="00687CF0">
      <w:pPr>
        <w:spacing w:after="0" w:line="240" w:lineRule="auto"/>
      </w:pPr>
      <w:r>
        <w:separator/>
      </w:r>
    </w:p>
  </w:footnote>
  <w:footnote w:type="continuationSeparator" w:id="0">
    <w:p w14:paraId="096B4F50" w14:textId="77777777" w:rsidR="00687CF0" w:rsidRDefault="00687CF0" w:rsidP="0068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1033" w14:textId="5D2EAD5D" w:rsidR="00AA2DF7" w:rsidRDefault="00AA2DF7">
    <w:pPr>
      <w:pStyle w:val="En-tte"/>
    </w:pPr>
    <w:r>
      <w:rPr>
        <w:noProof/>
      </w:rPr>
      <w:pict w14:anchorId="6EE4DE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34126" o:spid="_x0000_s8194" type="#_x0000_t136" style="position:absolute;margin-left:0;margin-top:0;width:599.4pt;height:138.3pt;rotation:315;z-index:-251653120;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1359" w14:textId="4C1C1D3A" w:rsidR="00AA2DF7" w:rsidRDefault="00AA2DF7">
    <w:pPr>
      <w:pStyle w:val="En-tte"/>
    </w:pPr>
    <w:r>
      <w:rPr>
        <w:noProof/>
      </w:rPr>
      <w:pict w14:anchorId="0A0710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34127" o:spid="_x0000_s8195" type="#_x0000_t136" style="position:absolute;margin-left:0;margin-top:0;width:599.4pt;height:138.3pt;rotation:315;z-index:-251651072;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EB574" w14:textId="25784FEB" w:rsidR="00AA2DF7" w:rsidRDefault="00AA2DF7">
    <w:pPr>
      <w:pStyle w:val="En-tte"/>
    </w:pPr>
    <w:r>
      <w:rPr>
        <w:noProof/>
      </w:rPr>
      <w:pict w14:anchorId="5FD264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34125" o:spid="_x0000_s8193" type="#_x0000_t136" style="position:absolute;margin-left:0;margin-top:0;width:599.4pt;height:138.3pt;rotation:315;z-index:-251655168;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032D"/>
    <w:multiLevelType w:val="hybridMultilevel"/>
    <w:tmpl w:val="B04A7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1E281C"/>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5A0F"/>
    <w:multiLevelType w:val="hybridMultilevel"/>
    <w:tmpl w:val="7146F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B5704C"/>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6F08"/>
    <w:multiLevelType w:val="multilevel"/>
    <w:tmpl w:val="8B6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62259"/>
    <w:multiLevelType w:val="multilevel"/>
    <w:tmpl w:val="F33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01758"/>
    <w:multiLevelType w:val="multilevel"/>
    <w:tmpl w:val="A1B2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52994"/>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872CD"/>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B52FE"/>
    <w:multiLevelType w:val="hybridMultilevel"/>
    <w:tmpl w:val="26166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CF0E95"/>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B1C3E"/>
    <w:multiLevelType w:val="multilevel"/>
    <w:tmpl w:val="59E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75E99"/>
    <w:multiLevelType w:val="multilevel"/>
    <w:tmpl w:val="C0D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D203D"/>
    <w:multiLevelType w:val="multilevel"/>
    <w:tmpl w:val="1DB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62291"/>
    <w:multiLevelType w:val="multilevel"/>
    <w:tmpl w:val="785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F3197"/>
    <w:multiLevelType w:val="multilevel"/>
    <w:tmpl w:val="58B0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71516"/>
    <w:multiLevelType w:val="multilevel"/>
    <w:tmpl w:val="236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50138"/>
    <w:multiLevelType w:val="multilevel"/>
    <w:tmpl w:val="C53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011A9"/>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32164"/>
    <w:multiLevelType w:val="multilevel"/>
    <w:tmpl w:val="875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F7BC0"/>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E2D39"/>
    <w:multiLevelType w:val="multilevel"/>
    <w:tmpl w:val="551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B7C7C"/>
    <w:multiLevelType w:val="multilevel"/>
    <w:tmpl w:val="A1F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3"/>
  </w:num>
  <w:num w:numId="4">
    <w:abstractNumId w:val="14"/>
  </w:num>
  <w:num w:numId="5">
    <w:abstractNumId w:val="16"/>
  </w:num>
  <w:num w:numId="6">
    <w:abstractNumId w:val="21"/>
  </w:num>
  <w:num w:numId="7">
    <w:abstractNumId w:val="19"/>
  </w:num>
  <w:num w:numId="8">
    <w:abstractNumId w:val="9"/>
  </w:num>
  <w:num w:numId="9">
    <w:abstractNumId w:val="2"/>
  </w:num>
  <w:num w:numId="10">
    <w:abstractNumId w:val="0"/>
  </w:num>
  <w:num w:numId="11">
    <w:abstractNumId w:val="11"/>
  </w:num>
  <w:num w:numId="12">
    <w:abstractNumId w:val="4"/>
  </w:num>
  <w:num w:numId="13">
    <w:abstractNumId w:val="17"/>
  </w:num>
  <w:num w:numId="14">
    <w:abstractNumId w:val="3"/>
  </w:num>
  <w:num w:numId="15">
    <w:abstractNumId w:val="15"/>
  </w:num>
  <w:num w:numId="16">
    <w:abstractNumId w:val="18"/>
  </w:num>
  <w:num w:numId="17">
    <w:abstractNumId w:val="7"/>
  </w:num>
  <w:num w:numId="18">
    <w:abstractNumId w:val="10"/>
  </w:num>
  <w:num w:numId="19">
    <w:abstractNumId w:val="22"/>
  </w:num>
  <w:num w:numId="20">
    <w:abstractNumId w:val="8"/>
  </w:num>
  <w:num w:numId="21">
    <w:abstractNumId w:val="1"/>
  </w:num>
  <w:num w:numId="22">
    <w:abstractNumId w:val="2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8196"/>
    <o:shapelayout v:ext="edit">
      <o:idmap v:ext="edit" data="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6A"/>
    <w:rsid w:val="000D7A78"/>
    <w:rsid w:val="00143441"/>
    <w:rsid w:val="00197E78"/>
    <w:rsid w:val="0026707B"/>
    <w:rsid w:val="0050108E"/>
    <w:rsid w:val="00523F5B"/>
    <w:rsid w:val="005A256F"/>
    <w:rsid w:val="005F76F8"/>
    <w:rsid w:val="00674DFB"/>
    <w:rsid w:val="00687CF0"/>
    <w:rsid w:val="006F02BA"/>
    <w:rsid w:val="00867FA3"/>
    <w:rsid w:val="008E166A"/>
    <w:rsid w:val="00AA2219"/>
    <w:rsid w:val="00AA2DF7"/>
    <w:rsid w:val="00BC76B0"/>
    <w:rsid w:val="00C21659"/>
    <w:rsid w:val="00C62879"/>
    <w:rsid w:val="00D87BA2"/>
    <w:rsid w:val="00E7335E"/>
    <w:rsid w:val="00FE46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6"/>
    <o:shapelayout v:ext="edit">
      <o:idmap v:ext="edit" data="1"/>
    </o:shapelayout>
  </w:shapeDefaults>
  <w:decimalSymbol w:val=","/>
  <w:listSeparator w:val=";"/>
  <w14:docId w14:val="4D97C516"/>
  <w15:chartTrackingRefBased/>
  <w15:docId w15:val="{8C9341F3-91AD-4DAE-B3B0-2E0D04F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E1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D8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F0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A22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E16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E166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D87BA2"/>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D87BA2"/>
    <w:rPr>
      <w:b/>
      <w:bCs/>
    </w:rPr>
  </w:style>
  <w:style w:type="character" w:styleId="Lienhypertexte">
    <w:name w:val="Hyperlink"/>
    <w:basedOn w:val="Policepardfaut"/>
    <w:uiPriority w:val="99"/>
    <w:semiHidden/>
    <w:unhideWhenUsed/>
    <w:rsid w:val="00D87BA2"/>
    <w:rPr>
      <w:color w:val="0000FF"/>
      <w:u w:val="single"/>
    </w:rPr>
  </w:style>
  <w:style w:type="paragraph" w:styleId="Sansinterligne">
    <w:name w:val="No Spacing"/>
    <w:uiPriority w:val="1"/>
    <w:qFormat/>
    <w:rsid w:val="000D7A78"/>
    <w:pPr>
      <w:spacing w:after="0" w:line="240" w:lineRule="auto"/>
    </w:pPr>
  </w:style>
  <w:style w:type="paragraph" w:styleId="Paragraphedeliste">
    <w:name w:val="List Paragraph"/>
    <w:basedOn w:val="Normal"/>
    <w:uiPriority w:val="34"/>
    <w:qFormat/>
    <w:rsid w:val="00867FA3"/>
    <w:pPr>
      <w:ind w:left="720"/>
      <w:contextualSpacing/>
    </w:pPr>
  </w:style>
  <w:style w:type="character" w:customStyle="1" w:styleId="a-notification">
    <w:name w:val="a-notification"/>
    <w:basedOn w:val="Policepardfaut"/>
    <w:rsid w:val="00C62879"/>
  </w:style>
  <w:style w:type="paragraph" w:customStyle="1" w:styleId="appentrylead">
    <w:name w:val="app_entry_lead"/>
    <w:basedOn w:val="Normal"/>
    <w:rsid w:val="00C628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62879"/>
    <w:rPr>
      <w:i/>
      <w:iCs/>
    </w:rPr>
  </w:style>
  <w:style w:type="character" w:customStyle="1" w:styleId="Titre3Car">
    <w:name w:val="Titre 3 Car"/>
    <w:basedOn w:val="Policepardfaut"/>
    <w:link w:val="Titre3"/>
    <w:uiPriority w:val="9"/>
    <w:semiHidden/>
    <w:rsid w:val="006F02BA"/>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687CF0"/>
    <w:pPr>
      <w:tabs>
        <w:tab w:val="center" w:pos="4536"/>
        <w:tab w:val="right" w:pos="9072"/>
      </w:tabs>
      <w:spacing w:after="0" w:line="240" w:lineRule="auto"/>
    </w:pPr>
  </w:style>
  <w:style w:type="character" w:customStyle="1" w:styleId="En-tteCar">
    <w:name w:val="En-tête Car"/>
    <w:basedOn w:val="Policepardfaut"/>
    <w:link w:val="En-tte"/>
    <w:uiPriority w:val="99"/>
    <w:rsid w:val="00687CF0"/>
  </w:style>
  <w:style w:type="paragraph" w:styleId="Pieddepage">
    <w:name w:val="footer"/>
    <w:basedOn w:val="Normal"/>
    <w:link w:val="PieddepageCar"/>
    <w:uiPriority w:val="99"/>
    <w:unhideWhenUsed/>
    <w:rsid w:val="00687C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7CF0"/>
  </w:style>
  <w:style w:type="paragraph" w:styleId="Textedebulles">
    <w:name w:val="Balloon Text"/>
    <w:basedOn w:val="Normal"/>
    <w:link w:val="TextedebullesCar"/>
    <w:uiPriority w:val="99"/>
    <w:semiHidden/>
    <w:unhideWhenUsed/>
    <w:rsid w:val="00687C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7CF0"/>
    <w:rPr>
      <w:rFonts w:ascii="Segoe UI" w:hAnsi="Segoe UI" w:cs="Segoe UI"/>
      <w:sz w:val="18"/>
      <w:szCs w:val="18"/>
    </w:rPr>
  </w:style>
  <w:style w:type="character" w:customStyle="1" w:styleId="field-content">
    <w:name w:val="field-content"/>
    <w:basedOn w:val="Policepardfaut"/>
    <w:rsid w:val="00AA2219"/>
  </w:style>
  <w:style w:type="character" w:customStyle="1" w:styleId="Titre4Car">
    <w:name w:val="Titre 4 Car"/>
    <w:basedOn w:val="Policepardfaut"/>
    <w:link w:val="Titre4"/>
    <w:uiPriority w:val="9"/>
    <w:semiHidden/>
    <w:rsid w:val="00AA22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89">
      <w:bodyDiv w:val="1"/>
      <w:marLeft w:val="0"/>
      <w:marRight w:val="0"/>
      <w:marTop w:val="0"/>
      <w:marBottom w:val="0"/>
      <w:divBdr>
        <w:top w:val="none" w:sz="0" w:space="0" w:color="auto"/>
        <w:left w:val="none" w:sz="0" w:space="0" w:color="auto"/>
        <w:bottom w:val="none" w:sz="0" w:space="0" w:color="auto"/>
        <w:right w:val="none" w:sz="0" w:space="0" w:color="auto"/>
      </w:divBdr>
    </w:div>
    <w:div w:id="110171680">
      <w:bodyDiv w:val="1"/>
      <w:marLeft w:val="0"/>
      <w:marRight w:val="0"/>
      <w:marTop w:val="0"/>
      <w:marBottom w:val="0"/>
      <w:divBdr>
        <w:top w:val="none" w:sz="0" w:space="0" w:color="auto"/>
        <w:left w:val="none" w:sz="0" w:space="0" w:color="auto"/>
        <w:bottom w:val="none" w:sz="0" w:space="0" w:color="auto"/>
        <w:right w:val="none" w:sz="0" w:space="0" w:color="auto"/>
      </w:divBdr>
    </w:div>
    <w:div w:id="115026386">
      <w:bodyDiv w:val="1"/>
      <w:marLeft w:val="0"/>
      <w:marRight w:val="0"/>
      <w:marTop w:val="0"/>
      <w:marBottom w:val="0"/>
      <w:divBdr>
        <w:top w:val="none" w:sz="0" w:space="0" w:color="auto"/>
        <w:left w:val="none" w:sz="0" w:space="0" w:color="auto"/>
        <w:bottom w:val="none" w:sz="0" w:space="0" w:color="auto"/>
        <w:right w:val="none" w:sz="0" w:space="0" w:color="auto"/>
      </w:divBdr>
      <w:divsChild>
        <w:div w:id="2099591726">
          <w:marLeft w:val="0"/>
          <w:marRight w:val="0"/>
          <w:marTop w:val="0"/>
          <w:marBottom w:val="0"/>
          <w:divBdr>
            <w:top w:val="single" w:sz="36" w:space="11" w:color="005093"/>
            <w:left w:val="none" w:sz="0" w:space="11" w:color="auto"/>
            <w:bottom w:val="none" w:sz="0" w:space="11" w:color="auto"/>
            <w:right w:val="none" w:sz="0" w:space="11" w:color="auto"/>
          </w:divBdr>
        </w:div>
        <w:div w:id="129132700">
          <w:marLeft w:val="0"/>
          <w:marRight w:val="0"/>
          <w:marTop w:val="0"/>
          <w:marBottom w:val="0"/>
          <w:divBdr>
            <w:top w:val="none" w:sz="0" w:space="0" w:color="auto"/>
            <w:left w:val="none" w:sz="0" w:space="0" w:color="auto"/>
            <w:bottom w:val="none" w:sz="0" w:space="0" w:color="auto"/>
            <w:right w:val="none" w:sz="0" w:space="0" w:color="auto"/>
          </w:divBdr>
          <w:divsChild>
            <w:div w:id="1608000815">
              <w:marLeft w:val="0"/>
              <w:marRight w:val="0"/>
              <w:marTop w:val="0"/>
              <w:marBottom w:val="0"/>
              <w:divBdr>
                <w:top w:val="none" w:sz="0" w:space="0" w:color="auto"/>
                <w:left w:val="none" w:sz="0" w:space="0" w:color="auto"/>
                <w:bottom w:val="none" w:sz="0" w:space="0" w:color="auto"/>
                <w:right w:val="none" w:sz="0" w:space="0" w:color="auto"/>
              </w:divBdr>
              <w:divsChild>
                <w:div w:id="460995744">
                  <w:marLeft w:val="0"/>
                  <w:marRight w:val="0"/>
                  <w:marTop w:val="0"/>
                  <w:marBottom w:val="0"/>
                  <w:divBdr>
                    <w:top w:val="none" w:sz="0" w:space="0" w:color="auto"/>
                    <w:left w:val="none" w:sz="0" w:space="0" w:color="auto"/>
                    <w:bottom w:val="none" w:sz="0" w:space="0" w:color="auto"/>
                    <w:right w:val="none" w:sz="0" w:space="0" w:color="auto"/>
                  </w:divBdr>
                  <w:divsChild>
                    <w:div w:id="2081638019">
                      <w:marLeft w:val="0"/>
                      <w:marRight w:val="0"/>
                      <w:marTop w:val="0"/>
                      <w:marBottom w:val="0"/>
                      <w:divBdr>
                        <w:top w:val="none" w:sz="0" w:space="0" w:color="auto"/>
                        <w:left w:val="none" w:sz="0" w:space="0" w:color="auto"/>
                        <w:bottom w:val="none" w:sz="0" w:space="0" w:color="auto"/>
                        <w:right w:val="none" w:sz="0" w:space="0" w:color="auto"/>
                      </w:divBdr>
                      <w:divsChild>
                        <w:div w:id="3560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0789">
          <w:marLeft w:val="0"/>
          <w:marRight w:val="0"/>
          <w:marTop w:val="0"/>
          <w:marBottom w:val="0"/>
          <w:divBdr>
            <w:top w:val="none" w:sz="0" w:space="0" w:color="auto"/>
            <w:left w:val="none" w:sz="0" w:space="0" w:color="auto"/>
            <w:bottom w:val="none" w:sz="0" w:space="0" w:color="auto"/>
            <w:right w:val="none" w:sz="0" w:space="0" w:color="auto"/>
          </w:divBdr>
          <w:divsChild>
            <w:div w:id="2082671404">
              <w:marLeft w:val="0"/>
              <w:marRight w:val="0"/>
              <w:marTop w:val="0"/>
              <w:marBottom w:val="0"/>
              <w:divBdr>
                <w:top w:val="none" w:sz="0" w:space="0" w:color="auto"/>
                <w:left w:val="none" w:sz="0" w:space="0" w:color="auto"/>
                <w:bottom w:val="none" w:sz="0" w:space="0" w:color="auto"/>
                <w:right w:val="none" w:sz="0" w:space="0" w:color="auto"/>
              </w:divBdr>
              <w:divsChild>
                <w:div w:id="709694028">
                  <w:marLeft w:val="0"/>
                  <w:marRight w:val="0"/>
                  <w:marTop w:val="0"/>
                  <w:marBottom w:val="0"/>
                  <w:divBdr>
                    <w:top w:val="none" w:sz="0" w:space="0" w:color="auto"/>
                    <w:left w:val="none" w:sz="0" w:space="0" w:color="auto"/>
                    <w:bottom w:val="none" w:sz="0" w:space="0" w:color="auto"/>
                    <w:right w:val="none" w:sz="0" w:space="0" w:color="auto"/>
                  </w:divBdr>
                  <w:divsChild>
                    <w:div w:id="1473863521">
                      <w:marLeft w:val="0"/>
                      <w:marRight w:val="0"/>
                      <w:marTop w:val="0"/>
                      <w:marBottom w:val="0"/>
                      <w:divBdr>
                        <w:top w:val="none" w:sz="0" w:space="0" w:color="auto"/>
                        <w:left w:val="none" w:sz="0" w:space="0" w:color="auto"/>
                        <w:bottom w:val="none" w:sz="0" w:space="0" w:color="auto"/>
                        <w:right w:val="none" w:sz="0" w:space="0" w:color="auto"/>
                      </w:divBdr>
                      <w:divsChild>
                        <w:div w:id="1867980768">
                          <w:marLeft w:val="0"/>
                          <w:marRight w:val="0"/>
                          <w:marTop w:val="0"/>
                          <w:marBottom w:val="0"/>
                          <w:divBdr>
                            <w:top w:val="none" w:sz="0" w:space="0" w:color="auto"/>
                            <w:left w:val="none" w:sz="0" w:space="0" w:color="auto"/>
                            <w:bottom w:val="none" w:sz="0" w:space="0" w:color="auto"/>
                            <w:right w:val="none" w:sz="0" w:space="0" w:color="auto"/>
                          </w:divBdr>
                          <w:divsChild>
                            <w:div w:id="13351884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79185">
          <w:marLeft w:val="0"/>
          <w:marRight w:val="0"/>
          <w:marTop w:val="0"/>
          <w:marBottom w:val="0"/>
          <w:divBdr>
            <w:top w:val="none" w:sz="0" w:space="0" w:color="auto"/>
            <w:left w:val="none" w:sz="0" w:space="0" w:color="auto"/>
            <w:bottom w:val="none" w:sz="0" w:space="0" w:color="auto"/>
            <w:right w:val="none" w:sz="0" w:space="0" w:color="auto"/>
          </w:divBdr>
          <w:divsChild>
            <w:div w:id="382292049">
              <w:marLeft w:val="0"/>
              <w:marRight w:val="0"/>
              <w:marTop w:val="0"/>
              <w:marBottom w:val="0"/>
              <w:divBdr>
                <w:top w:val="none" w:sz="0" w:space="0" w:color="auto"/>
                <w:left w:val="none" w:sz="0" w:space="0" w:color="auto"/>
                <w:bottom w:val="none" w:sz="0" w:space="0" w:color="auto"/>
                <w:right w:val="none" w:sz="0" w:space="0" w:color="auto"/>
              </w:divBdr>
              <w:divsChild>
                <w:div w:id="860707263">
                  <w:marLeft w:val="0"/>
                  <w:marRight w:val="0"/>
                  <w:marTop w:val="0"/>
                  <w:marBottom w:val="0"/>
                  <w:divBdr>
                    <w:top w:val="none" w:sz="0" w:space="0" w:color="auto"/>
                    <w:left w:val="none" w:sz="0" w:space="0" w:color="auto"/>
                    <w:bottom w:val="none" w:sz="0" w:space="0" w:color="auto"/>
                    <w:right w:val="none" w:sz="0" w:space="0" w:color="auto"/>
                  </w:divBdr>
                  <w:divsChild>
                    <w:div w:id="1496453089">
                      <w:marLeft w:val="0"/>
                      <w:marRight w:val="0"/>
                      <w:marTop w:val="0"/>
                      <w:marBottom w:val="0"/>
                      <w:divBdr>
                        <w:top w:val="none" w:sz="0" w:space="0" w:color="auto"/>
                        <w:left w:val="none" w:sz="0" w:space="0" w:color="auto"/>
                        <w:bottom w:val="none" w:sz="0" w:space="0" w:color="auto"/>
                        <w:right w:val="none" w:sz="0" w:space="0" w:color="auto"/>
                      </w:divBdr>
                      <w:divsChild>
                        <w:div w:id="761485367">
                          <w:marLeft w:val="0"/>
                          <w:marRight w:val="0"/>
                          <w:marTop w:val="0"/>
                          <w:marBottom w:val="0"/>
                          <w:divBdr>
                            <w:top w:val="none" w:sz="0" w:space="0" w:color="auto"/>
                            <w:left w:val="none" w:sz="0" w:space="0" w:color="auto"/>
                            <w:bottom w:val="none" w:sz="0" w:space="0" w:color="auto"/>
                            <w:right w:val="none" w:sz="0" w:space="0" w:color="auto"/>
                          </w:divBdr>
                          <w:divsChild>
                            <w:div w:id="13932344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850222">
          <w:marLeft w:val="0"/>
          <w:marRight w:val="0"/>
          <w:marTop w:val="0"/>
          <w:marBottom w:val="0"/>
          <w:divBdr>
            <w:top w:val="none" w:sz="0" w:space="0" w:color="auto"/>
            <w:left w:val="none" w:sz="0" w:space="0" w:color="auto"/>
            <w:bottom w:val="none" w:sz="0" w:space="0" w:color="auto"/>
            <w:right w:val="none" w:sz="0" w:space="0" w:color="auto"/>
          </w:divBdr>
          <w:divsChild>
            <w:div w:id="2046173169">
              <w:marLeft w:val="0"/>
              <w:marRight w:val="0"/>
              <w:marTop w:val="0"/>
              <w:marBottom w:val="0"/>
              <w:divBdr>
                <w:top w:val="none" w:sz="0" w:space="0" w:color="auto"/>
                <w:left w:val="none" w:sz="0" w:space="0" w:color="auto"/>
                <w:bottom w:val="none" w:sz="0" w:space="0" w:color="auto"/>
                <w:right w:val="none" w:sz="0" w:space="0" w:color="auto"/>
              </w:divBdr>
              <w:divsChild>
                <w:div w:id="606279288">
                  <w:marLeft w:val="0"/>
                  <w:marRight w:val="0"/>
                  <w:marTop w:val="0"/>
                  <w:marBottom w:val="0"/>
                  <w:divBdr>
                    <w:top w:val="none" w:sz="0" w:space="0" w:color="auto"/>
                    <w:left w:val="none" w:sz="0" w:space="0" w:color="auto"/>
                    <w:bottom w:val="none" w:sz="0" w:space="0" w:color="auto"/>
                    <w:right w:val="none" w:sz="0" w:space="0" w:color="auto"/>
                  </w:divBdr>
                  <w:divsChild>
                    <w:div w:id="128398527">
                      <w:marLeft w:val="0"/>
                      <w:marRight w:val="0"/>
                      <w:marTop w:val="0"/>
                      <w:marBottom w:val="0"/>
                      <w:divBdr>
                        <w:top w:val="none" w:sz="0" w:space="0" w:color="auto"/>
                        <w:left w:val="none" w:sz="0" w:space="0" w:color="auto"/>
                        <w:bottom w:val="none" w:sz="0" w:space="0" w:color="auto"/>
                        <w:right w:val="none" w:sz="0" w:space="0" w:color="auto"/>
                      </w:divBdr>
                      <w:divsChild>
                        <w:div w:id="660619102">
                          <w:marLeft w:val="0"/>
                          <w:marRight w:val="0"/>
                          <w:marTop w:val="0"/>
                          <w:marBottom w:val="0"/>
                          <w:divBdr>
                            <w:top w:val="none" w:sz="0" w:space="0" w:color="auto"/>
                            <w:left w:val="none" w:sz="0" w:space="0" w:color="auto"/>
                            <w:bottom w:val="none" w:sz="0" w:space="0" w:color="auto"/>
                            <w:right w:val="none" w:sz="0" w:space="0" w:color="auto"/>
                          </w:divBdr>
                          <w:divsChild>
                            <w:div w:id="4866722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5486">
      <w:bodyDiv w:val="1"/>
      <w:marLeft w:val="0"/>
      <w:marRight w:val="0"/>
      <w:marTop w:val="0"/>
      <w:marBottom w:val="0"/>
      <w:divBdr>
        <w:top w:val="none" w:sz="0" w:space="0" w:color="auto"/>
        <w:left w:val="none" w:sz="0" w:space="0" w:color="auto"/>
        <w:bottom w:val="none" w:sz="0" w:space="0" w:color="auto"/>
        <w:right w:val="none" w:sz="0" w:space="0" w:color="auto"/>
      </w:divBdr>
    </w:div>
    <w:div w:id="175119642">
      <w:bodyDiv w:val="1"/>
      <w:marLeft w:val="0"/>
      <w:marRight w:val="0"/>
      <w:marTop w:val="0"/>
      <w:marBottom w:val="0"/>
      <w:divBdr>
        <w:top w:val="none" w:sz="0" w:space="0" w:color="auto"/>
        <w:left w:val="none" w:sz="0" w:space="0" w:color="auto"/>
        <w:bottom w:val="none" w:sz="0" w:space="0" w:color="auto"/>
        <w:right w:val="none" w:sz="0" w:space="0" w:color="auto"/>
      </w:divBdr>
    </w:div>
    <w:div w:id="203714156">
      <w:bodyDiv w:val="1"/>
      <w:marLeft w:val="0"/>
      <w:marRight w:val="0"/>
      <w:marTop w:val="0"/>
      <w:marBottom w:val="0"/>
      <w:divBdr>
        <w:top w:val="none" w:sz="0" w:space="0" w:color="auto"/>
        <w:left w:val="none" w:sz="0" w:space="0" w:color="auto"/>
        <w:bottom w:val="none" w:sz="0" w:space="0" w:color="auto"/>
        <w:right w:val="none" w:sz="0" w:space="0" w:color="auto"/>
      </w:divBdr>
      <w:divsChild>
        <w:div w:id="1055659477">
          <w:marLeft w:val="0"/>
          <w:marRight w:val="0"/>
          <w:marTop w:val="0"/>
          <w:marBottom w:val="0"/>
          <w:divBdr>
            <w:top w:val="single" w:sz="36" w:space="11" w:color="005093"/>
            <w:left w:val="none" w:sz="0" w:space="11" w:color="auto"/>
            <w:bottom w:val="none" w:sz="0" w:space="11" w:color="auto"/>
            <w:right w:val="none" w:sz="0" w:space="11" w:color="auto"/>
          </w:divBdr>
        </w:div>
        <w:div w:id="1853492512">
          <w:marLeft w:val="0"/>
          <w:marRight w:val="0"/>
          <w:marTop w:val="0"/>
          <w:marBottom w:val="0"/>
          <w:divBdr>
            <w:top w:val="none" w:sz="0" w:space="0" w:color="auto"/>
            <w:left w:val="none" w:sz="0" w:space="0" w:color="auto"/>
            <w:bottom w:val="none" w:sz="0" w:space="0" w:color="auto"/>
            <w:right w:val="none" w:sz="0" w:space="0" w:color="auto"/>
          </w:divBdr>
          <w:divsChild>
            <w:div w:id="1440876140">
              <w:marLeft w:val="0"/>
              <w:marRight w:val="0"/>
              <w:marTop w:val="0"/>
              <w:marBottom w:val="0"/>
              <w:divBdr>
                <w:top w:val="none" w:sz="0" w:space="0" w:color="auto"/>
                <w:left w:val="none" w:sz="0" w:space="0" w:color="auto"/>
                <w:bottom w:val="none" w:sz="0" w:space="0" w:color="auto"/>
                <w:right w:val="none" w:sz="0" w:space="0" w:color="auto"/>
              </w:divBdr>
              <w:divsChild>
                <w:div w:id="1713071870">
                  <w:marLeft w:val="0"/>
                  <w:marRight w:val="0"/>
                  <w:marTop w:val="0"/>
                  <w:marBottom w:val="0"/>
                  <w:divBdr>
                    <w:top w:val="none" w:sz="0" w:space="0" w:color="auto"/>
                    <w:left w:val="none" w:sz="0" w:space="0" w:color="auto"/>
                    <w:bottom w:val="none" w:sz="0" w:space="0" w:color="auto"/>
                    <w:right w:val="none" w:sz="0" w:space="0" w:color="auto"/>
                  </w:divBdr>
                  <w:divsChild>
                    <w:div w:id="198708708">
                      <w:marLeft w:val="0"/>
                      <w:marRight w:val="0"/>
                      <w:marTop w:val="0"/>
                      <w:marBottom w:val="0"/>
                      <w:divBdr>
                        <w:top w:val="none" w:sz="0" w:space="0" w:color="auto"/>
                        <w:left w:val="none" w:sz="0" w:space="0" w:color="auto"/>
                        <w:bottom w:val="none" w:sz="0" w:space="0" w:color="auto"/>
                        <w:right w:val="none" w:sz="0" w:space="0" w:color="auto"/>
                      </w:divBdr>
                      <w:divsChild>
                        <w:div w:id="193730935">
                          <w:marLeft w:val="0"/>
                          <w:marRight w:val="0"/>
                          <w:marTop w:val="0"/>
                          <w:marBottom w:val="0"/>
                          <w:divBdr>
                            <w:top w:val="none" w:sz="0" w:space="0" w:color="auto"/>
                            <w:left w:val="none" w:sz="0" w:space="0" w:color="auto"/>
                            <w:bottom w:val="none" w:sz="0" w:space="0" w:color="auto"/>
                            <w:right w:val="none" w:sz="0" w:space="0" w:color="auto"/>
                          </w:divBdr>
                          <w:divsChild>
                            <w:div w:id="21049176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2813">
          <w:marLeft w:val="0"/>
          <w:marRight w:val="0"/>
          <w:marTop w:val="0"/>
          <w:marBottom w:val="0"/>
          <w:divBdr>
            <w:top w:val="none" w:sz="0" w:space="0" w:color="auto"/>
            <w:left w:val="none" w:sz="0" w:space="0" w:color="auto"/>
            <w:bottom w:val="none" w:sz="0" w:space="0" w:color="auto"/>
            <w:right w:val="none" w:sz="0" w:space="0" w:color="auto"/>
          </w:divBdr>
          <w:divsChild>
            <w:div w:id="2003779328">
              <w:marLeft w:val="0"/>
              <w:marRight w:val="0"/>
              <w:marTop w:val="0"/>
              <w:marBottom w:val="0"/>
              <w:divBdr>
                <w:top w:val="none" w:sz="0" w:space="0" w:color="auto"/>
                <w:left w:val="none" w:sz="0" w:space="0" w:color="auto"/>
                <w:bottom w:val="none" w:sz="0" w:space="0" w:color="auto"/>
                <w:right w:val="none" w:sz="0" w:space="0" w:color="auto"/>
              </w:divBdr>
              <w:divsChild>
                <w:div w:id="209921336">
                  <w:marLeft w:val="0"/>
                  <w:marRight w:val="0"/>
                  <w:marTop w:val="0"/>
                  <w:marBottom w:val="0"/>
                  <w:divBdr>
                    <w:top w:val="none" w:sz="0" w:space="0" w:color="auto"/>
                    <w:left w:val="none" w:sz="0" w:space="0" w:color="auto"/>
                    <w:bottom w:val="none" w:sz="0" w:space="0" w:color="auto"/>
                    <w:right w:val="none" w:sz="0" w:space="0" w:color="auto"/>
                  </w:divBdr>
                  <w:divsChild>
                    <w:div w:id="1366561760">
                      <w:marLeft w:val="0"/>
                      <w:marRight w:val="0"/>
                      <w:marTop w:val="0"/>
                      <w:marBottom w:val="0"/>
                      <w:divBdr>
                        <w:top w:val="none" w:sz="0" w:space="0" w:color="auto"/>
                        <w:left w:val="none" w:sz="0" w:space="0" w:color="auto"/>
                        <w:bottom w:val="none" w:sz="0" w:space="0" w:color="auto"/>
                        <w:right w:val="none" w:sz="0" w:space="0" w:color="auto"/>
                      </w:divBdr>
                      <w:divsChild>
                        <w:div w:id="1263299553">
                          <w:marLeft w:val="0"/>
                          <w:marRight w:val="0"/>
                          <w:marTop w:val="0"/>
                          <w:marBottom w:val="0"/>
                          <w:divBdr>
                            <w:top w:val="none" w:sz="0" w:space="0" w:color="auto"/>
                            <w:left w:val="none" w:sz="0" w:space="0" w:color="auto"/>
                            <w:bottom w:val="none" w:sz="0" w:space="0" w:color="auto"/>
                            <w:right w:val="none" w:sz="0" w:space="0" w:color="auto"/>
                          </w:divBdr>
                          <w:divsChild>
                            <w:div w:id="536820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92354">
          <w:marLeft w:val="0"/>
          <w:marRight w:val="0"/>
          <w:marTop w:val="0"/>
          <w:marBottom w:val="0"/>
          <w:divBdr>
            <w:top w:val="none" w:sz="0" w:space="0" w:color="auto"/>
            <w:left w:val="none" w:sz="0" w:space="0" w:color="auto"/>
            <w:bottom w:val="none" w:sz="0" w:space="0" w:color="auto"/>
            <w:right w:val="none" w:sz="0" w:space="0" w:color="auto"/>
          </w:divBdr>
          <w:divsChild>
            <w:div w:id="919945669">
              <w:marLeft w:val="0"/>
              <w:marRight w:val="0"/>
              <w:marTop w:val="0"/>
              <w:marBottom w:val="0"/>
              <w:divBdr>
                <w:top w:val="none" w:sz="0" w:space="0" w:color="auto"/>
                <w:left w:val="none" w:sz="0" w:space="0" w:color="auto"/>
                <w:bottom w:val="none" w:sz="0" w:space="0" w:color="auto"/>
                <w:right w:val="none" w:sz="0" w:space="0" w:color="auto"/>
              </w:divBdr>
              <w:divsChild>
                <w:div w:id="583884271">
                  <w:marLeft w:val="0"/>
                  <w:marRight w:val="0"/>
                  <w:marTop w:val="0"/>
                  <w:marBottom w:val="0"/>
                  <w:divBdr>
                    <w:top w:val="none" w:sz="0" w:space="0" w:color="auto"/>
                    <w:left w:val="none" w:sz="0" w:space="0" w:color="auto"/>
                    <w:bottom w:val="none" w:sz="0" w:space="0" w:color="auto"/>
                    <w:right w:val="none" w:sz="0" w:space="0" w:color="auto"/>
                  </w:divBdr>
                  <w:divsChild>
                    <w:div w:id="1093018137">
                      <w:marLeft w:val="0"/>
                      <w:marRight w:val="0"/>
                      <w:marTop w:val="0"/>
                      <w:marBottom w:val="0"/>
                      <w:divBdr>
                        <w:top w:val="none" w:sz="0" w:space="0" w:color="auto"/>
                        <w:left w:val="none" w:sz="0" w:space="0" w:color="auto"/>
                        <w:bottom w:val="none" w:sz="0" w:space="0" w:color="auto"/>
                        <w:right w:val="none" w:sz="0" w:space="0" w:color="auto"/>
                      </w:divBdr>
                      <w:divsChild>
                        <w:div w:id="150685356">
                          <w:marLeft w:val="0"/>
                          <w:marRight w:val="0"/>
                          <w:marTop w:val="0"/>
                          <w:marBottom w:val="0"/>
                          <w:divBdr>
                            <w:top w:val="none" w:sz="0" w:space="0" w:color="auto"/>
                            <w:left w:val="none" w:sz="0" w:space="0" w:color="auto"/>
                            <w:bottom w:val="none" w:sz="0" w:space="0" w:color="auto"/>
                            <w:right w:val="none" w:sz="0" w:space="0" w:color="auto"/>
                          </w:divBdr>
                          <w:divsChild>
                            <w:div w:id="5481057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9642">
          <w:marLeft w:val="0"/>
          <w:marRight w:val="0"/>
          <w:marTop w:val="0"/>
          <w:marBottom w:val="0"/>
          <w:divBdr>
            <w:top w:val="none" w:sz="0" w:space="0" w:color="auto"/>
            <w:left w:val="none" w:sz="0" w:space="0" w:color="auto"/>
            <w:bottom w:val="none" w:sz="0" w:space="0" w:color="auto"/>
            <w:right w:val="none" w:sz="0" w:space="0" w:color="auto"/>
          </w:divBdr>
          <w:divsChild>
            <w:div w:id="1101412547">
              <w:marLeft w:val="0"/>
              <w:marRight w:val="0"/>
              <w:marTop w:val="0"/>
              <w:marBottom w:val="0"/>
              <w:divBdr>
                <w:top w:val="none" w:sz="0" w:space="0" w:color="auto"/>
                <w:left w:val="none" w:sz="0" w:space="0" w:color="auto"/>
                <w:bottom w:val="none" w:sz="0" w:space="0" w:color="auto"/>
                <w:right w:val="none" w:sz="0" w:space="0" w:color="auto"/>
              </w:divBdr>
              <w:divsChild>
                <w:div w:id="565183984">
                  <w:marLeft w:val="0"/>
                  <w:marRight w:val="0"/>
                  <w:marTop w:val="0"/>
                  <w:marBottom w:val="0"/>
                  <w:divBdr>
                    <w:top w:val="none" w:sz="0" w:space="0" w:color="auto"/>
                    <w:left w:val="none" w:sz="0" w:space="0" w:color="auto"/>
                    <w:bottom w:val="none" w:sz="0" w:space="0" w:color="auto"/>
                    <w:right w:val="none" w:sz="0" w:space="0" w:color="auto"/>
                  </w:divBdr>
                  <w:divsChild>
                    <w:div w:id="1082482819">
                      <w:marLeft w:val="0"/>
                      <w:marRight w:val="0"/>
                      <w:marTop w:val="0"/>
                      <w:marBottom w:val="0"/>
                      <w:divBdr>
                        <w:top w:val="none" w:sz="0" w:space="0" w:color="auto"/>
                        <w:left w:val="none" w:sz="0" w:space="0" w:color="auto"/>
                        <w:bottom w:val="none" w:sz="0" w:space="0" w:color="auto"/>
                        <w:right w:val="none" w:sz="0" w:space="0" w:color="auto"/>
                      </w:divBdr>
                      <w:divsChild>
                        <w:div w:id="935017938">
                          <w:marLeft w:val="0"/>
                          <w:marRight w:val="0"/>
                          <w:marTop w:val="0"/>
                          <w:marBottom w:val="0"/>
                          <w:divBdr>
                            <w:top w:val="none" w:sz="0" w:space="0" w:color="auto"/>
                            <w:left w:val="none" w:sz="0" w:space="0" w:color="auto"/>
                            <w:bottom w:val="none" w:sz="0" w:space="0" w:color="auto"/>
                            <w:right w:val="none" w:sz="0" w:space="0" w:color="auto"/>
                          </w:divBdr>
                          <w:divsChild>
                            <w:div w:id="12952568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97311">
          <w:marLeft w:val="0"/>
          <w:marRight w:val="0"/>
          <w:marTop w:val="0"/>
          <w:marBottom w:val="0"/>
          <w:divBdr>
            <w:top w:val="none" w:sz="0" w:space="0" w:color="auto"/>
            <w:left w:val="none" w:sz="0" w:space="0" w:color="auto"/>
            <w:bottom w:val="none" w:sz="0" w:space="0" w:color="auto"/>
            <w:right w:val="none" w:sz="0" w:space="0" w:color="auto"/>
          </w:divBdr>
          <w:divsChild>
            <w:div w:id="1351253122">
              <w:marLeft w:val="0"/>
              <w:marRight w:val="0"/>
              <w:marTop w:val="0"/>
              <w:marBottom w:val="0"/>
              <w:divBdr>
                <w:top w:val="none" w:sz="0" w:space="0" w:color="auto"/>
                <w:left w:val="none" w:sz="0" w:space="0" w:color="auto"/>
                <w:bottom w:val="none" w:sz="0" w:space="0" w:color="auto"/>
                <w:right w:val="none" w:sz="0" w:space="0" w:color="auto"/>
              </w:divBdr>
              <w:divsChild>
                <w:div w:id="2111966287">
                  <w:marLeft w:val="0"/>
                  <w:marRight w:val="0"/>
                  <w:marTop w:val="0"/>
                  <w:marBottom w:val="0"/>
                  <w:divBdr>
                    <w:top w:val="none" w:sz="0" w:space="0" w:color="auto"/>
                    <w:left w:val="none" w:sz="0" w:space="0" w:color="auto"/>
                    <w:bottom w:val="none" w:sz="0" w:space="0" w:color="auto"/>
                    <w:right w:val="none" w:sz="0" w:space="0" w:color="auto"/>
                  </w:divBdr>
                  <w:divsChild>
                    <w:div w:id="822742207">
                      <w:marLeft w:val="0"/>
                      <w:marRight w:val="0"/>
                      <w:marTop w:val="0"/>
                      <w:marBottom w:val="0"/>
                      <w:divBdr>
                        <w:top w:val="none" w:sz="0" w:space="0" w:color="auto"/>
                        <w:left w:val="none" w:sz="0" w:space="0" w:color="auto"/>
                        <w:bottom w:val="none" w:sz="0" w:space="0" w:color="auto"/>
                        <w:right w:val="none" w:sz="0" w:space="0" w:color="auto"/>
                      </w:divBdr>
                      <w:divsChild>
                        <w:div w:id="2021657185">
                          <w:marLeft w:val="0"/>
                          <w:marRight w:val="0"/>
                          <w:marTop w:val="0"/>
                          <w:marBottom w:val="0"/>
                          <w:divBdr>
                            <w:top w:val="none" w:sz="0" w:space="0" w:color="auto"/>
                            <w:left w:val="none" w:sz="0" w:space="0" w:color="auto"/>
                            <w:bottom w:val="none" w:sz="0" w:space="0" w:color="auto"/>
                            <w:right w:val="none" w:sz="0" w:space="0" w:color="auto"/>
                          </w:divBdr>
                          <w:divsChild>
                            <w:div w:id="4725982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09647">
          <w:marLeft w:val="0"/>
          <w:marRight w:val="0"/>
          <w:marTop w:val="0"/>
          <w:marBottom w:val="0"/>
          <w:divBdr>
            <w:top w:val="none" w:sz="0" w:space="0" w:color="auto"/>
            <w:left w:val="none" w:sz="0" w:space="0" w:color="auto"/>
            <w:bottom w:val="none" w:sz="0" w:space="0" w:color="auto"/>
            <w:right w:val="none" w:sz="0" w:space="0" w:color="auto"/>
          </w:divBdr>
          <w:divsChild>
            <w:div w:id="24257253">
              <w:marLeft w:val="0"/>
              <w:marRight w:val="0"/>
              <w:marTop w:val="0"/>
              <w:marBottom w:val="0"/>
              <w:divBdr>
                <w:top w:val="none" w:sz="0" w:space="0" w:color="auto"/>
                <w:left w:val="none" w:sz="0" w:space="0" w:color="auto"/>
                <w:bottom w:val="none" w:sz="0" w:space="0" w:color="auto"/>
                <w:right w:val="none" w:sz="0" w:space="0" w:color="auto"/>
              </w:divBdr>
              <w:divsChild>
                <w:div w:id="1330138014">
                  <w:marLeft w:val="0"/>
                  <w:marRight w:val="0"/>
                  <w:marTop w:val="0"/>
                  <w:marBottom w:val="0"/>
                  <w:divBdr>
                    <w:top w:val="none" w:sz="0" w:space="0" w:color="auto"/>
                    <w:left w:val="none" w:sz="0" w:space="0" w:color="auto"/>
                    <w:bottom w:val="none" w:sz="0" w:space="0" w:color="auto"/>
                    <w:right w:val="none" w:sz="0" w:space="0" w:color="auto"/>
                  </w:divBdr>
                  <w:divsChild>
                    <w:div w:id="1102989069">
                      <w:marLeft w:val="0"/>
                      <w:marRight w:val="0"/>
                      <w:marTop w:val="0"/>
                      <w:marBottom w:val="0"/>
                      <w:divBdr>
                        <w:top w:val="none" w:sz="0" w:space="0" w:color="auto"/>
                        <w:left w:val="none" w:sz="0" w:space="0" w:color="auto"/>
                        <w:bottom w:val="none" w:sz="0" w:space="0" w:color="auto"/>
                        <w:right w:val="none" w:sz="0" w:space="0" w:color="auto"/>
                      </w:divBdr>
                      <w:divsChild>
                        <w:div w:id="560867042">
                          <w:marLeft w:val="0"/>
                          <w:marRight w:val="0"/>
                          <w:marTop w:val="0"/>
                          <w:marBottom w:val="0"/>
                          <w:divBdr>
                            <w:top w:val="none" w:sz="0" w:space="0" w:color="auto"/>
                            <w:left w:val="none" w:sz="0" w:space="0" w:color="auto"/>
                            <w:bottom w:val="none" w:sz="0" w:space="0" w:color="auto"/>
                            <w:right w:val="none" w:sz="0" w:space="0" w:color="auto"/>
                          </w:divBdr>
                          <w:divsChild>
                            <w:div w:id="7626542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65880">
          <w:marLeft w:val="0"/>
          <w:marRight w:val="0"/>
          <w:marTop w:val="0"/>
          <w:marBottom w:val="0"/>
          <w:divBdr>
            <w:top w:val="none" w:sz="0" w:space="0" w:color="auto"/>
            <w:left w:val="none" w:sz="0" w:space="0" w:color="auto"/>
            <w:bottom w:val="none" w:sz="0" w:space="0" w:color="auto"/>
            <w:right w:val="none" w:sz="0" w:space="0" w:color="auto"/>
          </w:divBdr>
          <w:divsChild>
            <w:div w:id="1655723349">
              <w:marLeft w:val="0"/>
              <w:marRight w:val="0"/>
              <w:marTop w:val="0"/>
              <w:marBottom w:val="0"/>
              <w:divBdr>
                <w:top w:val="none" w:sz="0" w:space="0" w:color="auto"/>
                <w:left w:val="none" w:sz="0" w:space="0" w:color="auto"/>
                <w:bottom w:val="none" w:sz="0" w:space="0" w:color="auto"/>
                <w:right w:val="none" w:sz="0" w:space="0" w:color="auto"/>
              </w:divBdr>
              <w:divsChild>
                <w:div w:id="2050109893">
                  <w:marLeft w:val="0"/>
                  <w:marRight w:val="0"/>
                  <w:marTop w:val="0"/>
                  <w:marBottom w:val="0"/>
                  <w:divBdr>
                    <w:top w:val="none" w:sz="0" w:space="0" w:color="auto"/>
                    <w:left w:val="none" w:sz="0" w:space="0" w:color="auto"/>
                    <w:bottom w:val="none" w:sz="0" w:space="0" w:color="auto"/>
                    <w:right w:val="none" w:sz="0" w:space="0" w:color="auto"/>
                  </w:divBdr>
                  <w:divsChild>
                    <w:div w:id="1074936969">
                      <w:marLeft w:val="0"/>
                      <w:marRight w:val="0"/>
                      <w:marTop w:val="0"/>
                      <w:marBottom w:val="0"/>
                      <w:divBdr>
                        <w:top w:val="none" w:sz="0" w:space="0" w:color="auto"/>
                        <w:left w:val="none" w:sz="0" w:space="0" w:color="auto"/>
                        <w:bottom w:val="none" w:sz="0" w:space="0" w:color="auto"/>
                        <w:right w:val="none" w:sz="0" w:space="0" w:color="auto"/>
                      </w:divBdr>
                      <w:divsChild>
                        <w:div w:id="163252009">
                          <w:marLeft w:val="0"/>
                          <w:marRight w:val="0"/>
                          <w:marTop w:val="0"/>
                          <w:marBottom w:val="0"/>
                          <w:divBdr>
                            <w:top w:val="none" w:sz="0" w:space="0" w:color="auto"/>
                            <w:left w:val="none" w:sz="0" w:space="0" w:color="auto"/>
                            <w:bottom w:val="none" w:sz="0" w:space="0" w:color="auto"/>
                            <w:right w:val="none" w:sz="0" w:space="0" w:color="auto"/>
                          </w:divBdr>
                          <w:divsChild>
                            <w:div w:id="585846007">
                              <w:marLeft w:val="0"/>
                              <w:marRight w:val="0"/>
                              <w:marTop w:val="0"/>
                              <w:marBottom w:val="0"/>
                              <w:divBdr>
                                <w:top w:val="none" w:sz="0" w:space="0" w:color="auto"/>
                                <w:left w:val="none" w:sz="0" w:space="0" w:color="auto"/>
                                <w:bottom w:val="none" w:sz="0" w:space="0" w:color="auto"/>
                                <w:right w:val="none" w:sz="0" w:space="0" w:color="auto"/>
                              </w:divBdr>
                            </w:div>
                            <w:div w:id="1228960069">
                              <w:marLeft w:val="0"/>
                              <w:marRight w:val="0"/>
                              <w:marTop w:val="0"/>
                              <w:marBottom w:val="0"/>
                              <w:divBdr>
                                <w:top w:val="none" w:sz="0" w:space="0" w:color="auto"/>
                                <w:left w:val="none" w:sz="0" w:space="0" w:color="auto"/>
                                <w:bottom w:val="none" w:sz="0" w:space="0" w:color="auto"/>
                                <w:right w:val="none" w:sz="0" w:space="0" w:color="auto"/>
                              </w:divBdr>
                              <w:divsChild>
                                <w:div w:id="1193957634">
                                  <w:marLeft w:val="150"/>
                                  <w:marRight w:val="150"/>
                                  <w:marTop w:val="150"/>
                                  <w:marBottom w:val="150"/>
                                  <w:divBdr>
                                    <w:top w:val="single" w:sz="24" w:space="0" w:color="005093"/>
                                    <w:left w:val="single" w:sz="24" w:space="0" w:color="005093"/>
                                    <w:bottom w:val="single" w:sz="24" w:space="0" w:color="005093"/>
                                    <w:right w:val="single" w:sz="24" w:space="0" w:color="005093"/>
                                  </w:divBdr>
                                  <w:divsChild>
                                    <w:div w:id="973944804">
                                      <w:marLeft w:val="15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092210">
      <w:bodyDiv w:val="1"/>
      <w:marLeft w:val="0"/>
      <w:marRight w:val="0"/>
      <w:marTop w:val="0"/>
      <w:marBottom w:val="0"/>
      <w:divBdr>
        <w:top w:val="none" w:sz="0" w:space="0" w:color="auto"/>
        <w:left w:val="none" w:sz="0" w:space="0" w:color="auto"/>
        <w:bottom w:val="none" w:sz="0" w:space="0" w:color="auto"/>
        <w:right w:val="none" w:sz="0" w:space="0" w:color="auto"/>
      </w:divBdr>
      <w:divsChild>
        <w:div w:id="106240734">
          <w:marLeft w:val="0"/>
          <w:marRight w:val="0"/>
          <w:marTop w:val="0"/>
          <w:marBottom w:val="0"/>
          <w:divBdr>
            <w:top w:val="none" w:sz="0" w:space="0" w:color="auto"/>
            <w:left w:val="none" w:sz="0" w:space="0" w:color="auto"/>
            <w:bottom w:val="none" w:sz="0" w:space="0" w:color="auto"/>
            <w:right w:val="none" w:sz="0" w:space="0" w:color="auto"/>
          </w:divBdr>
          <w:divsChild>
            <w:div w:id="2074425505">
              <w:marLeft w:val="0"/>
              <w:marRight w:val="0"/>
              <w:marTop w:val="0"/>
              <w:marBottom w:val="0"/>
              <w:divBdr>
                <w:top w:val="none" w:sz="0" w:space="0" w:color="auto"/>
                <w:left w:val="none" w:sz="0" w:space="0" w:color="auto"/>
                <w:bottom w:val="none" w:sz="0" w:space="0" w:color="auto"/>
                <w:right w:val="none" w:sz="0" w:space="0" w:color="auto"/>
              </w:divBdr>
              <w:divsChild>
                <w:div w:id="749080223">
                  <w:marLeft w:val="0"/>
                  <w:marRight w:val="0"/>
                  <w:marTop w:val="0"/>
                  <w:marBottom w:val="0"/>
                  <w:divBdr>
                    <w:top w:val="none" w:sz="0" w:space="0" w:color="auto"/>
                    <w:left w:val="none" w:sz="0" w:space="0" w:color="auto"/>
                    <w:bottom w:val="none" w:sz="0" w:space="0" w:color="auto"/>
                    <w:right w:val="none" w:sz="0" w:space="0" w:color="auto"/>
                  </w:divBdr>
                  <w:divsChild>
                    <w:div w:id="250817106">
                      <w:marLeft w:val="0"/>
                      <w:marRight w:val="0"/>
                      <w:marTop w:val="0"/>
                      <w:marBottom w:val="0"/>
                      <w:divBdr>
                        <w:top w:val="none" w:sz="0" w:space="0" w:color="auto"/>
                        <w:left w:val="none" w:sz="0" w:space="0" w:color="auto"/>
                        <w:bottom w:val="none" w:sz="0" w:space="0" w:color="auto"/>
                        <w:right w:val="none" w:sz="0" w:space="0" w:color="auto"/>
                      </w:divBdr>
                      <w:divsChild>
                        <w:div w:id="533882903">
                          <w:marLeft w:val="0"/>
                          <w:marRight w:val="0"/>
                          <w:marTop w:val="0"/>
                          <w:marBottom w:val="0"/>
                          <w:divBdr>
                            <w:top w:val="none" w:sz="0" w:space="0" w:color="auto"/>
                            <w:left w:val="none" w:sz="0" w:space="0" w:color="auto"/>
                            <w:bottom w:val="none" w:sz="0" w:space="0" w:color="auto"/>
                            <w:right w:val="none" w:sz="0" w:space="0" w:color="auto"/>
                          </w:divBdr>
                        </w:div>
                        <w:div w:id="1682002911">
                          <w:marLeft w:val="0"/>
                          <w:marRight w:val="0"/>
                          <w:marTop w:val="0"/>
                          <w:marBottom w:val="0"/>
                          <w:divBdr>
                            <w:top w:val="none" w:sz="0" w:space="0" w:color="auto"/>
                            <w:left w:val="none" w:sz="0" w:space="0" w:color="auto"/>
                            <w:bottom w:val="none" w:sz="0" w:space="0" w:color="auto"/>
                            <w:right w:val="none" w:sz="0" w:space="0" w:color="auto"/>
                          </w:divBdr>
                        </w:div>
                        <w:div w:id="733966521">
                          <w:marLeft w:val="0"/>
                          <w:marRight w:val="0"/>
                          <w:marTop w:val="0"/>
                          <w:marBottom w:val="0"/>
                          <w:divBdr>
                            <w:top w:val="none" w:sz="0" w:space="0" w:color="auto"/>
                            <w:left w:val="none" w:sz="0" w:space="0" w:color="auto"/>
                            <w:bottom w:val="none" w:sz="0" w:space="0" w:color="auto"/>
                            <w:right w:val="none" w:sz="0" w:space="0" w:color="auto"/>
                          </w:divBdr>
                        </w:div>
                        <w:div w:id="457989556">
                          <w:marLeft w:val="0"/>
                          <w:marRight w:val="0"/>
                          <w:marTop w:val="0"/>
                          <w:marBottom w:val="0"/>
                          <w:divBdr>
                            <w:top w:val="none" w:sz="0" w:space="0" w:color="auto"/>
                            <w:left w:val="none" w:sz="0" w:space="0" w:color="auto"/>
                            <w:bottom w:val="none" w:sz="0" w:space="0" w:color="auto"/>
                            <w:right w:val="none" w:sz="0" w:space="0" w:color="auto"/>
                          </w:divBdr>
                        </w:div>
                        <w:div w:id="1629621882">
                          <w:marLeft w:val="0"/>
                          <w:marRight w:val="0"/>
                          <w:marTop w:val="0"/>
                          <w:marBottom w:val="0"/>
                          <w:divBdr>
                            <w:top w:val="none" w:sz="0" w:space="0" w:color="auto"/>
                            <w:left w:val="none" w:sz="0" w:space="0" w:color="auto"/>
                            <w:bottom w:val="none" w:sz="0" w:space="0" w:color="auto"/>
                            <w:right w:val="none" w:sz="0" w:space="0" w:color="auto"/>
                          </w:divBdr>
                        </w:div>
                        <w:div w:id="1919899347">
                          <w:marLeft w:val="0"/>
                          <w:marRight w:val="0"/>
                          <w:marTop w:val="0"/>
                          <w:marBottom w:val="0"/>
                          <w:divBdr>
                            <w:top w:val="none" w:sz="0" w:space="0" w:color="auto"/>
                            <w:left w:val="none" w:sz="0" w:space="0" w:color="auto"/>
                            <w:bottom w:val="none" w:sz="0" w:space="0" w:color="auto"/>
                            <w:right w:val="none" w:sz="0" w:space="0" w:color="auto"/>
                          </w:divBdr>
                        </w:div>
                        <w:div w:id="2897308">
                          <w:marLeft w:val="0"/>
                          <w:marRight w:val="0"/>
                          <w:marTop w:val="0"/>
                          <w:marBottom w:val="0"/>
                          <w:divBdr>
                            <w:top w:val="none" w:sz="0" w:space="0" w:color="auto"/>
                            <w:left w:val="none" w:sz="0" w:space="0" w:color="auto"/>
                            <w:bottom w:val="none" w:sz="0" w:space="0" w:color="auto"/>
                            <w:right w:val="none" w:sz="0" w:space="0" w:color="auto"/>
                          </w:divBdr>
                        </w:div>
                        <w:div w:id="722214275">
                          <w:marLeft w:val="0"/>
                          <w:marRight w:val="0"/>
                          <w:marTop w:val="0"/>
                          <w:marBottom w:val="0"/>
                          <w:divBdr>
                            <w:top w:val="none" w:sz="0" w:space="0" w:color="auto"/>
                            <w:left w:val="none" w:sz="0" w:space="0" w:color="auto"/>
                            <w:bottom w:val="none" w:sz="0" w:space="0" w:color="auto"/>
                            <w:right w:val="none" w:sz="0" w:space="0" w:color="auto"/>
                          </w:divBdr>
                        </w:div>
                        <w:div w:id="852039151">
                          <w:marLeft w:val="0"/>
                          <w:marRight w:val="0"/>
                          <w:marTop w:val="0"/>
                          <w:marBottom w:val="0"/>
                          <w:divBdr>
                            <w:top w:val="none" w:sz="0" w:space="0" w:color="auto"/>
                            <w:left w:val="none" w:sz="0" w:space="0" w:color="auto"/>
                            <w:bottom w:val="none" w:sz="0" w:space="0" w:color="auto"/>
                            <w:right w:val="none" w:sz="0" w:space="0" w:color="auto"/>
                          </w:divBdr>
                        </w:div>
                        <w:div w:id="18800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804">
      <w:bodyDiv w:val="1"/>
      <w:marLeft w:val="0"/>
      <w:marRight w:val="0"/>
      <w:marTop w:val="0"/>
      <w:marBottom w:val="0"/>
      <w:divBdr>
        <w:top w:val="none" w:sz="0" w:space="0" w:color="auto"/>
        <w:left w:val="none" w:sz="0" w:space="0" w:color="auto"/>
        <w:bottom w:val="none" w:sz="0" w:space="0" w:color="auto"/>
        <w:right w:val="none" w:sz="0" w:space="0" w:color="auto"/>
      </w:divBdr>
      <w:divsChild>
        <w:div w:id="488525601">
          <w:marLeft w:val="0"/>
          <w:marRight w:val="0"/>
          <w:marTop w:val="0"/>
          <w:marBottom w:val="0"/>
          <w:divBdr>
            <w:top w:val="none" w:sz="0" w:space="0" w:color="auto"/>
            <w:left w:val="none" w:sz="0" w:space="0" w:color="auto"/>
            <w:bottom w:val="none" w:sz="0" w:space="0" w:color="auto"/>
            <w:right w:val="none" w:sz="0" w:space="0" w:color="auto"/>
          </w:divBdr>
        </w:div>
      </w:divsChild>
    </w:div>
    <w:div w:id="1114060014">
      <w:bodyDiv w:val="1"/>
      <w:marLeft w:val="0"/>
      <w:marRight w:val="0"/>
      <w:marTop w:val="0"/>
      <w:marBottom w:val="0"/>
      <w:divBdr>
        <w:top w:val="none" w:sz="0" w:space="0" w:color="auto"/>
        <w:left w:val="none" w:sz="0" w:space="0" w:color="auto"/>
        <w:bottom w:val="none" w:sz="0" w:space="0" w:color="auto"/>
        <w:right w:val="none" w:sz="0" w:space="0" w:color="auto"/>
      </w:divBdr>
    </w:div>
    <w:div w:id="1353068101">
      <w:bodyDiv w:val="1"/>
      <w:marLeft w:val="0"/>
      <w:marRight w:val="0"/>
      <w:marTop w:val="0"/>
      <w:marBottom w:val="0"/>
      <w:divBdr>
        <w:top w:val="none" w:sz="0" w:space="0" w:color="auto"/>
        <w:left w:val="none" w:sz="0" w:space="0" w:color="auto"/>
        <w:bottom w:val="none" w:sz="0" w:space="0" w:color="auto"/>
        <w:right w:val="none" w:sz="0" w:space="0" w:color="auto"/>
      </w:divBdr>
      <w:divsChild>
        <w:div w:id="550458807">
          <w:marLeft w:val="0"/>
          <w:marRight w:val="0"/>
          <w:marTop w:val="0"/>
          <w:marBottom w:val="0"/>
          <w:divBdr>
            <w:top w:val="none" w:sz="0" w:space="0" w:color="auto"/>
            <w:left w:val="none" w:sz="0" w:space="0" w:color="auto"/>
            <w:bottom w:val="none" w:sz="0" w:space="0" w:color="auto"/>
            <w:right w:val="none" w:sz="0" w:space="0" w:color="auto"/>
          </w:divBdr>
        </w:div>
        <w:div w:id="1830831405">
          <w:marLeft w:val="0"/>
          <w:marRight w:val="0"/>
          <w:marTop w:val="0"/>
          <w:marBottom w:val="0"/>
          <w:divBdr>
            <w:top w:val="none" w:sz="0" w:space="0" w:color="auto"/>
            <w:left w:val="none" w:sz="0" w:space="0" w:color="auto"/>
            <w:bottom w:val="none" w:sz="0" w:space="0" w:color="auto"/>
            <w:right w:val="none" w:sz="0" w:space="0" w:color="auto"/>
          </w:divBdr>
        </w:div>
        <w:div w:id="1843273962">
          <w:marLeft w:val="0"/>
          <w:marRight w:val="0"/>
          <w:marTop w:val="0"/>
          <w:marBottom w:val="0"/>
          <w:divBdr>
            <w:top w:val="none" w:sz="0" w:space="0" w:color="auto"/>
            <w:left w:val="none" w:sz="0" w:space="0" w:color="auto"/>
            <w:bottom w:val="none" w:sz="0" w:space="0" w:color="auto"/>
            <w:right w:val="none" w:sz="0" w:space="0" w:color="auto"/>
          </w:divBdr>
        </w:div>
      </w:divsChild>
    </w:div>
    <w:div w:id="1378775259">
      <w:bodyDiv w:val="1"/>
      <w:marLeft w:val="0"/>
      <w:marRight w:val="0"/>
      <w:marTop w:val="0"/>
      <w:marBottom w:val="0"/>
      <w:divBdr>
        <w:top w:val="none" w:sz="0" w:space="0" w:color="auto"/>
        <w:left w:val="none" w:sz="0" w:space="0" w:color="auto"/>
        <w:bottom w:val="none" w:sz="0" w:space="0" w:color="auto"/>
        <w:right w:val="none" w:sz="0" w:space="0" w:color="auto"/>
      </w:divBdr>
      <w:divsChild>
        <w:div w:id="1959487853">
          <w:marLeft w:val="0"/>
          <w:marRight w:val="0"/>
          <w:marTop w:val="0"/>
          <w:marBottom w:val="0"/>
          <w:divBdr>
            <w:top w:val="none" w:sz="0" w:space="0" w:color="auto"/>
            <w:left w:val="none" w:sz="0" w:space="0" w:color="auto"/>
            <w:bottom w:val="none" w:sz="0" w:space="0" w:color="auto"/>
            <w:right w:val="none" w:sz="0" w:space="0" w:color="auto"/>
          </w:divBdr>
          <w:divsChild>
            <w:div w:id="774640039">
              <w:marLeft w:val="0"/>
              <w:marRight w:val="0"/>
              <w:marTop w:val="450"/>
              <w:marBottom w:val="450"/>
              <w:divBdr>
                <w:top w:val="none" w:sz="0" w:space="0" w:color="auto"/>
                <w:left w:val="none" w:sz="0" w:space="0" w:color="auto"/>
                <w:bottom w:val="none" w:sz="0" w:space="0" w:color="auto"/>
                <w:right w:val="none" w:sz="0" w:space="0" w:color="auto"/>
              </w:divBdr>
              <w:divsChild>
                <w:div w:id="94595993">
                  <w:marLeft w:val="0"/>
                  <w:marRight w:val="0"/>
                  <w:marTop w:val="0"/>
                  <w:marBottom w:val="0"/>
                  <w:divBdr>
                    <w:top w:val="none" w:sz="0" w:space="0" w:color="auto"/>
                    <w:left w:val="none" w:sz="0" w:space="0" w:color="auto"/>
                    <w:bottom w:val="none" w:sz="0" w:space="0" w:color="auto"/>
                    <w:right w:val="none" w:sz="0" w:space="0" w:color="auto"/>
                  </w:divBdr>
                  <w:divsChild>
                    <w:div w:id="1331905341">
                      <w:marLeft w:val="0"/>
                      <w:marRight w:val="0"/>
                      <w:marTop w:val="0"/>
                      <w:marBottom w:val="0"/>
                      <w:divBdr>
                        <w:top w:val="none" w:sz="0" w:space="0" w:color="auto"/>
                        <w:left w:val="none" w:sz="0" w:space="0" w:color="auto"/>
                        <w:bottom w:val="none" w:sz="0" w:space="0" w:color="auto"/>
                        <w:right w:val="none" w:sz="0" w:space="0" w:color="auto"/>
                      </w:divBdr>
                    </w:div>
                  </w:divsChild>
                </w:div>
                <w:div w:id="174030125">
                  <w:marLeft w:val="0"/>
                  <w:marRight w:val="0"/>
                  <w:marTop w:val="0"/>
                  <w:marBottom w:val="0"/>
                  <w:divBdr>
                    <w:top w:val="none" w:sz="0" w:space="0" w:color="auto"/>
                    <w:left w:val="none" w:sz="0" w:space="0" w:color="auto"/>
                    <w:bottom w:val="none" w:sz="0" w:space="0" w:color="auto"/>
                    <w:right w:val="none" w:sz="0" w:space="0" w:color="auto"/>
                  </w:divBdr>
                  <w:divsChild>
                    <w:div w:id="113183154">
                      <w:marLeft w:val="0"/>
                      <w:marRight w:val="0"/>
                      <w:marTop w:val="0"/>
                      <w:marBottom w:val="0"/>
                      <w:divBdr>
                        <w:top w:val="none" w:sz="0" w:space="0" w:color="auto"/>
                        <w:left w:val="none" w:sz="0" w:space="0" w:color="auto"/>
                        <w:bottom w:val="none" w:sz="0" w:space="0" w:color="auto"/>
                        <w:right w:val="none" w:sz="0" w:space="0" w:color="auto"/>
                      </w:divBdr>
                    </w:div>
                  </w:divsChild>
                </w:div>
                <w:div w:id="1543707631">
                  <w:marLeft w:val="0"/>
                  <w:marRight w:val="0"/>
                  <w:marTop w:val="0"/>
                  <w:marBottom w:val="0"/>
                  <w:divBdr>
                    <w:top w:val="none" w:sz="0" w:space="0" w:color="auto"/>
                    <w:left w:val="none" w:sz="0" w:space="0" w:color="auto"/>
                    <w:bottom w:val="none" w:sz="0" w:space="0" w:color="auto"/>
                    <w:right w:val="none" w:sz="0" w:space="0" w:color="auto"/>
                  </w:divBdr>
                  <w:divsChild>
                    <w:div w:id="1224948289">
                      <w:marLeft w:val="0"/>
                      <w:marRight w:val="0"/>
                      <w:marTop w:val="0"/>
                      <w:marBottom w:val="0"/>
                      <w:divBdr>
                        <w:top w:val="none" w:sz="0" w:space="0" w:color="auto"/>
                        <w:left w:val="none" w:sz="0" w:space="0" w:color="auto"/>
                        <w:bottom w:val="none" w:sz="0" w:space="0" w:color="auto"/>
                        <w:right w:val="none" w:sz="0" w:space="0" w:color="auto"/>
                      </w:divBdr>
                    </w:div>
                  </w:divsChild>
                </w:div>
                <w:div w:id="2058696455">
                  <w:marLeft w:val="0"/>
                  <w:marRight w:val="0"/>
                  <w:marTop w:val="0"/>
                  <w:marBottom w:val="0"/>
                  <w:divBdr>
                    <w:top w:val="none" w:sz="0" w:space="0" w:color="auto"/>
                    <w:left w:val="none" w:sz="0" w:space="0" w:color="auto"/>
                    <w:bottom w:val="none" w:sz="0" w:space="0" w:color="auto"/>
                    <w:right w:val="none" w:sz="0" w:space="0" w:color="auto"/>
                  </w:divBdr>
                  <w:divsChild>
                    <w:div w:id="940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686">
              <w:marLeft w:val="0"/>
              <w:marRight w:val="0"/>
              <w:marTop w:val="450"/>
              <w:marBottom w:val="450"/>
              <w:divBdr>
                <w:top w:val="none" w:sz="0" w:space="0" w:color="auto"/>
                <w:left w:val="none" w:sz="0" w:space="0" w:color="auto"/>
                <w:bottom w:val="none" w:sz="0" w:space="0" w:color="auto"/>
                <w:right w:val="none" w:sz="0" w:space="0" w:color="auto"/>
              </w:divBdr>
              <w:divsChild>
                <w:div w:id="898319424">
                  <w:marLeft w:val="0"/>
                  <w:marRight w:val="0"/>
                  <w:marTop w:val="0"/>
                  <w:marBottom w:val="0"/>
                  <w:divBdr>
                    <w:top w:val="none" w:sz="0" w:space="0" w:color="auto"/>
                    <w:left w:val="none" w:sz="0" w:space="0" w:color="auto"/>
                    <w:bottom w:val="none" w:sz="0" w:space="0" w:color="auto"/>
                    <w:right w:val="none" w:sz="0" w:space="0" w:color="auto"/>
                  </w:divBdr>
                  <w:divsChild>
                    <w:div w:id="111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414">
              <w:marLeft w:val="0"/>
              <w:marRight w:val="0"/>
              <w:marTop w:val="450"/>
              <w:marBottom w:val="450"/>
              <w:divBdr>
                <w:top w:val="none" w:sz="0" w:space="0" w:color="auto"/>
                <w:left w:val="none" w:sz="0" w:space="0" w:color="auto"/>
                <w:bottom w:val="none" w:sz="0" w:space="0" w:color="auto"/>
                <w:right w:val="none" w:sz="0" w:space="0" w:color="auto"/>
              </w:divBdr>
              <w:divsChild>
                <w:div w:id="305208424">
                  <w:marLeft w:val="0"/>
                  <w:marRight w:val="0"/>
                  <w:marTop w:val="0"/>
                  <w:marBottom w:val="0"/>
                  <w:divBdr>
                    <w:top w:val="none" w:sz="0" w:space="0" w:color="auto"/>
                    <w:left w:val="none" w:sz="0" w:space="0" w:color="auto"/>
                    <w:bottom w:val="none" w:sz="0" w:space="0" w:color="auto"/>
                    <w:right w:val="none" w:sz="0" w:space="0" w:color="auto"/>
                  </w:divBdr>
                  <w:divsChild>
                    <w:div w:id="17871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7275">
              <w:marLeft w:val="0"/>
              <w:marRight w:val="0"/>
              <w:marTop w:val="450"/>
              <w:marBottom w:val="450"/>
              <w:divBdr>
                <w:top w:val="none" w:sz="0" w:space="0" w:color="auto"/>
                <w:left w:val="none" w:sz="0" w:space="0" w:color="auto"/>
                <w:bottom w:val="none" w:sz="0" w:space="0" w:color="auto"/>
                <w:right w:val="none" w:sz="0" w:space="0" w:color="auto"/>
              </w:divBdr>
              <w:divsChild>
                <w:div w:id="1235161884">
                  <w:marLeft w:val="0"/>
                  <w:marRight w:val="0"/>
                  <w:marTop w:val="0"/>
                  <w:marBottom w:val="0"/>
                  <w:divBdr>
                    <w:top w:val="none" w:sz="0" w:space="0" w:color="auto"/>
                    <w:left w:val="none" w:sz="0" w:space="0" w:color="auto"/>
                    <w:bottom w:val="none" w:sz="0" w:space="0" w:color="auto"/>
                    <w:right w:val="none" w:sz="0" w:space="0" w:color="auto"/>
                  </w:divBdr>
                  <w:divsChild>
                    <w:div w:id="1806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7560">
          <w:marLeft w:val="0"/>
          <w:marRight w:val="0"/>
          <w:marTop w:val="0"/>
          <w:marBottom w:val="0"/>
          <w:divBdr>
            <w:top w:val="none" w:sz="0" w:space="0" w:color="auto"/>
            <w:left w:val="none" w:sz="0" w:space="0" w:color="auto"/>
            <w:bottom w:val="none" w:sz="0" w:space="0" w:color="auto"/>
            <w:right w:val="none" w:sz="0" w:space="0" w:color="auto"/>
          </w:divBdr>
          <w:divsChild>
            <w:div w:id="433089451">
              <w:marLeft w:val="0"/>
              <w:marRight w:val="0"/>
              <w:marTop w:val="450"/>
              <w:marBottom w:val="450"/>
              <w:divBdr>
                <w:top w:val="none" w:sz="0" w:space="0" w:color="auto"/>
                <w:left w:val="none" w:sz="0" w:space="0" w:color="auto"/>
                <w:bottom w:val="none" w:sz="0" w:space="0" w:color="auto"/>
                <w:right w:val="none" w:sz="0" w:space="0" w:color="auto"/>
              </w:divBdr>
              <w:divsChild>
                <w:div w:id="716776715">
                  <w:marLeft w:val="0"/>
                  <w:marRight w:val="0"/>
                  <w:marTop w:val="0"/>
                  <w:marBottom w:val="0"/>
                  <w:divBdr>
                    <w:top w:val="none" w:sz="0" w:space="0" w:color="auto"/>
                    <w:left w:val="none" w:sz="0" w:space="0" w:color="auto"/>
                    <w:bottom w:val="none" w:sz="0" w:space="0" w:color="auto"/>
                    <w:right w:val="none" w:sz="0" w:space="0" w:color="auto"/>
                  </w:divBdr>
                  <w:divsChild>
                    <w:div w:id="439497359">
                      <w:marLeft w:val="0"/>
                      <w:marRight w:val="0"/>
                      <w:marTop w:val="0"/>
                      <w:marBottom w:val="0"/>
                      <w:divBdr>
                        <w:top w:val="none" w:sz="0" w:space="0" w:color="auto"/>
                        <w:left w:val="none" w:sz="0" w:space="0" w:color="auto"/>
                        <w:bottom w:val="none" w:sz="0" w:space="0" w:color="auto"/>
                        <w:right w:val="none" w:sz="0" w:space="0" w:color="auto"/>
                      </w:divBdr>
                    </w:div>
                  </w:divsChild>
                </w:div>
                <w:div w:id="1570648915">
                  <w:marLeft w:val="0"/>
                  <w:marRight w:val="0"/>
                  <w:marTop w:val="0"/>
                  <w:marBottom w:val="0"/>
                  <w:divBdr>
                    <w:top w:val="none" w:sz="0" w:space="0" w:color="auto"/>
                    <w:left w:val="none" w:sz="0" w:space="0" w:color="auto"/>
                    <w:bottom w:val="none" w:sz="0" w:space="0" w:color="auto"/>
                    <w:right w:val="none" w:sz="0" w:space="0" w:color="auto"/>
                  </w:divBdr>
                  <w:divsChild>
                    <w:div w:id="892233057">
                      <w:marLeft w:val="0"/>
                      <w:marRight w:val="0"/>
                      <w:marTop w:val="0"/>
                      <w:marBottom w:val="0"/>
                      <w:divBdr>
                        <w:top w:val="none" w:sz="0" w:space="0" w:color="auto"/>
                        <w:left w:val="none" w:sz="0" w:space="0" w:color="auto"/>
                        <w:bottom w:val="none" w:sz="0" w:space="0" w:color="auto"/>
                        <w:right w:val="none" w:sz="0" w:space="0" w:color="auto"/>
                      </w:divBdr>
                    </w:div>
                  </w:divsChild>
                </w:div>
                <w:div w:id="2144078366">
                  <w:marLeft w:val="0"/>
                  <w:marRight w:val="0"/>
                  <w:marTop w:val="0"/>
                  <w:marBottom w:val="0"/>
                  <w:divBdr>
                    <w:top w:val="none" w:sz="0" w:space="0" w:color="auto"/>
                    <w:left w:val="none" w:sz="0" w:space="0" w:color="auto"/>
                    <w:bottom w:val="none" w:sz="0" w:space="0" w:color="auto"/>
                    <w:right w:val="none" w:sz="0" w:space="0" w:color="auto"/>
                  </w:divBdr>
                  <w:divsChild>
                    <w:div w:id="2141876475">
                      <w:marLeft w:val="0"/>
                      <w:marRight w:val="0"/>
                      <w:marTop w:val="0"/>
                      <w:marBottom w:val="0"/>
                      <w:divBdr>
                        <w:top w:val="none" w:sz="0" w:space="0" w:color="auto"/>
                        <w:left w:val="none" w:sz="0" w:space="0" w:color="auto"/>
                        <w:bottom w:val="none" w:sz="0" w:space="0" w:color="auto"/>
                        <w:right w:val="none" w:sz="0" w:space="0" w:color="auto"/>
                      </w:divBdr>
                    </w:div>
                  </w:divsChild>
                </w:div>
                <w:div w:id="376510148">
                  <w:marLeft w:val="0"/>
                  <w:marRight w:val="0"/>
                  <w:marTop w:val="0"/>
                  <w:marBottom w:val="0"/>
                  <w:divBdr>
                    <w:top w:val="none" w:sz="0" w:space="0" w:color="auto"/>
                    <w:left w:val="none" w:sz="0" w:space="0" w:color="auto"/>
                    <w:bottom w:val="none" w:sz="0" w:space="0" w:color="auto"/>
                    <w:right w:val="none" w:sz="0" w:space="0" w:color="auto"/>
                  </w:divBdr>
                  <w:divsChild>
                    <w:div w:id="556480686">
                      <w:marLeft w:val="0"/>
                      <w:marRight w:val="0"/>
                      <w:marTop w:val="0"/>
                      <w:marBottom w:val="0"/>
                      <w:divBdr>
                        <w:top w:val="none" w:sz="0" w:space="0" w:color="auto"/>
                        <w:left w:val="none" w:sz="0" w:space="0" w:color="auto"/>
                        <w:bottom w:val="none" w:sz="0" w:space="0" w:color="auto"/>
                        <w:right w:val="none" w:sz="0" w:space="0" w:color="auto"/>
                      </w:divBdr>
                    </w:div>
                  </w:divsChild>
                </w:div>
                <w:div w:id="2004552876">
                  <w:marLeft w:val="0"/>
                  <w:marRight w:val="0"/>
                  <w:marTop w:val="0"/>
                  <w:marBottom w:val="0"/>
                  <w:divBdr>
                    <w:top w:val="none" w:sz="0" w:space="0" w:color="auto"/>
                    <w:left w:val="none" w:sz="0" w:space="0" w:color="auto"/>
                    <w:bottom w:val="none" w:sz="0" w:space="0" w:color="auto"/>
                    <w:right w:val="none" w:sz="0" w:space="0" w:color="auto"/>
                  </w:divBdr>
                  <w:divsChild>
                    <w:div w:id="2101414309">
                      <w:marLeft w:val="0"/>
                      <w:marRight w:val="0"/>
                      <w:marTop w:val="0"/>
                      <w:marBottom w:val="0"/>
                      <w:divBdr>
                        <w:top w:val="none" w:sz="0" w:space="0" w:color="auto"/>
                        <w:left w:val="none" w:sz="0" w:space="0" w:color="auto"/>
                        <w:bottom w:val="none" w:sz="0" w:space="0" w:color="auto"/>
                        <w:right w:val="none" w:sz="0" w:space="0" w:color="auto"/>
                      </w:divBdr>
                    </w:div>
                  </w:divsChild>
                </w:div>
                <w:div w:id="1092629592">
                  <w:marLeft w:val="0"/>
                  <w:marRight w:val="0"/>
                  <w:marTop w:val="0"/>
                  <w:marBottom w:val="0"/>
                  <w:divBdr>
                    <w:top w:val="none" w:sz="0" w:space="0" w:color="auto"/>
                    <w:left w:val="none" w:sz="0" w:space="0" w:color="auto"/>
                    <w:bottom w:val="none" w:sz="0" w:space="0" w:color="auto"/>
                    <w:right w:val="none" w:sz="0" w:space="0" w:color="auto"/>
                  </w:divBdr>
                  <w:divsChild>
                    <w:div w:id="1061322259">
                      <w:marLeft w:val="0"/>
                      <w:marRight w:val="0"/>
                      <w:marTop w:val="0"/>
                      <w:marBottom w:val="0"/>
                      <w:divBdr>
                        <w:top w:val="none" w:sz="0" w:space="0" w:color="auto"/>
                        <w:left w:val="none" w:sz="0" w:space="0" w:color="auto"/>
                        <w:bottom w:val="none" w:sz="0" w:space="0" w:color="auto"/>
                        <w:right w:val="none" w:sz="0" w:space="0" w:color="auto"/>
                      </w:divBdr>
                    </w:div>
                  </w:divsChild>
                </w:div>
                <w:div w:id="155532981">
                  <w:marLeft w:val="0"/>
                  <w:marRight w:val="0"/>
                  <w:marTop w:val="0"/>
                  <w:marBottom w:val="0"/>
                  <w:divBdr>
                    <w:top w:val="none" w:sz="0" w:space="0" w:color="auto"/>
                    <w:left w:val="none" w:sz="0" w:space="0" w:color="auto"/>
                    <w:bottom w:val="none" w:sz="0" w:space="0" w:color="auto"/>
                    <w:right w:val="none" w:sz="0" w:space="0" w:color="auto"/>
                  </w:divBdr>
                  <w:divsChild>
                    <w:div w:id="947203068">
                      <w:marLeft w:val="0"/>
                      <w:marRight w:val="0"/>
                      <w:marTop w:val="0"/>
                      <w:marBottom w:val="0"/>
                      <w:divBdr>
                        <w:top w:val="none" w:sz="0" w:space="0" w:color="auto"/>
                        <w:left w:val="none" w:sz="0" w:space="0" w:color="auto"/>
                        <w:bottom w:val="none" w:sz="0" w:space="0" w:color="auto"/>
                        <w:right w:val="none" w:sz="0" w:space="0" w:color="auto"/>
                      </w:divBdr>
                    </w:div>
                  </w:divsChild>
                </w:div>
                <w:div w:id="1422484521">
                  <w:marLeft w:val="0"/>
                  <w:marRight w:val="0"/>
                  <w:marTop w:val="0"/>
                  <w:marBottom w:val="0"/>
                  <w:divBdr>
                    <w:top w:val="none" w:sz="0" w:space="0" w:color="auto"/>
                    <w:left w:val="none" w:sz="0" w:space="0" w:color="auto"/>
                    <w:bottom w:val="none" w:sz="0" w:space="0" w:color="auto"/>
                    <w:right w:val="none" w:sz="0" w:space="0" w:color="auto"/>
                  </w:divBdr>
                  <w:divsChild>
                    <w:div w:id="8442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351">
              <w:marLeft w:val="0"/>
              <w:marRight w:val="0"/>
              <w:marTop w:val="450"/>
              <w:marBottom w:val="450"/>
              <w:divBdr>
                <w:top w:val="none" w:sz="0" w:space="0" w:color="auto"/>
                <w:left w:val="none" w:sz="0" w:space="0" w:color="auto"/>
                <w:bottom w:val="none" w:sz="0" w:space="0" w:color="auto"/>
                <w:right w:val="none" w:sz="0" w:space="0" w:color="auto"/>
              </w:divBdr>
              <w:divsChild>
                <w:div w:id="1142193351">
                  <w:marLeft w:val="0"/>
                  <w:marRight w:val="0"/>
                  <w:marTop w:val="0"/>
                  <w:marBottom w:val="0"/>
                  <w:divBdr>
                    <w:top w:val="none" w:sz="0" w:space="0" w:color="auto"/>
                    <w:left w:val="none" w:sz="0" w:space="0" w:color="auto"/>
                    <w:bottom w:val="none" w:sz="0" w:space="0" w:color="auto"/>
                    <w:right w:val="none" w:sz="0" w:space="0" w:color="auto"/>
                  </w:divBdr>
                  <w:divsChild>
                    <w:div w:id="645360906">
                      <w:marLeft w:val="0"/>
                      <w:marRight w:val="0"/>
                      <w:marTop w:val="0"/>
                      <w:marBottom w:val="0"/>
                      <w:divBdr>
                        <w:top w:val="none" w:sz="0" w:space="0" w:color="auto"/>
                        <w:left w:val="none" w:sz="0" w:space="0" w:color="auto"/>
                        <w:bottom w:val="none" w:sz="0" w:space="0" w:color="auto"/>
                        <w:right w:val="none" w:sz="0" w:space="0" w:color="auto"/>
                      </w:divBdr>
                    </w:div>
                  </w:divsChild>
                </w:div>
                <w:div w:id="1069383202">
                  <w:marLeft w:val="0"/>
                  <w:marRight w:val="0"/>
                  <w:marTop w:val="0"/>
                  <w:marBottom w:val="0"/>
                  <w:divBdr>
                    <w:top w:val="none" w:sz="0" w:space="0" w:color="auto"/>
                    <w:left w:val="none" w:sz="0" w:space="0" w:color="auto"/>
                    <w:bottom w:val="none" w:sz="0" w:space="0" w:color="auto"/>
                    <w:right w:val="none" w:sz="0" w:space="0" w:color="auto"/>
                  </w:divBdr>
                  <w:divsChild>
                    <w:div w:id="3038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015">
              <w:marLeft w:val="0"/>
              <w:marRight w:val="0"/>
              <w:marTop w:val="450"/>
              <w:marBottom w:val="450"/>
              <w:divBdr>
                <w:top w:val="none" w:sz="0" w:space="0" w:color="auto"/>
                <w:left w:val="none" w:sz="0" w:space="0" w:color="auto"/>
                <w:bottom w:val="none" w:sz="0" w:space="0" w:color="auto"/>
                <w:right w:val="none" w:sz="0" w:space="0" w:color="auto"/>
              </w:divBdr>
              <w:divsChild>
                <w:div w:id="2050565276">
                  <w:marLeft w:val="0"/>
                  <w:marRight w:val="0"/>
                  <w:marTop w:val="0"/>
                  <w:marBottom w:val="0"/>
                  <w:divBdr>
                    <w:top w:val="none" w:sz="0" w:space="0" w:color="auto"/>
                    <w:left w:val="none" w:sz="0" w:space="0" w:color="auto"/>
                    <w:bottom w:val="none" w:sz="0" w:space="0" w:color="auto"/>
                    <w:right w:val="none" w:sz="0" w:space="0" w:color="auto"/>
                  </w:divBdr>
                  <w:divsChild>
                    <w:div w:id="1761294360">
                      <w:marLeft w:val="0"/>
                      <w:marRight w:val="0"/>
                      <w:marTop w:val="0"/>
                      <w:marBottom w:val="0"/>
                      <w:divBdr>
                        <w:top w:val="none" w:sz="0" w:space="0" w:color="auto"/>
                        <w:left w:val="none" w:sz="0" w:space="0" w:color="auto"/>
                        <w:bottom w:val="none" w:sz="0" w:space="0" w:color="auto"/>
                        <w:right w:val="none" w:sz="0" w:space="0" w:color="auto"/>
                      </w:divBdr>
                    </w:div>
                  </w:divsChild>
                </w:div>
                <w:div w:id="652832903">
                  <w:marLeft w:val="0"/>
                  <w:marRight w:val="0"/>
                  <w:marTop w:val="0"/>
                  <w:marBottom w:val="0"/>
                  <w:divBdr>
                    <w:top w:val="none" w:sz="0" w:space="0" w:color="auto"/>
                    <w:left w:val="none" w:sz="0" w:space="0" w:color="auto"/>
                    <w:bottom w:val="none" w:sz="0" w:space="0" w:color="auto"/>
                    <w:right w:val="none" w:sz="0" w:space="0" w:color="auto"/>
                  </w:divBdr>
                  <w:divsChild>
                    <w:div w:id="193613523">
                      <w:marLeft w:val="0"/>
                      <w:marRight w:val="0"/>
                      <w:marTop w:val="0"/>
                      <w:marBottom w:val="0"/>
                      <w:divBdr>
                        <w:top w:val="none" w:sz="0" w:space="0" w:color="auto"/>
                        <w:left w:val="none" w:sz="0" w:space="0" w:color="auto"/>
                        <w:bottom w:val="none" w:sz="0" w:space="0" w:color="auto"/>
                        <w:right w:val="none" w:sz="0" w:space="0" w:color="auto"/>
                      </w:divBdr>
                    </w:div>
                  </w:divsChild>
                </w:div>
                <w:div w:id="2073458022">
                  <w:marLeft w:val="0"/>
                  <w:marRight w:val="0"/>
                  <w:marTop w:val="0"/>
                  <w:marBottom w:val="0"/>
                  <w:divBdr>
                    <w:top w:val="none" w:sz="0" w:space="0" w:color="auto"/>
                    <w:left w:val="none" w:sz="0" w:space="0" w:color="auto"/>
                    <w:bottom w:val="none" w:sz="0" w:space="0" w:color="auto"/>
                    <w:right w:val="none" w:sz="0" w:space="0" w:color="auto"/>
                  </w:divBdr>
                  <w:divsChild>
                    <w:div w:id="5382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104">
              <w:marLeft w:val="0"/>
              <w:marRight w:val="0"/>
              <w:marTop w:val="450"/>
              <w:marBottom w:val="450"/>
              <w:divBdr>
                <w:top w:val="none" w:sz="0" w:space="0" w:color="auto"/>
                <w:left w:val="none" w:sz="0" w:space="0" w:color="auto"/>
                <w:bottom w:val="none" w:sz="0" w:space="0" w:color="auto"/>
                <w:right w:val="none" w:sz="0" w:space="0" w:color="auto"/>
              </w:divBdr>
              <w:divsChild>
                <w:div w:id="302663386">
                  <w:marLeft w:val="0"/>
                  <w:marRight w:val="0"/>
                  <w:marTop w:val="0"/>
                  <w:marBottom w:val="0"/>
                  <w:divBdr>
                    <w:top w:val="none" w:sz="0" w:space="0" w:color="auto"/>
                    <w:left w:val="none" w:sz="0" w:space="0" w:color="auto"/>
                    <w:bottom w:val="none" w:sz="0" w:space="0" w:color="auto"/>
                    <w:right w:val="none" w:sz="0" w:space="0" w:color="auto"/>
                  </w:divBdr>
                  <w:divsChild>
                    <w:div w:id="364333171">
                      <w:marLeft w:val="0"/>
                      <w:marRight w:val="0"/>
                      <w:marTop w:val="0"/>
                      <w:marBottom w:val="0"/>
                      <w:divBdr>
                        <w:top w:val="none" w:sz="0" w:space="0" w:color="auto"/>
                        <w:left w:val="none" w:sz="0" w:space="0" w:color="auto"/>
                        <w:bottom w:val="none" w:sz="0" w:space="0" w:color="auto"/>
                        <w:right w:val="none" w:sz="0" w:space="0" w:color="auto"/>
                      </w:divBdr>
                    </w:div>
                  </w:divsChild>
                </w:div>
                <w:div w:id="105347492">
                  <w:marLeft w:val="0"/>
                  <w:marRight w:val="0"/>
                  <w:marTop w:val="0"/>
                  <w:marBottom w:val="0"/>
                  <w:divBdr>
                    <w:top w:val="none" w:sz="0" w:space="0" w:color="auto"/>
                    <w:left w:val="none" w:sz="0" w:space="0" w:color="auto"/>
                    <w:bottom w:val="none" w:sz="0" w:space="0" w:color="auto"/>
                    <w:right w:val="none" w:sz="0" w:space="0" w:color="auto"/>
                  </w:divBdr>
                  <w:divsChild>
                    <w:div w:id="1201867583">
                      <w:marLeft w:val="0"/>
                      <w:marRight w:val="0"/>
                      <w:marTop w:val="0"/>
                      <w:marBottom w:val="0"/>
                      <w:divBdr>
                        <w:top w:val="none" w:sz="0" w:space="0" w:color="auto"/>
                        <w:left w:val="none" w:sz="0" w:space="0" w:color="auto"/>
                        <w:bottom w:val="none" w:sz="0" w:space="0" w:color="auto"/>
                        <w:right w:val="none" w:sz="0" w:space="0" w:color="auto"/>
                      </w:divBdr>
                    </w:div>
                  </w:divsChild>
                </w:div>
                <w:div w:id="903953841">
                  <w:marLeft w:val="0"/>
                  <w:marRight w:val="0"/>
                  <w:marTop w:val="0"/>
                  <w:marBottom w:val="0"/>
                  <w:divBdr>
                    <w:top w:val="none" w:sz="0" w:space="0" w:color="auto"/>
                    <w:left w:val="none" w:sz="0" w:space="0" w:color="auto"/>
                    <w:bottom w:val="none" w:sz="0" w:space="0" w:color="auto"/>
                    <w:right w:val="none" w:sz="0" w:space="0" w:color="auto"/>
                  </w:divBdr>
                  <w:divsChild>
                    <w:div w:id="935286254">
                      <w:marLeft w:val="0"/>
                      <w:marRight w:val="0"/>
                      <w:marTop w:val="0"/>
                      <w:marBottom w:val="0"/>
                      <w:divBdr>
                        <w:top w:val="none" w:sz="0" w:space="0" w:color="auto"/>
                        <w:left w:val="none" w:sz="0" w:space="0" w:color="auto"/>
                        <w:bottom w:val="none" w:sz="0" w:space="0" w:color="auto"/>
                        <w:right w:val="none" w:sz="0" w:space="0" w:color="auto"/>
                      </w:divBdr>
                    </w:div>
                  </w:divsChild>
                </w:div>
                <w:div w:id="1349481642">
                  <w:marLeft w:val="0"/>
                  <w:marRight w:val="0"/>
                  <w:marTop w:val="0"/>
                  <w:marBottom w:val="0"/>
                  <w:divBdr>
                    <w:top w:val="none" w:sz="0" w:space="0" w:color="auto"/>
                    <w:left w:val="none" w:sz="0" w:space="0" w:color="auto"/>
                    <w:bottom w:val="none" w:sz="0" w:space="0" w:color="auto"/>
                    <w:right w:val="none" w:sz="0" w:space="0" w:color="auto"/>
                  </w:divBdr>
                  <w:divsChild>
                    <w:div w:id="1432121414">
                      <w:marLeft w:val="0"/>
                      <w:marRight w:val="0"/>
                      <w:marTop w:val="0"/>
                      <w:marBottom w:val="0"/>
                      <w:divBdr>
                        <w:top w:val="none" w:sz="0" w:space="0" w:color="auto"/>
                        <w:left w:val="none" w:sz="0" w:space="0" w:color="auto"/>
                        <w:bottom w:val="none" w:sz="0" w:space="0" w:color="auto"/>
                        <w:right w:val="none" w:sz="0" w:space="0" w:color="auto"/>
                      </w:divBdr>
                    </w:div>
                  </w:divsChild>
                </w:div>
                <w:div w:id="1942032701">
                  <w:marLeft w:val="0"/>
                  <w:marRight w:val="0"/>
                  <w:marTop w:val="0"/>
                  <w:marBottom w:val="0"/>
                  <w:divBdr>
                    <w:top w:val="none" w:sz="0" w:space="0" w:color="auto"/>
                    <w:left w:val="none" w:sz="0" w:space="0" w:color="auto"/>
                    <w:bottom w:val="none" w:sz="0" w:space="0" w:color="auto"/>
                    <w:right w:val="none" w:sz="0" w:space="0" w:color="auto"/>
                  </w:divBdr>
                  <w:divsChild>
                    <w:div w:id="14964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672">
          <w:marLeft w:val="0"/>
          <w:marRight w:val="0"/>
          <w:marTop w:val="0"/>
          <w:marBottom w:val="0"/>
          <w:divBdr>
            <w:top w:val="none" w:sz="0" w:space="0" w:color="auto"/>
            <w:left w:val="none" w:sz="0" w:space="0" w:color="auto"/>
            <w:bottom w:val="none" w:sz="0" w:space="0" w:color="auto"/>
            <w:right w:val="none" w:sz="0" w:space="0" w:color="auto"/>
          </w:divBdr>
          <w:divsChild>
            <w:div w:id="1746485607">
              <w:marLeft w:val="0"/>
              <w:marRight w:val="0"/>
              <w:marTop w:val="450"/>
              <w:marBottom w:val="450"/>
              <w:divBdr>
                <w:top w:val="none" w:sz="0" w:space="0" w:color="auto"/>
                <w:left w:val="none" w:sz="0" w:space="0" w:color="auto"/>
                <w:bottom w:val="none" w:sz="0" w:space="0" w:color="auto"/>
                <w:right w:val="none" w:sz="0" w:space="0" w:color="auto"/>
              </w:divBdr>
              <w:divsChild>
                <w:div w:id="1764111380">
                  <w:marLeft w:val="0"/>
                  <w:marRight w:val="0"/>
                  <w:marTop w:val="0"/>
                  <w:marBottom w:val="0"/>
                  <w:divBdr>
                    <w:top w:val="none" w:sz="0" w:space="0" w:color="auto"/>
                    <w:left w:val="none" w:sz="0" w:space="0" w:color="auto"/>
                    <w:bottom w:val="none" w:sz="0" w:space="0" w:color="auto"/>
                    <w:right w:val="none" w:sz="0" w:space="0" w:color="auto"/>
                  </w:divBdr>
                  <w:divsChild>
                    <w:div w:id="1876501783">
                      <w:marLeft w:val="0"/>
                      <w:marRight w:val="0"/>
                      <w:marTop w:val="0"/>
                      <w:marBottom w:val="0"/>
                      <w:divBdr>
                        <w:top w:val="none" w:sz="0" w:space="0" w:color="auto"/>
                        <w:left w:val="none" w:sz="0" w:space="0" w:color="auto"/>
                        <w:bottom w:val="none" w:sz="0" w:space="0" w:color="auto"/>
                        <w:right w:val="none" w:sz="0" w:space="0" w:color="auto"/>
                      </w:divBdr>
                    </w:div>
                  </w:divsChild>
                </w:div>
                <w:div w:id="94207021">
                  <w:marLeft w:val="0"/>
                  <w:marRight w:val="0"/>
                  <w:marTop w:val="0"/>
                  <w:marBottom w:val="0"/>
                  <w:divBdr>
                    <w:top w:val="none" w:sz="0" w:space="0" w:color="auto"/>
                    <w:left w:val="none" w:sz="0" w:space="0" w:color="auto"/>
                    <w:bottom w:val="none" w:sz="0" w:space="0" w:color="auto"/>
                    <w:right w:val="none" w:sz="0" w:space="0" w:color="auto"/>
                  </w:divBdr>
                  <w:divsChild>
                    <w:div w:id="21191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7021">
              <w:marLeft w:val="0"/>
              <w:marRight w:val="0"/>
              <w:marTop w:val="450"/>
              <w:marBottom w:val="450"/>
              <w:divBdr>
                <w:top w:val="none" w:sz="0" w:space="0" w:color="auto"/>
                <w:left w:val="none" w:sz="0" w:space="0" w:color="auto"/>
                <w:bottom w:val="none" w:sz="0" w:space="0" w:color="auto"/>
                <w:right w:val="none" w:sz="0" w:space="0" w:color="auto"/>
              </w:divBdr>
              <w:divsChild>
                <w:div w:id="1081105171">
                  <w:marLeft w:val="0"/>
                  <w:marRight w:val="0"/>
                  <w:marTop w:val="0"/>
                  <w:marBottom w:val="0"/>
                  <w:divBdr>
                    <w:top w:val="none" w:sz="0" w:space="0" w:color="auto"/>
                    <w:left w:val="none" w:sz="0" w:space="0" w:color="auto"/>
                    <w:bottom w:val="none" w:sz="0" w:space="0" w:color="auto"/>
                    <w:right w:val="none" w:sz="0" w:space="0" w:color="auto"/>
                  </w:divBdr>
                  <w:divsChild>
                    <w:div w:id="378628118">
                      <w:marLeft w:val="0"/>
                      <w:marRight w:val="0"/>
                      <w:marTop w:val="0"/>
                      <w:marBottom w:val="0"/>
                      <w:divBdr>
                        <w:top w:val="none" w:sz="0" w:space="0" w:color="auto"/>
                        <w:left w:val="none" w:sz="0" w:space="0" w:color="auto"/>
                        <w:bottom w:val="none" w:sz="0" w:space="0" w:color="auto"/>
                        <w:right w:val="none" w:sz="0" w:space="0" w:color="auto"/>
                      </w:divBdr>
                    </w:div>
                  </w:divsChild>
                </w:div>
                <w:div w:id="506093151">
                  <w:marLeft w:val="0"/>
                  <w:marRight w:val="0"/>
                  <w:marTop w:val="0"/>
                  <w:marBottom w:val="0"/>
                  <w:divBdr>
                    <w:top w:val="none" w:sz="0" w:space="0" w:color="auto"/>
                    <w:left w:val="none" w:sz="0" w:space="0" w:color="auto"/>
                    <w:bottom w:val="none" w:sz="0" w:space="0" w:color="auto"/>
                    <w:right w:val="none" w:sz="0" w:space="0" w:color="auto"/>
                  </w:divBdr>
                  <w:divsChild>
                    <w:div w:id="301233411">
                      <w:marLeft w:val="0"/>
                      <w:marRight w:val="0"/>
                      <w:marTop w:val="0"/>
                      <w:marBottom w:val="0"/>
                      <w:divBdr>
                        <w:top w:val="none" w:sz="0" w:space="0" w:color="auto"/>
                        <w:left w:val="none" w:sz="0" w:space="0" w:color="auto"/>
                        <w:bottom w:val="none" w:sz="0" w:space="0" w:color="auto"/>
                        <w:right w:val="none" w:sz="0" w:space="0" w:color="auto"/>
                      </w:divBdr>
                    </w:div>
                  </w:divsChild>
                </w:div>
                <w:div w:id="1852908892">
                  <w:marLeft w:val="0"/>
                  <w:marRight w:val="0"/>
                  <w:marTop w:val="0"/>
                  <w:marBottom w:val="0"/>
                  <w:divBdr>
                    <w:top w:val="none" w:sz="0" w:space="0" w:color="auto"/>
                    <w:left w:val="none" w:sz="0" w:space="0" w:color="auto"/>
                    <w:bottom w:val="none" w:sz="0" w:space="0" w:color="auto"/>
                    <w:right w:val="none" w:sz="0" w:space="0" w:color="auto"/>
                  </w:divBdr>
                  <w:divsChild>
                    <w:div w:id="118574188">
                      <w:marLeft w:val="0"/>
                      <w:marRight w:val="0"/>
                      <w:marTop w:val="0"/>
                      <w:marBottom w:val="0"/>
                      <w:divBdr>
                        <w:top w:val="none" w:sz="0" w:space="0" w:color="auto"/>
                        <w:left w:val="none" w:sz="0" w:space="0" w:color="auto"/>
                        <w:bottom w:val="none" w:sz="0" w:space="0" w:color="auto"/>
                        <w:right w:val="none" w:sz="0" w:space="0" w:color="auto"/>
                      </w:divBdr>
                    </w:div>
                  </w:divsChild>
                </w:div>
                <w:div w:id="1679313694">
                  <w:marLeft w:val="0"/>
                  <w:marRight w:val="0"/>
                  <w:marTop w:val="0"/>
                  <w:marBottom w:val="0"/>
                  <w:divBdr>
                    <w:top w:val="none" w:sz="0" w:space="0" w:color="auto"/>
                    <w:left w:val="none" w:sz="0" w:space="0" w:color="auto"/>
                    <w:bottom w:val="none" w:sz="0" w:space="0" w:color="auto"/>
                    <w:right w:val="none" w:sz="0" w:space="0" w:color="auto"/>
                  </w:divBdr>
                  <w:divsChild>
                    <w:div w:id="13910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8999">
              <w:marLeft w:val="0"/>
              <w:marRight w:val="0"/>
              <w:marTop w:val="450"/>
              <w:marBottom w:val="450"/>
              <w:divBdr>
                <w:top w:val="none" w:sz="0" w:space="0" w:color="auto"/>
                <w:left w:val="none" w:sz="0" w:space="0" w:color="auto"/>
                <w:bottom w:val="none" w:sz="0" w:space="0" w:color="auto"/>
                <w:right w:val="none" w:sz="0" w:space="0" w:color="auto"/>
              </w:divBdr>
              <w:divsChild>
                <w:div w:id="1320111651">
                  <w:marLeft w:val="0"/>
                  <w:marRight w:val="0"/>
                  <w:marTop w:val="0"/>
                  <w:marBottom w:val="0"/>
                  <w:divBdr>
                    <w:top w:val="none" w:sz="0" w:space="0" w:color="auto"/>
                    <w:left w:val="none" w:sz="0" w:space="0" w:color="auto"/>
                    <w:bottom w:val="none" w:sz="0" w:space="0" w:color="auto"/>
                    <w:right w:val="none" w:sz="0" w:space="0" w:color="auto"/>
                  </w:divBdr>
                  <w:divsChild>
                    <w:div w:id="139659110">
                      <w:marLeft w:val="0"/>
                      <w:marRight w:val="0"/>
                      <w:marTop w:val="0"/>
                      <w:marBottom w:val="0"/>
                      <w:divBdr>
                        <w:top w:val="none" w:sz="0" w:space="0" w:color="auto"/>
                        <w:left w:val="none" w:sz="0" w:space="0" w:color="auto"/>
                        <w:bottom w:val="none" w:sz="0" w:space="0" w:color="auto"/>
                        <w:right w:val="none" w:sz="0" w:space="0" w:color="auto"/>
                      </w:divBdr>
                    </w:div>
                  </w:divsChild>
                </w:div>
                <w:div w:id="346099762">
                  <w:marLeft w:val="0"/>
                  <w:marRight w:val="0"/>
                  <w:marTop w:val="0"/>
                  <w:marBottom w:val="0"/>
                  <w:divBdr>
                    <w:top w:val="none" w:sz="0" w:space="0" w:color="auto"/>
                    <w:left w:val="none" w:sz="0" w:space="0" w:color="auto"/>
                    <w:bottom w:val="none" w:sz="0" w:space="0" w:color="auto"/>
                    <w:right w:val="none" w:sz="0" w:space="0" w:color="auto"/>
                  </w:divBdr>
                  <w:divsChild>
                    <w:div w:id="576944310">
                      <w:marLeft w:val="0"/>
                      <w:marRight w:val="0"/>
                      <w:marTop w:val="0"/>
                      <w:marBottom w:val="0"/>
                      <w:divBdr>
                        <w:top w:val="none" w:sz="0" w:space="0" w:color="auto"/>
                        <w:left w:val="none" w:sz="0" w:space="0" w:color="auto"/>
                        <w:bottom w:val="none" w:sz="0" w:space="0" w:color="auto"/>
                        <w:right w:val="none" w:sz="0" w:space="0" w:color="auto"/>
                      </w:divBdr>
                    </w:div>
                  </w:divsChild>
                </w:div>
                <w:div w:id="904992001">
                  <w:marLeft w:val="0"/>
                  <w:marRight w:val="0"/>
                  <w:marTop w:val="0"/>
                  <w:marBottom w:val="0"/>
                  <w:divBdr>
                    <w:top w:val="none" w:sz="0" w:space="0" w:color="auto"/>
                    <w:left w:val="none" w:sz="0" w:space="0" w:color="auto"/>
                    <w:bottom w:val="none" w:sz="0" w:space="0" w:color="auto"/>
                    <w:right w:val="none" w:sz="0" w:space="0" w:color="auto"/>
                  </w:divBdr>
                  <w:divsChild>
                    <w:div w:id="14378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247">
              <w:marLeft w:val="0"/>
              <w:marRight w:val="0"/>
              <w:marTop w:val="450"/>
              <w:marBottom w:val="450"/>
              <w:divBdr>
                <w:top w:val="none" w:sz="0" w:space="0" w:color="auto"/>
                <w:left w:val="none" w:sz="0" w:space="0" w:color="auto"/>
                <w:bottom w:val="none" w:sz="0" w:space="0" w:color="auto"/>
                <w:right w:val="none" w:sz="0" w:space="0" w:color="auto"/>
              </w:divBdr>
              <w:divsChild>
                <w:div w:id="53814596">
                  <w:marLeft w:val="0"/>
                  <w:marRight w:val="0"/>
                  <w:marTop w:val="0"/>
                  <w:marBottom w:val="0"/>
                  <w:divBdr>
                    <w:top w:val="none" w:sz="0" w:space="0" w:color="auto"/>
                    <w:left w:val="none" w:sz="0" w:space="0" w:color="auto"/>
                    <w:bottom w:val="none" w:sz="0" w:space="0" w:color="auto"/>
                    <w:right w:val="none" w:sz="0" w:space="0" w:color="auto"/>
                  </w:divBdr>
                  <w:divsChild>
                    <w:div w:id="2115903177">
                      <w:marLeft w:val="0"/>
                      <w:marRight w:val="0"/>
                      <w:marTop w:val="0"/>
                      <w:marBottom w:val="0"/>
                      <w:divBdr>
                        <w:top w:val="none" w:sz="0" w:space="0" w:color="auto"/>
                        <w:left w:val="none" w:sz="0" w:space="0" w:color="auto"/>
                        <w:bottom w:val="none" w:sz="0" w:space="0" w:color="auto"/>
                        <w:right w:val="none" w:sz="0" w:space="0" w:color="auto"/>
                      </w:divBdr>
                    </w:div>
                  </w:divsChild>
                </w:div>
                <w:div w:id="987779383">
                  <w:marLeft w:val="0"/>
                  <w:marRight w:val="0"/>
                  <w:marTop w:val="0"/>
                  <w:marBottom w:val="0"/>
                  <w:divBdr>
                    <w:top w:val="none" w:sz="0" w:space="0" w:color="auto"/>
                    <w:left w:val="none" w:sz="0" w:space="0" w:color="auto"/>
                    <w:bottom w:val="none" w:sz="0" w:space="0" w:color="auto"/>
                    <w:right w:val="none" w:sz="0" w:space="0" w:color="auto"/>
                  </w:divBdr>
                  <w:divsChild>
                    <w:div w:id="9574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2342">
          <w:marLeft w:val="0"/>
          <w:marRight w:val="0"/>
          <w:marTop w:val="0"/>
          <w:marBottom w:val="0"/>
          <w:divBdr>
            <w:top w:val="none" w:sz="0" w:space="0" w:color="auto"/>
            <w:left w:val="none" w:sz="0" w:space="0" w:color="auto"/>
            <w:bottom w:val="none" w:sz="0" w:space="0" w:color="auto"/>
            <w:right w:val="none" w:sz="0" w:space="0" w:color="auto"/>
          </w:divBdr>
          <w:divsChild>
            <w:div w:id="1984577422">
              <w:marLeft w:val="0"/>
              <w:marRight w:val="0"/>
              <w:marTop w:val="450"/>
              <w:marBottom w:val="450"/>
              <w:divBdr>
                <w:top w:val="none" w:sz="0" w:space="0" w:color="auto"/>
                <w:left w:val="none" w:sz="0" w:space="0" w:color="auto"/>
                <w:bottom w:val="none" w:sz="0" w:space="0" w:color="auto"/>
                <w:right w:val="none" w:sz="0" w:space="0" w:color="auto"/>
              </w:divBdr>
              <w:divsChild>
                <w:div w:id="577246869">
                  <w:marLeft w:val="0"/>
                  <w:marRight w:val="0"/>
                  <w:marTop w:val="0"/>
                  <w:marBottom w:val="0"/>
                  <w:divBdr>
                    <w:top w:val="none" w:sz="0" w:space="0" w:color="auto"/>
                    <w:left w:val="none" w:sz="0" w:space="0" w:color="auto"/>
                    <w:bottom w:val="none" w:sz="0" w:space="0" w:color="auto"/>
                    <w:right w:val="none" w:sz="0" w:space="0" w:color="auto"/>
                  </w:divBdr>
                  <w:divsChild>
                    <w:div w:id="1811904241">
                      <w:marLeft w:val="0"/>
                      <w:marRight w:val="0"/>
                      <w:marTop w:val="0"/>
                      <w:marBottom w:val="0"/>
                      <w:divBdr>
                        <w:top w:val="none" w:sz="0" w:space="0" w:color="auto"/>
                        <w:left w:val="none" w:sz="0" w:space="0" w:color="auto"/>
                        <w:bottom w:val="none" w:sz="0" w:space="0" w:color="auto"/>
                        <w:right w:val="none" w:sz="0" w:space="0" w:color="auto"/>
                      </w:divBdr>
                    </w:div>
                  </w:divsChild>
                </w:div>
                <w:div w:id="1950161818">
                  <w:marLeft w:val="0"/>
                  <w:marRight w:val="0"/>
                  <w:marTop w:val="0"/>
                  <w:marBottom w:val="0"/>
                  <w:divBdr>
                    <w:top w:val="none" w:sz="0" w:space="0" w:color="auto"/>
                    <w:left w:val="none" w:sz="0" w:space="0" w:color="auto"/>
                    <w:bottom w:val="none" w:sz="0" w:space="0" w:color="auto"/>
                    <w:right w:val="none" w:sz="0" w:space="0" w:color="auto"/>
                  </w:divBdr>
                  <w:divsChild>
                    <w:div w:id="17523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8900">
      <w:bodyDiv w:val="1"/>
      <w:marLeft w:val="0"/>
      <w:marRight w:val="0"/>
      <w:marTop w:val="0"/>
      <w:marBottom w:val="0"/>
      <w:divBdr>
        <w:top w:val="none" w:sz="0" w:space="0" w:color="auto"/>
        <w:left w:val="none" w:sz="0" w:space="0" w:color="auto"/>
        <w:bottom w:val="none" w:sz="0" w:space="0" w:color="auto"/>
        <w:right w:val="none" w:sz="0" w:space="0" w:color="auto"/>
      </w:divBdr>
    </w:div>
    <w:div w:id="1844469312">
      <w:bodyDiv w:val="1"/>
      <w:marLeft w:val="0"/>
      <w:marRight w:val="0"/>
      <w:marTop w:val="0"/>
      <w:marBottom w:val="0"/>
      <w:divBdr>
        <w:top w:val="none" w:sz="0" w:space="0" w:color="auto"/>
        <w:left w:val="none" w:sz="0" w:space="0" w:color="auto"/>
        <w:bottom w:val="none" w:sz="0" w:space="0" w:color="auto"/>
        <w:right w:val="none" w:sz="0" w:space="0" w:color="auto"/>
      </w:divBdr>
      <w:divsChild>
        <w:div w:id="1332829624">
          <w:marLeft w:val="0"/>
          <w:marRight w:val="0"/>
          <w:marTop w:val="0"/>
          <w:marBottom w:val="0"/>
          <w:divBdr>
            <w:top w:val="none" w:sz="0" w:space="0" w:color="auto"/>
            <w:left w:val="none" w:sz="0" w:space="0" w:color="auto"/>
            <w:bottom w:val="none" w:sz="0" w:space="0" w:color="auto"/>
            <w:right w:val="none" w:sz="0" w:space="0" w:color="auto"/>
          </w:divBdr>
          <w:divsChild>
            <w:div w:id="708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453">
      <w:bodyDiv w:val="1"/>
      <w:marLeft w:val="0"/>
      <w:marRight w:val="0"/>
      <w:marTop w:val="0"/>
      <w:marBottom w:val="0"/>
      <w:divBdr>
        <w:top w:val="none" w:sz="0" w:space="0" w:color="auto"/>
        <w:left w:val="none" w:sz="0" w:space="0" w:color="auto"/>
        <w:bottom w:val="none" w:sz="0" w:space="0" w:color="auto"/>
        <w:right w:val="none" w:sz="0" w:space="0" w:color="auto"/>
      </w:divBdr>
      <w:divsChild>
        <w:div w:id="1255237529">
          <w:marLeft w:val="0"/>
          <w:marRight w:val="0"/>
          <w:marTop w:val="240"/>
          <w:marBottom w:val="0"/>
          <w:divBdr>
            <w:top w:val="none" w:sz="0" w:space="0" w:color="auto"/>
            <w:left w:val="none" w:sz="0" w:space="0" w:color="auto"/>
            <w:bottom w:val="none" w:sz="0" w:space="0" w:color="auto"/>
            <w:right w:val="none" w:sz="0" w:space="0" w:color="auto"/>
          </w:divBdr>
        </w:div>
      </w:divsChild>
    </w:div>
    <w:div w:id="1902206662">
      <w:bodyDiv w:val="1"/>
      <w:marLeft w:val="0"/>
      <w:marRight w:val="0"/>
      <w:marTop w:val="0"/>
      <w:marBottom w:val="0"/>
      <w:divBdr>
        <w:top w:val="none" w:sz="0" w:space="0" w:color="auto"/>
        <w:left w:val="none" w:sz="0" w:space="0" w:color="auto"/>
        <w:bottom w:val="none" w:sz="0" w:space="0" w:color="auto"/>
        <w:right w:val="none" w:sz="0" w:space="0" w:color="auto"/>
      </w:divBdr>
    </w:div>
    <w:div w:id="2054232882">
      <w:bodyDiv w:val="1"/>
      <w:marLeft w:val="0"/>
      <w:marRight w:val="0"/>
      <w:marTop w:val="0"/>
      <w:marBottom w:val="0"/>
      <w:divBdr>
        <w:top w:val="none" w:sz="0" w:space="0" w:color="auto"/>
        <w:left w:val="none" w:sz="0" w:space="0" w:color="auto"/>
        <w:bottom w:val="none" w:sz="0" w:space="0" w:color="auto"/>
        <w:right w:val="none" w:sz="0" w:space="0" w:color="auto"/>
      </w:divBdr>
      <w:divsChild>
        <w:div w:id="1960137524">
          <w:marLeft w:val="0"/>
          <w:marRight w:val="0"/>
          <w:marTop w:val="0"/>
          <w:marBottom w:val="0"/>
          <w:divBdr>
            <w:top w:val="single" w:sz="36" w:space="11" w:color="005093"/>
            <w:left w:val="none" w:sz="0" w:space="11" w:color="auto"/>
            <w:bottom w:val="none" w:sz="0" w:space="11" w:color="auto"/>
            <w:right w:val="none" w:sz="0" w:space="11" w:color="auto"/>
          </w:divBdr>
        </w:div>
        <w:div w:id="1797137474">
          <w:marLeft w:val="0"/>
          <w:marRight w:val="0"/>
          <w:marTop w:val="0"/>
          <w:marBottom w:val="0"/>
          <w:divBdr>
            <w:top w:val="none" w:sz="0" w:space="0" w:color="auto"/>
            <w:left w:val="none" w:sz="0" w:space="0" w:color="auto"/>
            <w:bottom w:val="none" w:sz="0" w:space="0" w:color="auto"/>
            <w:right w:val="none" w:sz="0" w:space="0" w:color="auto"/>
          </w:divBdr>
          <w:divsChild>
            <w:div w:id="1306663190">
              <w:marLeft w:val="0"/>
              <w:marRight w:val="0"/>
              <w:marTop w:val="0"/>
              <w:marBottom w:val="0"/>
              <w:divBdr>
                <w:top w:val="none" w:sz="0" w:space="0" w:color="auto"/>
                <w:left w:val="none" w:sz="0" w:space="0" w:color="auto"/>
                <w:bottom w:val="none" w:sz="0" w:space="0" w:color="auto"/>
                <w:right w:val="none" w:sz="0" w:space="0" w:color="auto"/>
              </w:divBdr>
              <w:divsChild>
                <w:div w:id="928083647">
                  <w:marLeft w:val="0"/>
                  <w:marRight w:val="0"/>
                  <w:marTop w:val="0"/>
                  <w:marBottom w:val="0"/>
                  <w:divBdr>
                    <w:top w:val="none" w:sz="0" w:space="0" w:color="auto"/>
                    <w:left w:val="none" w:sz="0" w:space="0" w:color="auto"/>
                    <w:bottom w:val="none" w:sz="0" w:space="0" w:color="auto"/>
                    <w:right w:val="none" w:sz="0" w:space="0" w:color="auto"/>
                  </w:divBdr>
                  <w:divsChild>
                    <w:div w:id="1033307181">
                      <w:marLeft w:val="0"/>
                      <w:marRight w:val="0"/>
                      <w:marTop w:val="0"/>
                      <w:marBottom w:val="0"/>
                      <w:divBdr>
                        <w:top w:val="none" w:sz="0" w:space="0" w:color="auto"/>
                        <w:left w:val="none" w:sz="0" w:space="0" w:color="auto"/>
                        <w:bottom w:val="none" w:sz="0" w:space="0" w:color="auto"/>
                        <w:right w:val="none" w:sz="0" w:space="0" w:color="auto"/>
                      </w:divBdr>
                      <w:divsChild>
                        <w:div w:id="158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2494">
          <w:marLeft w:val="0"/>
          <w:marRight w:val="0"/>
          <w:marTop w:val="0"/>
          <w:marBottom w:val="0"/>
          <w:divBdr>
            <w:top w:val="none" w:sz="0" w:space="0" w:color="auto"/>
            <w:left w:val="none" w:sz="0" w:space="0" w:color="auto"/>
            <w:bottom w:val="none" w:sz="0" w:space="0" w:color="auto"/>
            <w:right w:val="none" w:sz="0" w:space="0" w:color="auto"/>
          </w:divBdr>
          <w:divsChild>
            <w:div w:id="2016686748">
              <w:marLeft w:val="0"/>
              <w:marRight w:val="0"/>
              <w:marTop w:val="0"/>
              <w:marBottom w:val="0"/>
              <w:divBdr>
                <w:top w:val="none" w:sz="0" w:space="0" w:color="auto"/>
                <w:left w:val="none" w:sz="0" w:space="0" w:color="auto"/>
                <w:bottom w:val="none" w:sz="0" w:space="0" w:color="auto"/>
                <w:right w:val="none" w:sz="0" w:space="0" w:color="auto"/>
              </w:divBdr>
              <w:divsChild>
                <w:div w:id="1362895007">
                  <w:marLeft w:val="0"/>
                  <w:marRight w:val="0"/>
                  <w:marTop w:val="0"/>
                  <w:marBottom w:val="0"/>
                  <w:divBdr>
                    <w:top w:val="none" w:sz="0" w:space="0" w:color="auto"/>
                    <w:left w:val="none" w:sz="0" w:space="0" w:color="auto"/>
                    <w:bottom w:val="none" w:sz="0" w:space="0" w:color="auto"/>
                    <w:right w:val="none" w:sz="0" w:space="0" w:color="auto"/>
                  </w:divBdr>
                  <w:divsChild>
                    <w:div w:id="1999110586">
                      <w:marLeft w:val="0"/>
                      <w:marRight w:val="0"/>
                      <w:marTop w:val="0"/>
                      <w:marBottom w:val="0"/>
                      <w:divBdr>
                        <w:top w:val="none" w:sz="0" w:space="0" w:color="auto"/>
                        <w:left w:val="none" w:sz="0" w:space="0" w:color="auto"/>
                        <w:bottom w:val="none" w:sz="0" w:space="0" w:color="auto"/>
                        <w:right w:val="none" w:sz="0" w:space="0" w:color="auto"/>
                      </w:divBdr>
                      <w:divsChild>
                        <w:div w:id="1435905023">
                          <w:marLeft w:val="0"/>
                          <w:marRight w:val="0"/>
                          <w:marTop w:val="0"/>
                          <w:marBottom w:val="0"/>
                          <w:divBdr>
                            <w:top w:val="none" w:sz="0" w:space="0" w:color="auto"/>
                            <w:left w:val="none" w:sz="0" w:space="0" w:color="auto"/>
                            <w:bottom w:val="none" w:sz="0" w:space="0" w:color="auto"/>
                            <w:right w:val="none" w:sz="0" w:space="0" w:color="auto"/>
                          </w:divBdr>
                          <w:divsChild>
                            <w:div w:id="1757727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76106">
          <w:marLeft w:val="0"/>
          <w:marRight w:val="0"/>
          <w:marTop w:val="0"/>
          <w:marBottom w:val="0"/>
          <w:divBdr>
            <w:top w:val="none" w:sz="0" w:space="0" w:color="auto"/>
            <w:left w:val="none" w:sz="0" w:space="0" w:color="auto"/>
            <w:bottom w:val="none" w:sz="0" w:space="0" w:color="auto"/>
            <w:right w:val="none" w:sz="0" w:space="0" w:color="auto"/>
          </w:divBdr>
          <w:divsChild>
            <w:div w:id="751703838">
              <w:marLeft w:val="0"/>
              <w:marRight w:val="0"/>
              <w:marTop w:val="0"/>
              <w:marBottom w:val="0"/>
              <w:divBdr>
                <w:top w:val="none" w:sz="0" w:space="0" w:color="auto"/>
                <w:left w:val="none" w:sz="0" w:space="0" w:color="auto"/>
                <w:bottom w:val="none" w:sz="0" w:space="0" w:color="auto"/>
                <w:right w:val="none" w:sz="0" w:space="0" w:color="auto"/>
              </w:divBdr>
              <w:divsChild>
                <w:div w:id="63379459">
                  <w:marLeft w:val="0"/>
                  <w:marRight w:val="0"/>
                  <w:marTop w:val="0"/>
                  <w:marBottom w:val="0"/>
                  <w:divBdr>
                    <w:top w:val="none" w:sz="0" w:space="0" w:color="auto"/>
                    <w:left w:val="none" w:sz="0" w:space="0" w:color="auto"/>
                    <w:bottom w:val="none" w:sz="0" w:space="0" w:color="auto"/>
                    <w:right w:val="none" w:sz="0" w:space="0" w:color="auto"/>
                  </w:divBdr>
                  <w:divsChild>
                    <w:div w:id="1637683388">
                      <w:marLeft w:val="0"/>
                      <w:marRight w:val="0"/>
                      <w:marTop w:val="0"/>
                      <w:marBottom w:val="0"/>
                      <w:divBdr>
                        <w:top w:val="none" w:sz="0" w:space="0" w:color="auto"/>
                        <w:left w:val="none" w:sz="0" w:space="0" w:color="auto"/>
                        <w:bottom w:val="none" w:sz="0" w:space="0" w:color="auto"/>
                        <w:right w:val="none" w:sz="0" w:space="0" w:color="auto"/>
                      </w:divBdr>
                      <w:divsChild>
                        <w:div w:id="1513226486">
                          <w:marLeft w:val="0"/>
                          <w:marRight w:val="0"/>
                          <w:marTop w:val="0"/>
                          <w:marBottom w:val="0"/>
                          <w:divBdr>
                            <w:top w:val="none" w:sz="0" w:space="0" w:color="auto"/>
                            <w:left w:val="none" w:sz="0" w:space="0" w:color="auto"/>
                            <w:bottom w:val="none" w:sz="0" w:space="0" w:color="auto"/>
                            <w:right w:val="none" w:sz="0" w:space="0" w:color="auto"/>
                          </w:divBdr>
                          <w:divsChild>
                            <w:div w:id="16486271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48969">
          <w:marLeft w:val="0"/>
          <w:marRight w:val="0"/>
          <w:marTop w:val="0"/>
          <w:marBottom w:val="0"/>
          <w:divBdr>
            <w:top w:val="none" w:sz="0" w:space="0" w:color="auto"/>
            <w:left w:val="none" w:sz="0" w:space="0" w:color="auto"/>
            <w:bottom w:val="none" w:sz="0" w:space="0" w:color="auto"/>
            <w:right w:val="none" w:sz="0" w:space="0" w:color="auto"/>
          </w:divBdr>
          <w:divsChild>
            <w:div w:id="2147045386">
              <w:marLeft w:val="0"/>
              <w:marRight w:val="0"/>
              <w:marTop w:val="0"/>
              <w:marBottom w:val="0"/>
              <w:divBdr>
                <w:top w:val="none" w:sz="0" w:space="0" w:color="auto"/>
                <w:left w:val="none" w:sz="0" w:space="0" w:color="auto"/>
                <w:bottom w:val="none" w:sz="0" w:space="0" w:color="auto"/>
                <w:right w:val="none" w:sz="0" w:space="0" w:color="auto"/>
              </w:divBdr>
              <w:divsChild>
                <w:div w:id="1238251207">
                  <w:marLeft w:val="0"/>
                  <w:marRight w:val="0"/>
                  <w:marTop w:val="0"/>
                  <w:marBottom w:val="0"/>
                  <w:divBdr>
                    <w:top w:val="none" w:sz="0" w:space="0" w:color="auto"/>
                    <w:left w:val="none" w:sz="0" w:space="0" w:color="auto"/>
                    <w:bottom w:val="none" w:sz="0" w:space="0" w:color="auto"/>
                    <w:right w:val="none" w:sz="0" w:space="0" w:color="auto"/>
                  </w:divBdr>
                  <w:divsChild>
                    <w:div w:id="1836190696">
                      <w:marLeft w:val="0"/>
                      <w:marRight w:val="0"/>
                      <w:marTop w:val="0"/>
                      <w:marBottom w:val="0"/>
                      <w:divBdr>
                        <w:top w:val="none" w:sz="0" w:space="0" w:color="auto"/>
                        <w:left w:val="none" w:sz="0" w:space="0" w:color="auto"/>
                        <w:bottom w:val="none" w:sz="0" w:space="0" w:color="auto"/>
                        <w:right w:val="none" w:sz="0" w:space="0" w:color="auto"/>
                      </w:divBdr>
                      <w:divsChild>
                        <w:div w:id="118115229">
                          <w:marLeft w:val="0"/>
                          <w:marRight w:val="0"/>
                          <w:marTop w:val="0"/>
                          <w:marBottom w:val="0"/>
                          <w:divBdr>
                            <w:top w:val="none" w:sz="0" w:space="0" w:color="auto"/>
                            <w:left w:val="none" w:sz="0" w:space="0" w:color="auto"/>
                            <w:bottom w:val="none" w:sz="0" w:space="0" w:color="auto"/>
                            <w:right w:val="none" w:sz="0" w:space="0" w:color="auto"/>
                          </w:divBdr>
                          <w:divsChild>
                            <w:div w:id="6355688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69282">
          <w:marLeft w:val="0"/>
          <w:marRight w:val="0"/>
          <w:marTop w:val="0"/>
          <w:marBottom w:val="0"/>
          <w:divBdr>
            <w:top w:val="none" w:sz="0" w:space="0" w:color="auto"/>
            <w:left w:val="none" w:sz="0" w:space="0" w:color="auto"/>
            <w:bottom w:val="none" w:sz="0" w:space="0" w:color="auto"/>
            <w:right w:val="none" w:sz="0" w:space="0" w:color="auto"/>
          </w:divBdr>
          <w:divsChild>
            <w:div w:id="188446646">
              <w:marLeft w:val="0"/>
              <w:marRight w:val="0"/>
              <w:marTop w:val="0"/>
              <w:marBottom w:val="0"/>
              <w:divBdr>
                <w:top w:val="none" w:sz="0" w:space="0" w:color="auto"/>
                <w:left w:val="none" w:sz="0" w:space="0" w:color="auto"/>
                <w:bottom w:val="none" w:sz="0" w:space="0" w:color="auto"/>
                <w:right w:val="none" w:sz="0" w:space="0" w:color="auto"/>
              </w:divBdr>
              <w:divsChild>
                <w:div w:id="1219903059">
                  <w:marLeft w:val="0"/>
                  <w:marRight w:val="0"/>
                  <w:marTop w:val="0"/>
                  <w:marBottom w:val="0"/>
                  <w:divBdr>
                    <w:top w:val="none" w:sz="0" w:space="0" w:color="auto"/>
                    <w:left w:val="none" w:sz="0" w:space="0" w:color="auto"/>
                    <w:bottom w:val="none" w:sz="0" w:space="0" w:color="auto"/>
                    <w:right w:val="none" w:sz="0" w:space="0" w:color="auto"/>
                  </w:divBdr>
                  <w:divsChild>
                    <w:div w:id="621959486">
                      <w:marLeft w:val="0"/>
                      <w:marRight w:val="0"/>
                      <w:marTop w:val="0"/>
                      <w:marBottom w:val="0"/>
                      <w:divBdr>
                        <w:top w:val="none" w:sz="0" w:space="0" w:color="auto"/>
                        <w:left w:val="none" w:sz="0" w:space="0" w:color="auto"/>
                        <w:bottom w:val="none" w:sz="0" w:space="0" w:color="auto"/>
                        <w:right w:val="none" w:sz="0" w:space="0" w:color="auto"/>
                      </w:divBdr>
                      <w:divsChild>
                        <w:div w:id="176043373">
                          <w:marLeft w:val="0"/>
                          <w:marRight w:val="0"/>
                          <w:marTop w:val="0"/>
                          <w:marBottom w:val="0"/>
                          <w:divBdr>
                            <w:top w:val="none" w:sz="0" w:space="0" w:color="auto"/>
                            <w:left w:val="none" w:sz="0" w:space="0" w:color="auto"/>
                            <w:bottom w:val="none" w:sz="0" w:space="0" w:color="auto"/>
                            <w:right w:val="none" w:sz="0" w:space="0" w:color="auto"/>
                          </w:divBdr>
                          <w:divsChild>
                            <w:div w:id="9284630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25355">
          <w:marLeft w:val="0"/>
          <w:marRight w:val="0"/>
          <w:marTop w:val="0"/>
          <w:marBottom w:val="0"/>
          <w:divBdr>
            <w:top w:val="none" w:sz="0" w:space="0" w:color="auto"/>
            <w:left w:val="none" w:sz="0" w:space="0" w:color="auto"/>
            <w:bottom w:val="none" w:sz="0" w:space="0" w:color="auto"/>
            <w:right w:val="none" w:sz="0" w:space="0" w:color="auto"/>
          </w:divBdr>
          <w:divsChild>
            <w:div w:id="1435831853">
              <w:marLeft w:val="0"/>
              <w:marRight w:val="0"/>
              <w:marTop w:val="0"/>
              <w:marBottom w:val="0"/>
              <w:divBdr>
                <w:top w:val="none" w:sz="0" w:space="0" w:color="auto"/>
                <w:left w:val="none" w:sz="0" w:space="0" w:color="auto"/>
                <w:bottom w:val="none" w:sz="0" w:space="0" w:color="auto"/>
                <w:right w:val="none" w:sz="0" w:space="0" w:color="auto"/>
              </w:divBdr>
              <w:divsChild>
                <w:div w:id="585578972">
                  <w:marLeft w:val="0"/>
                  <w:marRight w:val="0"/>
                  <w:marTop w:val="0"/>
                  <w:marBottom w:val="0"/>
                  <w:divBdr>
                    <w:top w:val="none" w:sz="0" w:space="0" w:color="auto"/>
                    <w:left w:val="none" w:sz="0" w:space="0" w:color="auto"/>
                    <w:bottom w:val="none" w:sz="0" w:space="0" w:color="auto"/>
                    <w:right w:val="none" w:sz="0" w:space="0" w:color="auto"/>
                  </w:divBdr>
                  <w:divsChild>
                    <w:div w:id="2001732609">
                      <w:marLeft w:val="0"/>
                      <w:marRight w:val="0"/>
                      <w:marTop w:val="0"/>
                      <w:marBottom w:val="0"/>
                      <w:divBdr>
                        <w:top w:val="none" w:sz="0" w:space="0" w:color="auto"/>
                        <w:left w:val="none" w:sz="0" w:space="0" w:color="auto"/>
                        <w:bottom w:val="none" w:sz="0" w:space="0" w:color="auto"/>
                        <w:right w:val="none" w:sz="0" w:space="0" w:color="auto"/>
                      </w:divBdr>
                      <w:divsChild>
                        <w:div w:id="1488394788">
                          <w:marLeft w:val="0"/>
                          <w:marRight w:val="0"/>
                          <w:marTop w:val="0"/>
                          <w:marBottom w:val="0"/>
                          <w:divBdr>
                            <w:top w:val="none" w:sz="0" w:space="0" w:color="auto"/>
                            <w:left w:val="none" w:sz="0" w:space="0" w:color="auto"/>
                            <w:bottom w:val="none" w:sz="0" w:space="0" w:color="auto"/>
                            <w:right w:val="none" w:sz="0" w:space="0" w:color="auto"/>
                          </w:divBdr>
                          <w:divsChild>
                            <w:div w:id="21341305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79123">
          <w:marLeft w:val="0"/>
          <w:marRight w:val="0"/>
          <w:marTop w:val="0"/>
          <w:marBottom w:val="0"/>
          <w:divBdr>
            <w:top w:val="none" w:sz="0" w:space="0" w:color="auto"/>
            <w:left w:val="none" w:sz="0" w:space="0" w:color="auto"/>
            <w:bottom w:val="none" w:sz="0" w:space="0" w:color="auto"/>
            <w:right w:val="none" w:sz="0" w:space="0" w:color="auto"/>
          </w:divBdr>
          <w:divsChild>
            <w:div w:id="1932278199">
              <w:marLeft w:val="0"/>
              <w:marRight w:val="0"/>
              <w:marTop w:val="0"/>
              <w:marBottom w:val="0"/>
              <w:divBdr>
                <w:top w:val="none" w:sz="0" w:space="0" w:color="auto"/>
                <w:left w:val="none" w:sz="0" w:space="0" w:color="auto"/>
                <w:bottom w:val="none" w:sz="0" w:space="0" w:color="auto"/>
                <w:right w:val="none" w:sz="0" w:space="0" w:color="auto"/>
              </w:divBdr>
              <w:divsChild>
                <w:div w:id="1922987219">
                  <w:marLeft w:val="0"/>
                  <w:marRight w:val="0"/>
                  <w:marTop w:val="0"/>
                  <w:marBottom w:val="0"/>
                  <w:divBdr>
                    <w:top w:val="none" w:sz="0" w:space="0" w:color="auto"/>
                    <w:left w:val="none" w:sz="0" w:space="0" w:color="auto"/>
                    <w:bottom w:val="none" w:sz="0" w:space="0" w:color="auto"/>
                    <w:right w:val="none" w:sz="0" w:space="0" w:color="auto"/>
                  </w:divBdr>
                  <w:divsChild>
                    <w:div w:id="439956620">
                      <w:marLeft w:val="0"/>
                      <w:marRight w:val="0"/>
                      <w:marTop w:val="0"/>
                      <w:marBottom w:val="0"/>
                      <w:divBdr>
                        <w:top w:val="none" w:sz="0" w:space="0" w:color="auto"/>
                        <w:left w:val="none" w:sz="0" w:space="0" w:color="auto"/>
                        <w:bottom w:val="none" w:sz="0" w:space="0" w:color="auto"/>
                        <w:right w:val="none" w:sz="0" w:space="0" w:color="auto"/>
                      </w:divBdr>
                      <w:divsChild>
                        <w:div w:id="82796962">
                          <w:marLeft w:val="0"/>
                          <w:marRight w:val="0"/>
                          <w:marTop w:val="0"/>
                          <w:marBottom w:val="0"/>
                          <w:divBdr>
                            <w:top w:val="none" w:sz="0" w:space="0" w:color="auto"/>
                            <w:left w:val="none" w:sz="0" w:space="0" w:color="auto"/>
                            <w:bottom w:val="none" w:sz="0" w:space="0" w:color="auto"/>
                            <w:right w:val="none" w:sz="0" w:space="0" w:color="auto"/>
                          </w:divBdr>
                          <w:divsChild>
                            <w:div w:id="6456643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25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ncer.be/les-cancers/types-de-cancers/cancer-colorectal-du-gros-intestin" TargetMode="External"/><Relationship Id="rId21" Type="http://schemas.openxmlformats.org/officeDocument/2006/relationships/hyperlink" Target="https://sante.journaldesfemmes.fr/maladies/2510959-cancer-symptomes-types-definition-chiffre-france-evolution-pronostic-survie-depistage/" TargetMode="External"/><Relationship Id="rId42" Type="http://schemas.openxmlformats.org/officeDocument/2006/relationships/hyperlink" Target="https://www.cancer.be/les-cancers/types-de-cancers/cancer-du-cerveau" TargetMode="External"/><Relationship Id="rId47" Type="http://schemas.openxmlformats.org/officeDocument/2006/relationships/hyperlink" Target="https://www.cancer.be/le-cancer/types-de-cancers/le-lymphome" TargetMode="External"/><Relationship Id="rId63" Type="http://schemas.openxmlformats.org/officeDocument/2006/relationships/hyperlink" Target="https://www.cancer.be/les-cancers/types-de-cancers/cancer-du-poumon" TargetMode="External"/><Relationship Id="rId68" Type="http://schemas.openxmlformats.org/officeDocument/2006/relationships/hyperlink" Target="https://www.cancer.be/les-cancers/types-de-cancers/cancer-du-sein-chez-lhomme" TargetMode="External"/><Relationship Id="rId16" Type="http://schemas.openxmlformats.org/officeDocument/2006/relationships/image" Target="media/image6.png"/><Relationship Id="rId11" Type="http://schemas.openxmlformats.org/officeDocument/2006/relationships/image" Target="media/image3.jpeg"/><Relationship Id="rId24" Type="http://schemas.openxmlformats.org/officeDocument/2006/relationships/hyperlink" Target="https://www.cancer.be/les-cancers-types-de-cancers-liste-z/cancer-du-sein" TargetMode="External"/><Relationship Id="rId32" Type="http://schemas.openxmlformats.org/officeDocument/2006/relationships/hyperlink" Target="https://www.cancer.be/le-cancer/types-de-cancers/cancer-de-luterus-endometre" TargetMode="External"/><Relationship Id="rId37" Type="http://schemas.openxmlformats.org/officeDocument/2006/relationships/footer" Target="footer2.xml"/><Relationship Id="rId40" Type="http://schemas.openxmlformats.org/officeDocument/2006/relationships/hyperlink" Target="https://www.cancer.be/les-cancers/types-de-cancers/cancer-de-la-bouche" TargetMode="External"/><Relationship Id="rId45" Type="http://schemas.openxmlformats.org/officeDocument/2006/relationships/hyperlink" Target="https://www.cancer.be/les-cancers/types-de-cancers/cancers-du-foie" TargetMode="External"/><Relationship Id="rId53" Type="http://schemas.openxmlformats.org/officeDocument/2006/relationships/hyperlink" Target="https://www.cancer.be/le-cancer/types-de-cancers/lymphomes-non-hodgkiniens" TargetMode="External"/><Relationship Id="rId58" Type="http://schemas.openxmlformats.org/officeDocument/2006/relationships/hyperlink" Target="https://www.cancer.be/les-cancers/types-de-cancers/cancer-de-los" TargetMode="External"/><Relationship Id="rId66" Type="http://schemas.openxmlformats.org/officeDocument/2006/relationships/hyperlink" Target="https://www.cancer.be/les-cancers/types-de-cancers/cancer-de-la-r-tine" TargetMode="External"/><Relationship Id="rId74" Type="http://schemas.openxmlformats.org/officeDocument/2006/relationships/hyperlink" Target="https://www.cancer.be/le-cancer/types-de-cancers/cancer-de-luterus-endometre"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ancer.be/les-cancers-types-de-cancers-liste-z/cancer-de-la-peau-m-lanome" TargetMode="External"/><Relationship Id="rId19" Type="http://schemas.openxmlformats.org/officeDocument/2006/relationships/image" Target="media/image8.jpeg"/><Relationship Id="rId14" Type="http://schemas.openxmlformats.org/officeDocument/2006/relationships/image" Target="media/image4.jpeg"/><Relationship Id="rId22" Type="http://schemas.openxmlformats.org/officeDocument/2006/relationships/hyperlink" Target="https://www.oncovia.com/fr/18-soins-des-levres-bouche-chimio" TargetMode="External"/><Relationship Id="rId27" Type="http://schemas.openxmlformats.org/officeDocument/2006/relationships/hyperlink" Target="https://www.cancer.be/les-cancers/types-de-cancers/cancer-du-poumon" TargetMode="External"/><Relationship Id="rId30" Type="http://schemas.openxmlformats.org/officeDocument/2006/relationships/hyperlink" Target="https://www.cancer.be/le-cancer/types-de-cancers/lymphomes-non-hodgkiniens" TargetMode="External"/><Relationship Id="rId35" Type="http://schemas.openxmlformats.org/officeDocument/2006/relationships/header" Target="header2.xml"/><Relationship Id="rId43" Type="http://schemas.openxmlformats.org/officeDocument/2006/relationships/hyperlink" Target="https://www.cancer.be/les-cancers/types-de-cancers/cancer-colorectal-du-gros-intestin" TargetMode="External"/><Relationship Id="rId48" Type="http://schemas.openxmlformats.org/officeDocument/2006/relationships/hyperlink" Target="https://www.cancer.be/le-cancer/types-de-cancers/les-leucemies" TargetMode="External"/><Relationship Id="rId56" Type="http://schemas.openxmlformats.org/officeDocument/2006/relationships/hyperlink" Target="https://www.cancer.be/les-cancers/types-de-cancers/my-lome-multiple-maladie-de-kahler" TargetMode="External"/><Relationship Id="rId64" Type="http://schemas.openxmlformats.org/officeDocument/2006/relationships/hyperlink" Target="https://www.cancer.be/les-cancers/types-de-cancers/cancer-de-la-prostate" TargetMode="External"/><Relationship Id="rId69" Type="http://schemas.openxmlformats.org/officeDocument/2006/relationships/hyperlink" Target="https://www.cancer.be/les-cancers/types-de-cancers/cancer-inflammatoire-du-sein-cis" TargetMode="External"/><Relationship Id="rId77" Type="http://schemas.openxmlformats.org/officeDocument/2006/relationships/hyperlink" Target="https://www.cancer.be/les-cancers/types-de-cancers/cancer-de-la-vulve" TargetMode="External"/><Relationship Id="rId8" Type="http://schemas.openxmlformats.org/officeDocument/2006/relationships/hyperlink" Target="https://cancer.ooreka.fr/comprendre/tumeur-maligne" TargetMode="External"/><Relationship Id="rId51" Type="http://schemas.openxmlformats.org/officeDocument/2006/relationships/hyperlink" Target="https://www.cancer.be/les-cancers/types-de-cancers/leuc-mie/leuc-mie-chronique-adulte" TargetMode="External"/><Relationship Id="rId72" Type="http://schemas.openxmlformats.org/officeDocument/2006/relationships/hyperlink" Target="https://www.cancer.be/cancer-de-la-zone-t-te" TargetMode="External"/><Relationship Id="rId3" Type="http://schemas.openxmlformats.org/officeDocument/2006/relationships/settings" Target="settings.xml"/><Relationship Id="rId12" Type="http://schemas.openxmlformats.org/officeDocument/2006/relationships/hyperlink" Target="https://www.frm.org/recherches-cancers/mecanisme-cancerisation" TargetMode="External"/><Relationship Id="rId17" Type="http://schemas.openxmlformats.org/officeDocument/2006/relationships/image" Target="media/image7.jpeg"/><Relationship Id="rId25" Type="http://schemas.openxmlformats.org/officeDocument/2006/relationships/hyperlink" Target="https://www.cancer.be/les-cancers/types-de-cancers/cancer-de-la-prostate" TargetMode="External"/><Relationship Id="rId33" Type="http://schemas.openxmlformats.org/officeDocument/2006/relationships/hyperlink" Target="https://www.cancer.be/les-cancers/types-de-cancers/leuc-mie/leuc-mie-aigu-adulte" TargetMode="External"/><Relationship Id="rId38" Type="http://schemas.openxmlformats.org/officeDocument/2006/relationships/header" Target="header3.xml"/><Relationship Id="rId46" Type="http://schemas.openxmlformats.org/officeDocument/2006/relationships/hyperlink" Target="https://www.cancer.be/les-cancers/types-de-cancers/cancer-de-la-gorge" TargetMode="External"/><Relationship Id="rId59" Type="http://schemas.openxmlformats.org/officeDocument/2006/relationships/hyperlink" Target="https://www.cancer.be/le-cancer/types-de-cancers/cancer-de-lovaire" TargetMode="External"/><Relationship Id="rId67" Type="http://schemas.openxmlformats.org/officeDocument/2006/relationships/hyperlink" Target="https://www.cancer.be/les-cancers-types-de-cancers-liste-z/cancer-du-sein" TargetMode="External"/><Relationship Id="rId20" Type="http://schemas.openxmlformats.org/officeDocument/2006/relationships/hyperlink" Target="https://www.frm.org/recherches-cancers/mecanisme-cancerisation" TargetMode="External"/><Relationship Id="rId41" Type="http://schemas.openxmlformats.org/officeDocument/2006/relationships/hyperlink" Target="https://www.cancer.be/le-cancer/types-de-cancers/le-carcinome-cellules-de-merkel" TargetMode="External"/><Relationship Id="rId54" Type="http://schemas.openxmlformats.org/officeDocument/2006/relationships/hyperlink" Target="https://www.cancer.be/le-cancer/types-de-cancers/cancer-du-larynx" TargetMode="External"/><Relationship Id="rId62" Type="http://schemas.openxmlformats.org/officeDocument/2006/relationships/hyperlink" Target="https://www.cancer.be/le-cancer/types-de-cancers/cancer-de-la-peau-non-melanome" TargetMode="External"/><Relationship Id="rId70" Type="http://schemas.openxmlformats.org/officeDocument/2006/relationships/hyperlink" Target="https://www.cancer.be/les-cancers/types-de-cancers/cancer-du-sinus-et-fosses-nasales" TargetMode="External"/><Relationship Id="rId75" Type="http://schemas.openxmlformats.org/officeDocument/2006/relationships/hyperlink" Target="https://www.cancer.be/le-cancer/types-de-cancers/cancer-du-col-de-luteru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hyperlink" Target="https://www.oncovia.com/fr/soins-des-levres-bouche-chimio/555-vea-oris-spray-buccal-aphte.html" TargetMode="External"/><Relationship Id="rId28" Type="http://schemas.openxmlformats.org/officeDocument/2006/relationships/hyperlink" Target="https://www.cancer.be/cancer-de-la-zone-t-te" TargetMode="External"/><Relationship Id="rId36" Type="http://schemas.openxmlformats.org/officeDocument/2006/relationships/footer" Target="footer1.xml"/><Relationship Id="rId49" Type="http://schemas.openxmlformats.org/officeDocument/2006/relationships/hyperlink" Target="https://www.cancer.be/les-cancers/types-de-cancers/leuc-mie/leuc-mie-chez-enfant" TargetMode="External"/><Relationship Id="rId57" Type="http://schemas.openxmlformats.org/officeDocument/2006/relationships/hyperlink" Target="https://www.cancer.be/les-cancers/types-de-cancers/cancer-de-loesophage" TargetMode="External"/><Relationship Id="rId10" Type="http://schemas.openxmlformats.org/officeDocument/2006/relationships/hyperlink" Target="https://cancer.ooreka.fr/" TargetMode="External"/><Relationship Id="rId31" Type="http://schemas.openxmlformats.org/officeDocument/2006/relationships/hyperlink" Target="https://www.cancer.be/les-cancers-types-de-cancers-liste-z/cancer-de-la-peau-m-lanome" TargetMode="External"/><Relationship Id="rId44" Type="http://schemas.openxmlformats.org/officeDocument/2006/relationships/hyperlink" Target="https://www.cancer.be/les-cancers/types-de-cancers/cancer-de-lestomac" TargetMode="External"/><Relationship Id="rId52" Type="http://schemas.openxmlformats.org/officeDocument/2006/relationships/hyperlink" Target="https://www.cancer.be/les-cancers/types-de-cancers/lymphome/lymphome-hodgkinien-maladie-de-hodgkin" TargetMode="External"/><Relationship Id="rId60" Type="http://schemas.openxmlformats.org/officeDocument/2006/relationships/hyperlink" Target="https://www.cancer.be/les-cancers/types-de-cancers/cancer-du-pancr" TargetMode="External"/><Relationship Id="rId65" Type="http://schemas.openxmlformats.org/officeDocument/2006/relationships/hyperlink" Target="https://www.cancer.be/le-cancer/types-de-cancers/cancer-du-rein" TargetMode="External"/><Relationship Id="rId73" Type="http://schemas.openxmlformats.org/officeDocument/2006/relationships/hyperlink" Target="https://www.cancer.be/les-cancers/types-de-cancers/cancer-de-la-thyro-d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frm.org/recherches-cancers/mecanisme-cancerisation" TargetMode="External"/><Relationship Id="rId18" Type="http://schemas.openxmlformats.org/officeDocument/2006/relationships/hyperlink" Target="https://www.frm.org/recherches-cancers/cancer-traitement-personnalise" TargetMode="External"/><Relationship Id="rId39" Type="http://schemas.openxmlformats.org/officeDocument/2006/relationships/footer" Target="footer3.xml"/><Relationship Id="rId34" Type="http://schemas.openxmlformats.org/officeDocument/2006/relationships/header" Target="header1.xml"/><Relationship Id="rId50" Type="http://schemas.openxmlformats.org/officeDocument/2006/relationships/hyperlink" Target="https://www.cancer.be/les-cancers/types-de-cancers/leuc-mie/leuc-mie-aigu-adulte" TargetMode="External"/><Relationship Id="rId55" Type="http://schemas.openxmlformats.org/officeDocument/2006/relationships/hyperlink" Target="https://www.cancer.be/les-cancers/types-de-cancers/m-soth-liome" TargetMode="External"/><Relationship Id="rId76" Type="http://schemas.openxmlformats.org/officeDocument/2006/relationships/hyperlink" Target="https://www.cancer.be/le-cancer/types-de-cancers/cancer-de-la-vessie" TargetMode="External"/><Relationship Id="rId7" Type="http://schemas.openxmlformats.org/officeDocument/2006/relationships/image" Target="media/image1.jpeg"/><Relationship Id="rId71" Type="http://schemas.openxmlformats.org/officeDocument/2006/relationships/hyperlink" Target="https://www.cancer.be/le-cancer/types-de-cancers/cancer-du-testicule" TargetMode="External"/><Relationship Id="rId2" Type="http://schemas.openxmlformats.org/officeDocument/2006/relationships/styles" Target="styles.xml"/><Relationship Id="rId29" Type="http://schemas.openxmlformats.org/officeDocument/2006/relationships/hyperlink" Target="https://www.cancer.be/le-cancer/types-de-cancers/cancer-de-la-vess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20</Pages>
  <Words>5509</Words>
  <Characters>30305</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Michael PRUVOST</cp:lastModifiedBy>
  <cp:revision>7</cp:revision>
  <cp:lastPrinted>2021-06-14T14:01:00Z</cp:lastPrinted>
  <dcterms:created xsi:type="dcterms:W3CDTF">2021-03-24T15:33:00Z</dcterms:created>
  <dcterms:modified xsi:type="dcterms:W3CDTF">2021-11-30T13:44:00Z</dcterms:modified>
</cp:coreProperties>
</file>