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D8" w:rsidRDefault="00BC4D0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>L</w:t>
      </w:r>
      <w:r w:rsidR="00CA65D8" w:rsidRPr="00013052">
        <w:rPr>
          <w:rFonts w:ascii="Tahoma" w:hAnsi="Tahoma" w:cs="Tahoma"/>
          <w:b/>
          <w:sz w:val="28"/>
          <w:szCs w:val="28"/>
        </w:rPr>
        <w:t>ES STADE</w:t>
      </w:r>
      <w:r w:rsidR="00CA65D8">
        <w:rPr>
          <w:rFonts w:ascii="Tahoma" w:hAnsi="Tahoma" w:cs="Tahoma"/>
          <w:b/>
          <w:sz w:val="28"/>
          <w:szCs w:val="28"/>
        </w:rPr>
        <w:t>S</w:t>
      </w:r>
      <w:r w:rsidR="00CA65D8" w:rsidRPr="00013052">
        <w:rPr>
          <w:rFonts w:ascii="Tahoma" w:hAnsi="Tahoma" w:cs="Tahoma"/>
          <w:b/>
          <w:sz w:val="28"/>
          <w:szCs w:val="28"/>
        </w:rPr>
        <w:t xml:space="preserve"> DE DEVELOPPEMENT DE L’</w:t>
      </w:r>
      <w:r w:rsidR="00CA65D8">
        <w:rPr>
          <w:rFonts w:ascii="Tahoma" w:hAnsi="Tahoma" w:cs="Tahoma"/>
          <w:b/>
          <w:sz w:val="28"/>
          <w:szCs w:val="28"/>
        </w:rPr>
        <w:t>ENFANT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AUX DIFFERENTS A</w:t>
      </w:r>
      <w:r w:rsidRPr="00013052">
        <w:rPr>
          <w:rFonts w:ascii="Tahoma" w:hAnsi="Tahoma" w:cs="Tahoma"/>
          <w:b/>
          <w:sz w:val="28"/>
          <w:szCs w:val="28"/>
        </w:rPr>
        <w:t>GES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L’enfant âgé de O à 6 mois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TP ADVF – CCP3</w:t>
      </w:r>
    </w:p>
    <w:p w:rsidR="00CA65D8" w:rsidRDefault="000C6AC7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Le corrigé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A65D8" w:rsidRDefault="001F35F7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garde d’</w:t>
      </w:r>
      <w:r w:rsidR="00CA65D8">
        <w:rPr>
          <w:rFonts w:ascii="Tahoma" w:hAnsi="Tahoma" w:cs="Tahoma"/>
          <w:sz w:val="24"/>
          <w:szCs w:val="24"/>
        </w:rPr>
        <w:t>un enfant âgé de 4 mois et demi</w:t>
      </w:r>
      <w:r>
        <w:rPr>
          <w:rFonts w:ascii="Tahoma" w:hAnsi="Tahoma" w:cs="Tahoma"/>
          <w:sz w:val="24"/>
          <w:szCs w:val="24"/>
        </w:rPr>
        <w:t xml:space="preserve"> vous est confié. C</w:t>
      </w:r>
      <w:r w:rsidR="0098299E">
        <w:rPr>
          <w:rFonts w:ascii="Tahoma" w:hAnsi="Tahoma" w:cs="Tahoma"/>
          <w:sz w:val="24"/>
          <w:szCs w:val="24"/>
        </w:rPr>
        <w:t>omment allez-</w:t>
      </w:r>
      <w:r w:rsidR="00CA65D8">
        <w:rPr>
          <w:rFonts w:ascii="Tahoma" w:hAnsi="Tahoma" w:cs="Tahoma"/>
          <w:sz w:val="24"/>
          <w:szCs w:val="24"/>
        </w:rPr>
        <w:t xml:space="preserve">vous prendre soin de lui ? 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Compléter le tableau à l’aide des informations contenues dans la ressource formative.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2552"/>
        <w:gridCol w:w="2659"/>
      </w:tblGrid>
      <w:tr w:rsidR="003C2007" w:rsidTr="00BE2660">
        <w:tc>
          <w:tcPr>
            <w:tcW w:w="1668" w:type="dxa"/>
          </w:tcPr>
          <w:p w:rsidR="003C2007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 propose à l’enfant :</w:t>
            </w:r>
          </w:p>
        </w:tc>
        <w:tc>
          <w:tcPr>
            <w:tcW w:w="2409" w:type="dxa"/>
          </w:tcPr>
          <w:p w:rsidR="003C2007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Matériel</w:t>
            </w:r>
            <w:r w:rsidR="006C132F">
              <w:rPr>
                <w:rFonts w:ascii="Tahoma" w:hAnsi="Tahoma" w:cs="Tahoma"/>
                <w:sz w:val="24"/>
                <w:szCs w:val="24"/>
              </w:rPr>
              <w:t xml:space="preserve"> / jeux</w:t>
            </w:r>
            <w:r>
              <w:rPr>
                <w:rFonts w:ascii="Tahoma" w:hAnsi="Tahoma" w:cs="Tahoma"/>
                <w:sz w:val="24"/>
                <w:szCs w:val="24"/>
              </w:rPr>
              <w:t xml:space="preserve"> à utiliser</w:t>
            </w:r>
          </w:p>
        </w:tc>
        <w:tc>
          <w:tcPr>
            <w:tcW w:w="2552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Surveillance en lien avec la sécurité.</w:t>
            </w:r>
          </w:p>
        </w:tc>
        <w:tc>
          <w:tcPr>
            <w:tcW w:w="2659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particulière dans la manipulation de l’enfant.</w:t>
            </w:r>
          </w:p>
        </w:tc>
      </w:tr>
      <w:tr w:rsidR="003C2007" w:rsidTr="00BE2660">
        <w:tc>
          <w:tcPr>
            <w:tcW w:w="1668" w:type="dxa"/>
          </w:tcPr>
          <w:p w:rsidR="003C2007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En lien avec ses capacités </w:t>
            </w:r>
            <w:r w:rsidR="006C132F">
              <w:rPr>
                <w:rFonts w:ascii="Tahoma" w:hAnsi="Tahoma" w:cs="Tahoma"/>
                <w:sz w:val="24"/>
                <w:szCs w:val="24"/>
              </w:rPr>
              <w:t>(visuelle, auditive, gustative, auditive, tactile)</w:t>
            </w:r>
          </w:p>
          <w:p w:rsidR="0098299E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B62DF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Objets, jeux à couleurs contrastés (Noir et Blanc) et vives, textures et bruits différentes   </w:t>
            </w:r>
          </w:p>
          <w:p w:rsidR="003B62DF" w:rsidRDefault="003B62DF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placer à 20 cm maximum de lui.</w:t>
            </w:r>
          </w:p>
          <w:p w:rsidR="003B62DF" w:rsidRPr="003B62DF" w:rsidRDefault="003B62DF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aux objets mis à sa disposition, car l’enfant les porte à la bouche ce qu’il attrape.</w:t>
            </w:r>
          </w:p>
          <w:p w:rsidR="003408CD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Attentions aux parfums forts, manipuler l’enfant avec douceur, et accompagner les gestes de paroles. </w:t>
            </w:r>
          </w:p>
          <w:p w:rsidR="007E00D8" w:rsidRDefault="007E00D8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Quand le professionnel s’adresse à l’enfant, il doit s’approcher de lui.</w:t>
            </w:r>
          </w:p>
        </w:tc>
      </w:tr>
      <w:tr w:rsidR="003C2007" w:rsidTr="000C6AC7">
        <w:trPr>
          <w:trHeight w:val="2771"/>
        </w:trPr>
        <w:tc>
          <w:tcPr>
            <w:tcW w:w="1668" w:type="dxa"/>
          </w:tcPr>
          <w:p w:rsidR="0098299E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 cognitives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L’enfant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observer son environnement. Lui proposer beaucoup d’activités n’est pas nécessaires car l’environnement est à lui tout seul très stimulant.</w:t>
            </w:r>
          </w:p>
        </w:tc>
        <w:tc>
          <w:tcPr>
            <w:tcW w:w="2552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 mots posés sur les actes permettent à l’enfant de comprendre, le sécurise et pose les prémisses du langage.</w:t>
            </w:r>
          </w:p>
        </w:tc>
      </w:tr>
      <w:tr w:rsidR="003C2007" w:rsidTr="000C6AC7">
        <w:trPr>
          <w:trHeight w:val="2987"/>
        </w:trPr>
        <w:tc>
          <w:tcPr>
            <w:tcW w:w="1668" w:type="dxa"/>
          </w:tcPr>
          <w:p w:rsidR="0098299E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motrices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(fine ou globale)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Proposer des objets adaptés à la taille de sa main pour qu’il puisse les attraper.  </w:t>
            </w:r>
          </w:p>
          <w:p w:rsidR="003408CD" w:rsidRDefault="003408CD" w:rsidP="003408C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Proposer une installation allongée sur le dos sur un tapis d’éveil au sol.</w:t>
            </w:r>
          </w:p>
        </w:tc>
        <w:tc>
          <w:tcPr>
            <w:tcW w:w="2552" w:type="dxa"/>
          </w:tcPr>
          <w:p w:rsidR="003C2007" w:rsidRDefault="000C6AC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Avoir toujours une main sur l’enfant quand il est sur la table à langer, l’attacher dans le cosy et dans le transat. Ne jamais l’y laisser sans surveillance malgré tout.</w:t>
            </w:r>
          </w:p>
        </w:tc>
        <w:tc>
          <w:tcPr>
            <w:tcW w:w="2659" w:type="dxa"/>
          </w:tcPr>
          <w:p w:rsidR="000C6AC7" w:rsidRDefault="000C6AC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Faciliter les acquisitions en manipulant l’enfant selon ses capacités motrices. Ne pas le mettre dans une position qu’il n’a pas déjà acquise par lui-même (risque de mauvaise posture et inconfort)</w:t>
            </w:r>
          </w:p>
        </w:tc>
      </w:tr>
    </w:tbl>
    <w:p w:rsidR="007E00D8" w:rsidRDefault="007E00D8" w:rsidP="007E00D8">
      <w:pPr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7E00D8" w:rsidSect="007D2A7A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D53" w:rsidRDefault="00BF0D53" w:rsidP="00A226F2">
      <w:pPr>
        <w:spacing w:after="0" w:line="240" w:lineRule="auto"/>
      </w:pPr>
      <w:r>
        <w:separator/>
      </w:r>
    </w:p>
  </w:endnote>
  <w:endnote w:type="continuationSeparator" w:id="0">
    <w:p w:rsidR="00BF0D53" w:rsidRDefault="00BF0D53" w:rsidP="00A2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8"/>
        <w:szCs w:val="18"/>
      </w:rPr>
      <w:id w:val="11033370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123787606"/>
          <w:docPartObj>
            <w:docPartGallery w:val="Page Numbers (Top of Page)"/>
            <w:docPartUnique/>
          </w:docPartObj>
        </w:sdtPr>
        <w:sdtEndPr/>
        <w:sdtContent>
          <w:p w:rsidR="003408CD" w:rsidRPr="00A226F2" w:rsidRDefault="003408CD" w:rsidP="00A226F2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226F2">
              <w:rPr>
                <w:rFonts w:ascii="Tahoma" w:hAnsi="Tahoma" w:cs="Tahoma"/>
                <w:sz w:val="18"/>
                <w:szCs w:val="18"/>
              </w:rPr>
              <w:t xml:space="preserve">ADVF – Les différents stades de développement de l’enfant – CCP 3– FREE Compétences-Page </w:t>
            </w:r>
            <w:r w:rsidR="00F53746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PAGE</w:instrText>
            </w:r>
            <w:r w:rsidR="00F53746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BC4D08">
              <w:rPr>
                <w:rFonts w:ascii="Tahoma" w:hAnsi="Tahoma" w:cs="Tahoma"/>
                <w:b/>
                <w:noProof/>
                <w:sz w:val="18"/>
                <w:szCs w:val="18"/>
              </w:rPr>
              <w:t>1</w:t>
            </w:r>
            <w:r w:rsidR="00F53746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  <w:r w:rsidRPr="00A226F2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="00F53746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NUMPAGES</w:instrText>
            </w:r>
            <w:r w:rsidR="00F53746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BC4D08">
              <w:rPr>
                <w:rFonts w:ascii="Tahoma" w:hAnsi="Tahoma" w:cs="Tahoma"/>
                <w:b/>
                <w:noProof/>
                <w:sz w:val="18"/>
                <w:szCs w:val="18"/>
              </w:rPr>
              <w:t>1</w:t>
            </w:r>
            <w:r w:rsidR="00F53746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3408CD" w:rsidRPr="00A226F2" w:rsidRDefault="003408CD" w:rsidP="00A226F2">
    <w:pPr>
      <w:pStyle w:val="Pieddepage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D53" w:rsidRDefault="00BF0D53" w:rsidP="00A226F2">
      <w:pPr>
        <w:spacing w:after="0" w:line="240" w:lineRule="auto"/>
      </w:pPr>
      <w:r>
        <w:separator/>
      </w:r>
    </w:p>
  </w:footnote>
  <w:footnote w:type="continuationSeparator" w:id="0">
    <w:p w:rsidR="00BF0D53" w:rsidRDefault="00BF0D53" w:rsidP="00A22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12"/>
    <w:multiLevelType w:val="multilevel"/>
    <w:tmpl w:val="67A0B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6" w:hanging="2160"/>
      </w:pPr>
      <w:rPr>
        <w:rFonts w:hint="default"/>
      </w:rPr>
    </w:lvl>
  </w:abstractNum>
  <w:abstractNum w:abstractNumId="1" w15:restartNumberingAfterBreak="0">
    <w:nsid w:val="039A4771"/>
    <w:multiLevelType w:val="hybridMultilevel"/>
    <w:tmpl w:val="75047644"/>
    <w:lvl w:ilvl="0" w:tplc="07FCA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2262"/>
    <w:multiLevelType w:val="hybridMultilevel"/>
    <w:tmpl w:val="1918ED24"/>
    <w:lvl w:ilvl="0" w:tplc="62B647E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509CA"/>
    <w:multiLevelType w:val="hybridMultilevel"/>
    <w:tmpl w:val="8014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7222"/>
    <w:multiLevelType w:val="hybridMultilevel"/>
    <w:tmpl w:val="AFFCEDBE"/>
    <w:lvl w:ilvl="0" w:tplc="37865A78">
      <w:start w:val="1"/>
      <w:numFmt w:val="decimal"/>
      <w:lvlText w:val="%1.1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0C3A"/>
    <w:multiLevelType w:val="multilevel"/>
    <w:tmpl w:val="584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3488"/>
    <w:multiLevelType w:val="hybridMultilevel"/>
    <w:tmpl w:val="222EC6E0"/>
    <w:lvl w:ilvl="0" w:tplc="CDB0515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F7D7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32A26C8"/>
    <w:multiLevelType w:val="hybridMultilevel"/>
    <w:tmpl w:val="0FD48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01B9"/>
    <w:multiLevelType w:val="hybridMultilevel"/>
    <w:tmpl w:val="819CA02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52"/>
    <w:rsid w:val="00013052"/>
    <w:rsid w:val="000935EA"/>
    <w:rsid w:val="000C6AC7"/>
    <w:rsid w:val="000F5193"/>
    <w:rsid w:val="00143778"/>
    <w:rsid w:val="001960AB"/>
    <w:rsid w:val="001A1A48"/>
    <w:rsid w:val="001A3740"/>
    <w:rsid w:val="001E0462"/>
    <w:rsid w:val="001E2C9A"/>
    <w:rsid w:val="001F35F7"/>
    <w:rsid w:val="00254AAE"/>
    <w:rsid w:val="00260423"/>
    <w:rsid w:val="002656CF"/>
    <w:rsid w:val="0027387B"/>
    <w:rsid w:val="002B1382"/>
    <w:rsid w:val="002E545C"/>
    <w:rsid w:val="00335B5D"/>
    <w:rsid w:val="003408CD"/>
    <w:rsid w:val="00363528"/>
    <w:rsid w:val="0036360E"/>
    <w:rsid w:val="003A42B7"/>
    <w:rsid w:val="003B62DF"/>
    <w:rsid w:val="003C2007"/>
    <w:rsid w:val="003C69EC"/>
    <w:rsid w:val="003E103D"/>
    <w:rsid w:val="003E1A7F"/>
    <w:rsid w:val="004305B5"/>
    <w:rsid w:val="00433E2D"/>
    <w:rsid w:val="004C0B22"/>
    <w:rsid w:val="005232DB"/>
    <w:rsid w:val="0056738C"/>
    <w:rsid w:val="00586428"/>
    <w:rsid w:val="005D728F"/>
    <w:rsid w:val="00655DE4"/>
    <w:rsid w:val="00662C65"/>
    <w:rsid w:val="00673FAA"/>
    <w:rsid w:val="006C132F"/>
    <w:rsid w:val="00711614"/>
    <w:rsid w:val="00711D26"/>
    <w:rsid w:val="0073475E"/>
    <w:rsid w:val="00740BF5"/>
    <w:rsid w:val="00746D14"/>
    <w:rsid w:val="00773D67"/>
    <w:rsid w:val="00775CD2"/>
    <w:rsid w:val="00783CB9"/>
    <w:rsid w:val="00795BBA"/>
    <w:rsid w:val="007D2A7A"/>
    <w:rsid w:val="007E00D8"/>
    <w:rsid w:val="00827867"/>
    <w:rsid w:val="008362DD"/>
    <w:rsid w:val="0087126B"/>
    <w:rsid w:val="008C171E"/>
    <w:rsid w:val="008E43F3"/>
    <w:rsid w:val="0098299E"/>
    <w:rsid w:val="009B309E"/>
    <w:rsid w:val="00A226F2"/>
    <w:rsid w:val="00A3002E"/>
    <w:rsid w:val="00A30471"/>
    <w:rsid w:val="00A5216A"/>
    <w:rsid w:val="00B33006"/>
    <w:rsid w:val="00B361AC"/>
    <w:rsid w:val="00B36C61"/>
    <w:rsid w:val="00B95D52"/>
    <w:rsid w:val="00BA55FC"/>
    <w:rsid w:val="00BC4D08"/>
    <w:rsid w:val="00BE2660"/>
    <w:rsid w:val="00BF0D53"/>
    <w:rsid w:val="00C0059E"/>
    <w:rsid w:val="00C937EE"/>
    <w:rsid w:val="00CA65D8"/>
    <w:rsid w:val="00CD297F"/>
    <w:rsid w:val="00D45B9B"/>
    <w:rsid w:val="00D64BA7"/>
    <w:rsid w:val="00DB3864"/>
    <w:rsid w:val="00DD2359"/>
    <w:rsid w:val="00DF67E4"/>
    <w:rsid w:val="00EC654C"/>
    <w:rsid w:val="00EF2B55"/>
    <w:rsid w:val="00F53746"/>
    <w:rsid w:val="00F616F0"/>
    <w:rsid w:val="00F651C9"/>
    <w:rsid w:val="00F70CB1"/>
    <w:rsid w:val="00F9340D"/>
    <w:rsid w:val="00F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6147E-6DDC-4F6A-97CD-1C9A327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DE4"/>
  </w:style>
  <w:style w:type="paragraph" w:styleId="Titre1">
    <w:name w:val="heading 1"/>
    <w:basedOn w:val="Normal"/>
    <w:next w:val="Normal"/>
    <w:link w:val="Titre1Car"/>
    <w:uiPriority w:val="9"/>
    <w:qFormat/>
    <w:rsid w:val="00B33006"/>
    <w:pPr>
      <w:keepNext/>
      <w:keepLines/>
      <w:framePr w:wrap="around" w:vAnchor="text" w:hAnchor="text" w:y="1"/>
      <w:numPr>
        <w:numId w:val="8"/>
      </w:numPr>
      <w:spacing w:after="0" w:line="240" w:lineRule="auto"/>
      <w:jc w:val="center"/>
      <w:outlineLvl w:val="0"/>
    </w:pPr>
    <w:rPr>
      <w:rFonts w:ascii="Tahoma" w:eastAsiaTheme="majorEastAsia" w:hAnsi="Tahoma" w:cstheme="majorBidi"/>
      <w:bCs/>
      <w:sz w:val="24"/>
      <w:szCs w:val="28"/>
      <w:u w:val="single" w:color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3006"/>
    <w:pPr>
      <w:keepNext/>
      <w:keepLines/>
      <w:numPr>
        <w:ilvl w:val="1"/>
        <w:numId w:val="8"/>
      </w:numPr>
      <w:spacing w:before="320" w:after="120"/>
      <w:ind w:left="1284"/>
      <w:outlineLvl w:val="1"/>
    </w:pPr>
    <w:rPr>
      <w:rFonts w:ascii="Tahoma" w:eastAsiaTheme="majorEastAsia" w:hAnsi="Tahoma" w:cstheme="majorBidi"/>
      <w:bCs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B33006"/>
    <w:pPr>
      <w:keepNext/>
      <w:keepLines/>
      <w:numPr>
        <w:ilvl w:val="2"/>
        <w:numId w:val="8"/>
      </w:numPr>
      <w:spacing w:before="200" w:after="0"/>
      <w:ind w:left="2136"/>
      <w:outlineLvl w:val="2"/>
    </w:pPr>
    <w:rPr>
      <w:rFonts w:ascii="Tahoma" w:eastAsiaTheme="majorEastAsia" w:hAnsi="Tahoma" w:cstheme="majorBidi"/>
      <w:bCs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37EE"/>
    <w:pPr>
      <w:keepNext/>
      <w:keepLines/>
      <w:numPr>
        <w:ilvl w:val="3"/>
        <w:numId w:val="8"/>
      </w:numPr>
      <w:spacing w:before="200" w:after="0"/>
      <w:outlineLvl w:val="3"/>
    </w:pPr>
    <w:rPr>
      <w:rFonts w:ascii="Tahoma" w:eastAsiaTheme="majorEastAsia" w:hAnsi="Tahoma" w:cstheme="majorBidi"/>
      <w:bCs/>
      <w:iCs/>
      <w:sz w:val="24"/>
      <w:u w:val="single" w:color="FF000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3006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3006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3006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3006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3006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7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C6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B309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B3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226F2"/>
  </w:style>
  <w:style w:type="paragraph" w:styleId="Pieddepage">
    <w:name w:val="footer"/>
    <w:basedOn w:val="Normal"/>
    <w:link w:val="PieddepageCar"/>
    <w:uiPriority w:val="99"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6F2"/>
  </w:style>
  <w:style w:type="table" w:styleId="Grilledutableau">
    <w:name w:val="Table Grid"/>
    <w:basedOn w:val="TableauNormal"/>
    <w:uiPriority w:val="59"/>
    <w:rsid w:val="00CA65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33006"/>
    <w:rPr>
      <w:rFonts w:ascii="Tahoma" w:eastAsiaTheme="majorEastAsia" w:hAnsi="Tahoma" w:cstheme="majorBidi"/>
      <w:bCs/>
      <w:sz w:val="24"/>
      <w:szCs w:val="28"/>
      <w:u w:val="single" w:color="FF0000"/>
    </w:rPr>
  </w:style>
  <w:style w:type="character" w:customStyle="1" w:styleId="Titre2Car">
    <w:name w:val="Titre 2 Car"/>
    <w:basedOn w:val="Policepardfaut"/>
    <w:link w:val="Titre2"/>
    <w:uiPriority w:val="9"/>
    <w:rsid w:val="00B33006"/>
    <w:rPr>
      <w:rFonts w:ascii="Tahoma" w:eastAsiaTheme="majorEastAsia" w:hAnsi="Tahoma" w:cstheme="majorBidi"/>
      <w:bCs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33006"/>
    <w:rPr>
      <w:rFonts w:ascii="Tahoma" w:eastAsiaTheme="majorEastAsia" w:hAnsi="Tahoma" w:cstheme="majorBidi"/>
      <w:bCs/>
      <w:sz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937EE"/>
    <w:rPr>
      <w:rFonts w:ascii="Tahoma" w:eastAsiaTheme="majorEastAsia" w:hAnsi="Tahoma" w:cstheme="majorBidi"/>
      <w:bCs/>
      <w:iCs/>
      <w:sz w:val="24"/>
      <w:u w:val="single" w:color="FF0000"/>
    </w:rPr>
  </w:style>
  <w:style w:type="paragraph" w:styleId="Sansinterligne">
    <w:name w:val="No Spacing"/>
    <w:uiPriority w:val="1"/>
    <w:qFormat/>
    <w:rsid w:val="00B33006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semiHidden/>
    <w:rsid w:val="00B330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330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330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330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30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7319E-1F15-4471-BE9B-3B07D1BF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Lilline</dc:creator>
  <cp:lastModifiedBy>Karine LEVEUGLE</cp:lastModifiedBy>
  <cp:revision>2</cp:revision>
  <cp:lastPrinted>2020-05-27T07:33:00Z</cp:lastPrinted>
  <dcterms:created xsi:type="dcterms:W3CDTF">2020-06-02T11:10:00Z</dcterms:created>
  <dcterms:modified xsi:type="dcterms:W3CDTF">2020-06-02T11:10:00Z</dcterms:modified>
</cp:coreProperties>
</file>