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AC7" w:rsidRDefault="007E00D8" w:rsidP="000C6AC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b/>
          <w:sz w:val="28"/>
          <w:szCs w:val="28"/>
        </w:rPr>
        <w:t>L</w:t>
      </w:r>
      <w:r w:rsidR="000C6AC7" w:rsidRPr="00013052">
        <w:rPr>
          <w:rFonts w:ascii="Tahoma" w:hAnsi="Tahoma" w:cs="Tahoma"/>
          <w:b/>
          <w:sz w:val="28"/>
          <w:szCs w:val="28"/>
        </w:rPr>
        <w:t>ES STADE</w:t>
      </w:r>
      <w:r w:rsidR="000C6AC7">
        <w:rPr>
          <w:rFonts w:ascii="Tahoma" w:hAnsi="Tahoma" w:cs="Tahoma"/>
          <w:b/>
          <w:sz w:val="28"/>
          <w:szCs w:val="28"/>
        </w:rPr>
        <w:t>S</w:t>
      </w:r>
      <w:r w:rsidR="000C6AC7" w:rsidRPr="00013052">
        <w:rPr>
          <w:rFonts w:ascii="Tahoma" w:hAnsi="Tahoma" w:cs="Tahoma"/>
          <w:b/>
          <w:sz w:val="28"/>
          <w:szCs w:val="28"/>
        </w:rPr>
        <w:t xml:space="preserve"> DE DEVELOPPEMENT DE L’</w:t>
      </w:r>
      <w:r w:rsidR="000C6AC7">
        <w:rPr>
          <w:rFonts w:ascii="Tahoma" w:hAnsi="Tahoma" w:cs="Tahoma"/>
          <w:b/>
          <w:sz w:val="28"/>
          <w:szCs w:val="28"/>
        </w:rPr>
        <w:t>ENFANT</w:t>
      </w:r>
    </w:p>
    <w:p w:rsidR="000C6AC7" w:rsidRDefault="000C6AC7" w:rsidP="000C6AC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AUX DIFFERENTS A</w:t>
      </w:r>
      <w:r w:rsidRPr="00013052">
        <w:rPr>
          <w:rFonts w:ascii="Tahoma" w:hAnsi="Tahoma" w:cs="Tahoma"/>
          <w:b/>
          <w:sz w:val="28"/>
          <w:szCs w:val="28"/>
        </w:rPr>
        <w:t>GES</w:t>
      </w:r>
    </w:p>
    <w:p w:rsidR="000C6AC7" w:rsidRDefault="000C6AC7" w:rsidP="000C6AC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L’enfant âgé de O à 6 mois</w:t>
      </w:r>
    </w:p>
    <w:p w:rsidR="000C6AC7" w:rsidRDefault="000C6AC7" w:rsidP="000C6AC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TP ADVF – CCP3</w:t>
      </w:r>
    </w:p>
    <w:p w:rsidR="000C6AC7" w:rsidRDefault="000C6AC7" w:rsidP="000C6AC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EXERCICE </w:t>
      </w:r>
    </w:p>
    <w:p w:rsidR="000C6AC7" w:rsidRDefault="000C6AC7" w:rsidP="000C6AC7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7E00D8" w:rsidRDefault="007E00D8" w:rsidP="007E00D8">
      <w:pPr>
        <w:tabs>
          <w:tab w:val="left" w:pos="5175"/>
        </w:tabs>
        <w:spacing w:after="0" w:line="240" w:lineRule="auto"/>
        <w:jc w:val="center"/>
        <w:rPr>
          <w:rFonts w:ascii="Tahoma" w:hAnsi="Tahoma" w:cs="Tahoma"/>
          <w:color w:val="FF0000"/>
          <w:sz w:val="24"/>
          <w:szCs w:val="24"/>
        </w:rPr>
      </w:pPr>
      <w:r w:rsidRPr="00DF67E4">
        <w:rPr>
          <w:rFonts w:ascii="Tahoma" w:hAnsi="Tahoma" w:cs="Tahoma"/>
          <w:color w:val="FF0000"/>
          <w:sz w:val="24"/>
          <w:szCs w:val="24"/>
          <w:u w:val="single" w:color="FF0000"/>
        </w:rPr>
        <w:t>Objectif </w:t>
      </w:r>
      <w:r w:rsidRPr="008E43F3">
        <w:rPr>
          <w:rFonts w:ascii="Tahoma" w:hAnsi="Tahoma" w:cs="Tahoma"/>
          <w:color w:val="FF0000"/>
          <w:sz w:val="24"/>
          <w:szCs w:val="24"/>
        </w:rPr>
        <w:t xml:space="preserve">: A la fin de l’activité, l’apprenant sera capable </w:t>
      </w:r>
      <w:r>
        <w:rPr>
          <w:rFonts w:ascii="Tahoma" w:hAnsi="Tahoma" w:cs="Tahoma"/>
          <w:color w:val="FF0000"/>
          <w:sz w:val="24"/>
          <w:szCs w:val="24"/>
        </w:rPr>
        <w:t xml:space="preserve">de </w:t>
      </w:r>
      <w:r w:rsidRPr="008E43F3">
        <w:rPr>
          <w:rFonts w:ascii="Tahoma" w:hAnsi="Tahoma" w:cs="Tahoma"/>
          <w:color w:val="FF0000"/>
          <w:sz w:val="24"/>
          <w:szCs w:val="24"/>
        </w:rPr>
        <w:t xml:space="preserve">pratiquer les soins et la surveillance </w:t>
      </w:r>
      <w:r>
        <w:rPr>
          <w:rFonts w:ascii="Tahoma" w:hAnsi="Tahoma" w:cs="Tahoma"/>
          <w:color w:val="FF0000"/>
          <w:sz w:val="24"/>
          <w:szCs w:val="24"/>
        </w:rPr>
        <w:t xml:space="preserve">nécessaires et </w:t>
      </w:r>
      <w:r w:rsidRPr="008E43F3">
        <w:rPr>
          <w:rFonts w:ascii="Tahoma" w:hAnsi="Tahoma" w:cs="Tahoma"/>
          <w:color w:val="FF0000"/>
          <w:sz w:val="24"/>
          <w:szCs w:val="24"/>
        </w:rPr>
        <w:t>adaptés au stade de développement de l’enfant.</w:t>
      </w:r>
    </w:p>
    <w:p w:rsidR="007E00D8" w:rsidRPr="008E43F3" w:rsidRDefault="007E00D8" w:rsidP="007E00D8">
      <w:pPr>
        <w:tabs>
          <w:tab w:val="left" w:pos="5175"/>
        </w:tabs>
        <w:spacing w:after="0" w:line="240" w:lineRule="auto"/>
        <w:jc w:val="center"/>
        <w:rPr>
          <w:rFonts w:ascii="Tahoma" w:hAnsi="Tahoma" w:cs="Tahoma"/>
          <w:color w:val="FF0000"/>
          <w:sz w:val="24"/>
          <w:szCs w:val="24"/>
        </w:rPr>
      </w:pPr>
      <w:r w:rsidRPr="008E43F3">
        <w:rPr>
          <w:rFonts w:ascii="Tahoma" w:hAnsi="Tahoma" w:cs="Tahoma"/>
          <w:color w:val="FF0000"/>
          <w:sz w:val="24"/>
          <w:szCs w:val="24"/>
        </w:rPr>
        <w:t>Durée de l’activité :</w:t>
      </w:r>
      <w:r>
        <w:rPr>
          <w:rFonts w:ascii="Tahoma" w:hAnsi="Tahoma" w:cs="Tahoma"/>
          <w:color w:val="FF0000"/>
          <w:sz w:val="24"/>
          <w:szCs w:val="24"/>
        </w:rPr>
        <w:t xml:space="preserve"> 1h30</w:t>
      </w:r>
    </w:p>
    <w:p w:rsidR="007E00D8" w:rsidRPr="007E00D8" w:rsidRDefault="007E00D8" w:rsidP="007E00D8">
      <w:pPr>
        <w:tabs>
          <w:tab w:val="left" w:pos="5175"/>
        </w:tabs>
        <w:spacing w:after="0" w:line="240" w:lineRule="auto"/>
        <w:jc w:val="center"/>
        <w:rPr>
          <w:rFonts w:ascii="Tahoma" w:hAnsi="Tahoma" w:cs="Tahoma"/>
          <w:color w:val="FF0000"/>
          <w:sz w:val="24"/>
          <w:szCs w:val="24"/>
        </w:rPr>
      </w:pPr>
      <w:r>
        <w:rPr>
          <w:rFonts w:ascii="Tahoma" w:hAnsi="Tahoma" w:cs="Tahoma"/>
          <w:color w:val="FF0000"/>
          <w:sz w:val="24"/>
          <w:szCs w:val="24"/>
        </w:rPr>
        <w:t>Niveau de difficulté</w:t>
      </w:r>
      <w:r w:rsidRPr="008E43F3">
        <w:rPr>
          <w:rFonts w:ascii="Tahoma" w:hAnsi="Tahoma" w:cs="Tahoma"/>
          <w:color w:val="FF0000"/>
          <w:sz w:val="24"/>
          <w:szCs w:val="24"/>
        </w:rPr>
        <w:t> :</w:t>
      </w:r>
      <w:r>
        <w:rPr>
          <w:rFonts w:ascii="Tahoma" w:hAnsi="Tahoma" w:cs="Tahoma"/>
          <w:color w:val="FF0000"/>
          <w:sz w:val="24"/>
          <w:szCs w:val="24"/>
        </w:rPr>
        <w:t xml:space="preserve"> Difficile</w:t>
      </w:r>
    </w:p>
    <w:p w:rsidR="000C6AC7" w:rsidRDefault="000C6AC7" w:rsidP="000C6AC7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garde d’un enfant âgé de </w:t>
      </w:r>
      <w:r w:rsidR="007E00D8">
        <w:rPr>
          <w:rFonts w:ascii="Tahoma" w:hAnsi="Tahoma" w:cs="Tahoma"/>
          <w:sz w:val="24"/>
          <w:szCs w:val="24"/>
        </w:rPr>
        <w:t>5</w:t>
      </w:r>
      <w:r>
        <w:rPr>
          <w:rFonts w:ascii="Tahoma" w:hAnsi="Tahoma" w:cs="Tahoma"/>
          <w:sz w:val="24"/>
          <w:szCs w:val="24"/>
        </w:rPr>
        <w:t xml:space="preserve"> mois et demi vous est confié</w:t>
      </w:r>
      <w:r w:rsidR="00EB6D65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. Comment allez-vous prendre soin de lui ? </w:t>
      </w:r>
    </w:p>
    <w:p w:rsidR="000C6AC7" w:rsidRDefault="000C6AC7" w:rsidP="000C6AC7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Compléter le tableau à l’aide des informations contenues dans la ressource formative.</w:t>
      </w:r>
    </w:p>
    <w:p w:rsidR="000C6AC7" w:rsidRDefault="000C6AC7" w:rsidP="000C6AC7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2552"/>
        <w:gridCol w:w="2659"/>
      </w:tblGrid>
      <w:tr w:rsidR="000C6AC7" w:rsidTr="00711D26">
        <w:tc>
          <w:tcPr>
            <w:tcW w:w="1668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 propose à l’enfant :</w:t>
            </w:r>
          </w:p>
        </w:tc>
        <w:tc>
          <w:tcPr>
            <w:tcW w:w="2409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Matériel / jeux à utiliser</w:t>
            </w:r>
          </w:p>
        </w:tc>
        <w:tc>
          <w:tcPr>
            <w:tcW w:w="2552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Surveillance en lien avec la sécurité.</w:t>
            </w:r>
          </w:p>
        </w:tc>
        <w:tc>
          <w:tcPr>
            <w:tcW w:w="2659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Attention particulière dans la manipulation de l’enfant.</w:t>
            </w:r>
          </w:p>
        </w:tc>
      </w:tr>
      <w:tr w:rsidR="000C6AC7" w:rsidTr="00711D26">
        <w:tc>
          <w:tcPr>
            <w:tcW w:w="1668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 lien avec ses capacités (visuelle, auditive, gustative, auditive, tactile)</w:t>
            </w:r>
          </w:p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52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59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C6AC7" w:rsidTr="00711D26">
        <w:tc>
          <w:tcPr>
            <w:tcW w:w="1668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 lien avec ses capacités cognitives</w:t>
            </w:r>
          </w:p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7E00D8" w:rsidRDefault="007E00D8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52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59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C6AC7" w:rsidTr="00711D26">
        <w:tc>
          <w:tcPr>
            <w:tcW w:w="1668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 lien avec ses capacités</w:t>
            </w:r>
          </w:p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hAnsi="Tahoma" w:cs="Tahoma"/>
                <w:sz w:val="24"/>
                <w:szCs w:val="24"/>
              </w:rPr>
              <w:t>motrices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(fine ou globale)</w:t>
            </w:r>
          </w:p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52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59" w:type="dxa"/>
          </w:tcPr>
          <w:p w:rsidR="000C6AC7" w:rsidRDefault="000C6AC7" w:rsidP="00711D26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0C6AC7" w:rsidRPr="00C0059E" w:rsidRDefault="000C6AC7" w:rsidP="000C6AC7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CA65D8" w:rsidRDefault="00CA65D8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013052">
        <w:rPr>
          <w:rFonts w:ascii="Tahoma" w:hAnsi="Tahoma" w:cs="Tahoma"/>
          <w:b/>
          <w:sz w:val="28"/>
          <w:szCs w:val="28"/>
        </w:rPr>
        <w:t>LES STADE</w:t>
      </w:r>
      <w:r>
        <w:rPr>
          <w:rFonts w:ascii="Tahoma" w:hAnsi="Tahoma" w:cs="Tahoma"/>
          <w:b/>
          <w:sz w:val="28"/>
          <w:szCs w:val="28"/>
        </w:rPr>
        <w:t>S</w:t>
      </w:r>
      <w:r w:rsidRPr="00013052">
        <w:rPr>
          <w:rFonts w:ascii="Tahoma" w:hAnsi="Tahoma" w:cs="Tahoma"/>
          <w:b/>
          <w:sz w:val="28"/>
          <w:szCs w:val="28"/>
        </w:rPr>
        <w:t xml:space="preserve"> DE DEVELOPPEMENT DE L’</w:t>
      </w:r>
      <w:r>
        <w:rPr>
          <w:rFonts w:ascii="Tahoma" w:hAnsi="Tahoma" w:cs="Tahoma"/>
          <w:b/>
          <w:sz w:val="28"/>
          <w:szCs w:val="28"/>
        </w:rPr>
        <w:t>ENFANT</w:t>
      </w:r>
    </w:p>
    <w:p w:rsidR="00CA65D8" w:rsidRDefault="00CA65D8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AUX DIFFERENTS A</w:t>
      </w:r>
      <w:r w:rsidRPr="00013052">
        <w:rPr>
          <w:rFonts w:ascii="Tahoma" w:hAnsi="Tahoma" w:cs="Tahoma"/>
          <w:b/>
          <w:sz w:val="28"/>
          <w:szCs w:val="28"/>
        </w:rPr>
        <w:t>GES</w:t>
      </w:r>
    </w:p>
    <w:p w:rsidR="00CA65D8" w:rsidRDefault="00CA65D8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L’enfant âgé de O à 6 mois</w:t>
      </w:r>
    </w:p>
    <w:p w:rsidR="00CA65D8" w:rsidRDefault="00CA65D8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TP ADVF – CCP3</w:t>
      </w:r>
    </w:p>
    <w:p w:rsidR="00CA65D8" w:rsidRDefault="000C6AC7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Le corrigé</w:t>
      </w:r>
    </w:p>
    <w:p w:rsidR="00CA65D8" w:rsidRDefault="00CA65D8" w:rsidP="00F70CB1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CA65D8" w:rsidRDefault="001F35F7" w:rsidP="00F70CB1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garde d’</w:t>
      </w:r>
      <w:r w:rsidR="00CA65D8">
        <w:rPr>
          <w:rFonts w:ascii="Tahoma" w:hAnsi="Tahoma" w:cs="Tahoma"/>
          <w:sz w:val="24"/>
          <w:szCs w:val="24"/>
        </w:rPr>
        <w:t>un enfant âgé de 4 mois et demi</w:t>
      </w:r>
      <w:r>
        <w:rPr>
          <w:rFonts w:ascii="Tahoma" w:hAnsi="Tahoma" w:cs="Tahoma"/>
          <w:sz w:val="24"/>
          <w:szCs w:val="24"/>
        </w:rPr>
        <w:t xml:space="preserve"> vous est confié. C</w:t>
      </w:r>
      <w:r w:rsidR="0098299E">
        <w:rPr>
          <w:rFonts w:ascii="Tahoma" w:hAnsi="Tahoma" w:cs="Tahoma"/>
          <w:sz w:val="24"/>
          <w:szCs w:val="24"/>
        </w:rPr>
        <w:t>omment allez-</w:t>
      </w:r>
      <w:r w:rsidR="00CA65D8">
        <w:rPr>
          <w:rFonts w:ascii="Tahoma" w:hAnsi="Tahoma" w:cs="Tahoma"/>
          <w:sz w:val="24"/>
          <w:szCs w:val="24"/>
        </w:rPr>
        <w:t xml:space="preserve">vous prendre soin de lui ? </w:t>
      </w:r>
    </w:p>
    <w:p w:rsidR="00CA65D8" w:rsidRDefault="00CA65D8" w:rsidP="00F70CB1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Compléter le tableau à l’aide des informations contenues dans la ressource formative.</w:t>
      </w:r>
    </w:p>
    <w:p w:rsidR="00CA65D8" w:rsidRDefault="00CA65D8" w:rsidP="00F70CB1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2552"/>
        <w:gridCol w:w="2659"/>
      </w:tblGrid>
      <w:tr w:rsidR="003C2007" w:rsidTr="00BE2660">
        <w:tc>
          <w:tcPr>
            <w:tcW w:w="1668" w:type="dxa"/>
          </w:tcPr>
          <w:p w:rsidR="003C2007" w:rsidRDefault="006C132F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 propose à l’enfant :</w:t>
            </w:r>
          </w:p>
        </w:tc>
        <w:tc>
          <w:tcPr>
            <w:tcW w:w="2409" w:type="dxa"/>
          </w:tcPr>
          <w:p w:rsidR="003C2007" w:rsidRDefault="0098299E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Matériel</w:t>
            </w:r>
            <w:r w:rsidR="006C132F">
              <w:rPr>
                <w:rFonts w:ascii="Tahoma" w:hAnsi="Tahoma" w:cs="Tahoma"/>
                <w:sz w:val="24"/>
                <w:szCs w:val="24"/>
              </w:rPr>
              <w:t xml:space="preserve"> / jeux</w:t>
            </w:r>
            <w:r>
              <w:rPr>
                <w:rFonts w:ascii="Tahoma" w:hAnsi="Tahoma" w:cs="Tahoma"/>
                <w:sz w:val="24"/>
                <w:szCs w:val="24"/>
              </w:rPr>
              <w:t xml:space="preserve"> à utiliser</w:t>
            </w:r>
          </w:p>
        </w:tc>
        <w:tc>
          <w:tcPr>
            <w:tcW w:w="2552" w:type="dxa"/>
          </w:tcPr>
          <w:p w:rsidR="003C2007" w:rsidRDefault="003C2007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Surveillance en lien avec la sécurité.</w:t>
            </w:r>
          </w:p>
        </w:tc>
        <w:tc>
          <w:tcPr>
            <w:tcW w:w="2659" w:type="dxa"/>
          </w:tcPr>
          <w:p w:rsidR="003C2007" w:rsidRDefault="003C2007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Attention particulière dans la manipulation de l’enfant.</w:t>
            </w:r>
          </w:p>
        </w:tc>
      </w:tr>
      <w:tr w:rsidR="003C2007" w:rsidTr="00BE2660">
        <w:tc>
          <w:tcPr>
            <w:tcW w:w="1668" w:type="dxa"/>
          </w:tcPr>
          <w:p w:rsidR="003C2007" w:rsidRDefault="0098299E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En lien avec ses capacités </w:t>
            </w:r>
            <w:r w:rsidR="006C132F">
              <w:rPr>
                <w:rFonts w:ascii="Tahoma" w:hAnsi="Tahoma" w:cs="Tahoma"/>
                <w:sz w:val="24"/>
                <w:szCs w:val="24"/>
              </w:rPr>
              <w:t>(visuelle, auditive, gustative, auditive, tactile)</w:t>
            </w:r>
          </w:p>
          <w:p w:rsidR="0098299E" w:rsidRDefault="0098299E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3C2007" w:rsidRDefault="003B62DF" w:rsidP="003B62D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Objets, jeux à couleurs contrastés (Noir et Blanc) et vives, textures et bruits différentes   </w:t>
            </w:r>
          </w:p>
          <w:p w:rsidR="003B62DF" w:rsidRDefault="003B62DF" w:rsidP="003B62D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 placer à 20 cm maximum de lui.</w:t>
            </w:r>
          </w:p>
          <w:p w:rsidR="003B62DF" w:rsidRPr="003B62DF" w:rsidRDefault="003B62DF" w:rsidP="003B62D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2007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Attention aux objets mis à sa disposition, car l’enfant les porte à la bouche ce qu’il attrape.</w:t>
            </w:r>
          </w:p>
          <w:p w:rsidR="003408CD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59" w:type="dxa"/>
          </w:tcPr>
          <w:p w:rsidR="003C2007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Attentions aux parfums forts, manipuler l’enfant avec douceur, et accompagner les gestes de paroles. </w:t>
            </w:r>
          </w:p>
          <w:p w:rsidR="007E00D8" w:rsidRDefault="007E00D8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Quand le professionnel s’adresse à l’enfant, il doit s’approcher de lui.</w:t>
            </w:r>
          </w:p>
        </w:tc>
      </w:tr>
      <w:tr w:rsidR="003C2007" w:rsidTr="000C6AC7">
        <w:trPr>
          <w:trHeight w:val="2771"/>
        </w:trPr>
        <w:tc>
          <w:tcPr>
            <w:tcW w:w="1668" w:type="dxa"/>
          </w:tcPr>
          <w:p w:rsidR="0098299E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 lien avec ses capacités cognitives</w:t>
            </w: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3C2007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L’enfant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observer son environnement. Lui proposer beaucoup d’activités n’est pas nécessaires car l’environnement est à lui tout seul très stimulant.</w:t>
            </w:r>
          </w:p>
        </w:tc>
        <w:tc>
          <w:tcPr>
            <w:tcW w:w="2552" w:type="dxa"/>
          </w:tcPr>
          <w:p w:rsidR="003C2007" w:rsidRDefault="003C2007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59" w:type="dxa"/>
          </w:tcPr>
          <w:p w:rsidR="003C2007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Les mots posés sur les actes permettent à l’enfant de comprendre, le sécurise et pose les prémisses du langage.</w:t>
            </w:r>
          </w:p>
        </w:tc>
      </w:tr>
      <w:tr w:rsidR="003C2007" w:rsidTr="000C6AC7">
        <w:trPr>
          <w:trHeight w:val="2987"/>
        </w:trPr>
        <w:tc>
          <w:tcPr>
            <w:tcW w:w="1668" w:type="dxa"/>
          </w:tcPr>
          <w:p w:rsidR="0098299E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 lien avec ses capacités</w:t>
            </w: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hAnsi="Tahoma" w:cs="Tahoma"/>
                <w:sz w:val="24"/>
                <w:szCs w:val="24"/>
              </w:rPr>
              <w:t>motrices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(fine ou globale)</w:t>
            </w: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3C2007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Proposer des objets adaptés à la taille de sa main pour qu’il puisse les attraper.  </w:t>
            </w:r>
          </w:p>
          <w:p w:rsidR="003408CD" w:rsidRDefault="003408CD" w:rsidP="003408C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Proposer une installation allongée sur le dos sur un tapis d’éveil au sol.</w:t>
            </w:r>
          </w:p>
        </w:tc>
        <w:tc>
          <w:tcPr>
            <w:tcW w:w="2552" w:type="dxa"/>
          </w:tcPr>
          <w:p w:rsidR="003C2007" w:rsidRDefault="000C6AC7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Avoir toujours une main sur l’enfant quand il est sur la table à langer, l’attacher dans le cosy et dans le transat. Ne jamais l’y laisser sans surveillance malgré tout.</w:t>
            </w:r>
          </w:p>
        </w:tc>
        <w:tc>
          <w:tcPr>
            <w:tcW w:w="2659" w:type="dxa"/>
          </w:tcPr>
          <w:p w:rsidR="000C6AC7" w:rsidRDefault="000C6AC7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Faciliter les acquisitions en manipulant l’enfant selon ses capacités motrices. Ne pas le mettre dans une position qu’il n’a pas déjà acquise par lui-même (risque de mauvaise posture et inconfort)</w:t>
            </w:r>
          </w:p>
        </w:tc>
      </w:tr>
    </w:tbl>
    <w:p w:rsidR="007E00D8" w:rsidRDefault="007E00D8" w:rsidP="007E00D8">
      <w:pPr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7E00D8" w:rsidSect="007D2A7A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730" w:rsidRDefault="003F1730" w:rsidP="00A226F2">
      <w:pPr>
        <w:spacing w:after="0" w:line="240" w:lineRule="auto"/>
      </w:pPr>
      <w:r>
        <w:separator/>
      </w:r>
    </w:p>
  </w:endnote>
  <w:endnote w:type="continuationSeparator" w:id="0">
    <w:p w:rsidR="003F1730" w:rsidRDefault="003F1730" w:rsidP="00A2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  <w:sz w:val="18"/>
        <w:szCs w:val="18"/>
      </w:rPr>
      <w:id w:val="110333704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8"/>
            <w:szCs w:val="18"/>
          </w:rPr>
          <w:id w:val="123787606"/>
          <w:docPartObj>
            <w:docPartGallery w:val="Page Numbers (Top of Page)"/>
            <w:docPartUnique/>
          </w:docPartObj>
        </w:sdtPr>
        <w:sdtEndPr/>
        <w:sdtContent>
          <w:p w:rsidR="003408CD" w:rsidRPr="00A226F2" w:rsidRDefault="003408CD" w:rsidP="00A226F2">
            <w:pPr>
              <w:pStyle w:val="Pieddepage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A226F2">
              <w:rPr>
                <w:rFonts w:ascii="Tahoma" w:hAnsi="Tahoma" w:cs="Tahoma"/>
                <w:sz w:val="18"/>
                <w:szCs w:val="18"/>
              </w:rPr>
              <w:t xml:space="preserve">ADVF – Les différents stades de développement de l’enfant – CCP 3– FREE Compétences-Page </w:t>
            </w:r>
            <w:r w:rsidR="00A76A7D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begin"/>
            </w:r>
            <w:r w:rsidRPr="00A226F2">
              <w:rPr>
                <w:rFonts w:ascii="Tahoma" w:hAnsi="Tahoma" w:cs="Tahoma"/>
                <w:b/>
                <w:sz w:val="18"/>
                <w:szCs w:val="18"/>
              </w:rPr>
              <w:instrText>PAGE</w:instrText>
            </w:r>
            <w:r w:rsidR="00A76A7D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separate"/>
            </w:r>
            <w:r w:rsidR="00EB6D65">
              <w:rPr>
                <w:rFonts w:ascii="Tahoma" w:hAnsi="Tahoma" w:cs="Tahoma"/>
                <w:b/>
                <w:noProof/>
                <w:sz w:val="18"/>
                <w:szCs w:val="18"/>
              </w:rPr>
              <w:t>1</w:t>
            </w:r>
            <w:r w:rsidR="00A76A7D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end"/>
            </w:r>
            <w:r w:rsidRPr="00A226F2">
              <w:rPr>
                <w:rFonts w:ascii="Tahoma" w:hAnsi="Tahoma" w:cs="Tahoma"/>
                <w:sz w:val="18"/>
                <w:szCs w:val="18"/>
              </w:rPr>
              <w:t xml:space="preserve"> sur </w:t>
            </w:r>
            <w:r w:rsidR="00A76A7D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begin"/>
            </w:r>
            <w:r w:rsidRPr="00A226F2">
              <w:rPr>
                <w:rFonts w:ascii="Tahoma" w:hAnsi="Tahoma" w:cs="Tahoma"/>
                <w:b/>
                <w:sz w:val="18"/>
                <w:szCs w:val="18"/>
              </w:rPr>
              <w:instrText>NUMPAGES</w:instrText>
            </w:r>
            <w:r w:rsidR="00A76A7D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separate"/>
            </w:r>
            <w:r w:rsidR="00EB6D65">
              <w:rPr>
                <w:rFonts w:ascii="Tahoma" w:hAnsi="Tahoma" w:cs="Tahoma"/>
                <w:b/>
                <w:noProof/>
                <w:sz w:val="18"/>
                <w:szCs w:val="18"/>
              </w:rPr>
              <w:t>3</w:t>
            </w:r>
            <w:r w:rsidR="00A76A7D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3408CD" w:rsidRPr="00A226F2" w:rsidRDefault="003408CD" w:rsidP="00A226F2">
    <w:pPr>
      <w:pStyle w:val="Pieddepage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730" w:rsidRDefault="003F1730" w:rsidP="00A226F2">
      <w:pPr>
        <w:spacing w:after="0" w:line="240" w:lineRule="auto"/>
      </w:pPr>
      <w:r>
        <w:separator/>
      </w:r>
    </w:p>
  </w:footnote>
  <w:footnote w:type="continuationSeparator" w:id="0">
    <w:p w:rsidR="003F1730" w:rsidRDefault="003F1730" w:rsidP="00A22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012"/>
    <w:multiLevelType w:val="multilevel"/>
    <w:tmpl w:val="67A0B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6" w:hanging="2160"/>
      </w:pPr>
      <w:rPr>
        <w:rFonts w:hint="default"/>
      </w:rPr>
    </w:lvl>
  </w:abstractNum>
  <w:abstractNum w:abstractNumId="1" w15:restartNumberingAfterBreak="0">
    <w:nsid w:val="039A4771"/>
    <w:multiLevelType w:val="hybridMultilevel"/>
    <w:tmpl w:val="75047644"/>
    <w:lvl w:ilvl="0" w:tplc="07FCA1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32262"/>
    <w:multiLevelType w:val="hybridMultilevel"/>
    <w:tmpl w:val="1918ED24"/>
    <w:lvl w:ilvl="0" w:tplc="62B647E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509CA"/>
    <w:multiLevelType w:val="hybridMultilevel"/>
    <w:tmpl w:val="80141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7222"/>
    <w:multiLevelType w:val="hybridMultilevel"/>
    <w:tmpl w:val="AFFCEDBE"/>
    <w:lvl w:ilvl="0" w:tplc="37865A78">
      <w:start w:val="1"/>
      <w:numFmt w:val="decimal"/>
      <w:lvlText w:val="%1.1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80C3A"/>
    <w:multiLevelType w:val="multilevel"/>
    <w:tmpl w:val="584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E3488"/>
    <w:multiLevelType w:val="hybridMultilevel"/>
    <w:tmpl w:val="222EC6E0"/>
    <w:lvl w:ilvl="0" w:tplc="CDB05152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F7D7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32A26C8"/>
    <w:multiLevelType w:val="hybridMultilevel"/>
    <w:tmpl w:val="0FD48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901B9"/>
    <w:multiLevelType w:val="hybridMultilevel"/>
    <w:tmpl w:val="819CA02C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4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52"/>
    <w:rsid w:val="00013052"/>
    <w:rsid w:val="000935EA"/>
    <w:rsid w:val="000C6AC7"/>
    <w:rsid w:val="000F5193"/>
    <w:rsid w:val="00143778"/>
    <w:rsid w:val="001960AB"/>
    <w:rsid w:val="001A1A48"/>
    <w:rsid w:val="001A3740"/>
    <w:rsid w:val="001E0462"/>
    <w:rsid w:val="001E2C9A"/>
    <w:rsid w:val="001F35F7"/>
    <w:rsid w:val="00254AAE"/>
    <w:rsid w:val="002656CF"/>
    <w:rsid w:val="0027387B"/>
    <w:rsid w:val="002B1382"/>
    <w:rsid w:val="002E545C"/>
    <w:rsid w:val="00335B5D"/>
    <w:rsid w:val="003408CD"/>
    <w:rsid w:val="0036360E"/>
    <w:rsid w:val="003A42B7"/>
    <w:rsid w:val="003B62DF"/>
    <w:rsid w:val="003C2007"/>
    <w:rsid w:val="003C69EC"/>
    <w:rsid w:val="003E103D"/>
    <w:rsid w:val="003E1A7F"/>
    <w:rsid w:val="003F1730"/>
    <w:rsid w:val="004305B5"/>
    <w:rsid w:val="00433E2D"/>
    <w:rsid w:val="004C0B22"/>
    <w:rsid w:val="005232DB"/>
    <w:rsid w:val="0056738C"/>
    <w:rsid w:val="00586428"/>
    <w:rsid w:val="005D728F"/>
    <w:rsid w:val="00655DE4"/>
    <w:rsid w:val="00662C65"/>
    <w:rsid w:val="00673FAA"/>
    <w:rsid w:val="006C132F"/>
    <w:rsid w:val="00711614"/>
    <w:rsid w:val="00711D26"/>
    <w:rsid w:val="0073475E"/>
    <w:rsid w:val="00740BF5"/>
    <w:rsid w:val="00746D14"/>
    <w:rsid w:val="00773D67"/>
    <w:rsid w:val="00775CD2"/>
    <w:rsid w:val="00783CB9"/>
    <w:rsid w:val="00795BBA"/>
    <w:rsid w:val="007D2A7A"/>
    <w:rsid w:val="007E00D8"/>
    <w:rsid w:val="00827867"/>
    <w:rsid w:val="008362DD"/>
    <w:rsid w:val="0087126B"/>
    <w:rsid w:val="008C171E"/>
    <w:rsid w:val="008E43F3"/>
    <w:rsid w:val="0098299E"/>
    <w:rsid w:val="009B309E"/>
    <w:rsid w:val="00A226F2"/>
    <w:rsid w:val="00A3002E"/>
    <w:rsid w:val="00A30471"/>
    <w:rsid w:val="00A32FF5"/>
    <w:rsid w:val="00A5216A"/>
    <w:rsid w:val="00A76A7D"/>
    <w:rsid w:val="00B33006"/>
    <w:rsid w:val="00B361AC"/>
    <w:rsid w:val="00B36C61"/>
    <w:rsid w:val="00B95D52"/>
    <w:rsid w:val="00BA55FC"/>
    <w:rsid w:val="00BE2660"/>
    <w:rsid w:val="00C0059E"/>
    <w:rsid w:val="00C937EE"/>
    <w:rsid w:val="00CA65D8"/>
    <w:rsid w:val="00CD297F"/>
    <w:rsid w:val="00D45B9B"/>
    <w:rsid w:val="00D64BA7"/>
    <w:rsid w:val="00DB3864"/>
    <w:rsid w:val="00DD2359"/>
    <w:rsid w:val="00DF67E4"/>
    <w:rsid w:val="00E60826"/>
    <w:rsid w:val="00EB6D65"/>
    <w:rsid w:val="00EC654C"/>
    <w:rsid w:val="00EF2B55"/>
    <w:rsid w:val="00F616F0"/>
    <w:rsid w:val="00F651C9"/>
    <w:rsid w:val="00F70CB1"/>
    <w:rsid w:val="00F9340D"/>
    <w:rsid w:val="00FD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56147E-6DDC-4F6A-97CD-1C9A327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DE4"/>
  </w:style>
  <w:style w:type="paragraph" w:styleId="Titre1">
    <w:name w:val="heading 1"/>
    <w:basedOn w:val="Normal"/>
    <w:next w:val="Normal"/>
    <w:link w:val="Titre1Car"/>
    <w:uiPriority w:val="9"/>
    <w:qFormat/>
    <w:rsid w:val="00B33006"/>
    <w:pPr>
      <w:keepNext/>
      <w:keepLines/>
      <w:framePr w:wrap="around" w:vAnchor="text" w:hAnchor="text" w:y="1"/>
      <w:numPr>
        <w:numId w:val="8"/>
      </w:numPr>
      <w:spacing w:after="0" w:line="240" w:lineRule="auto"/>
      <w:jc w:val="center"/>
      <w:outlineLvl w:val="0"/>
    </w:pPr>
    <w:rPr>
      <w:rFonts w:ascii="Tahoma" w:eastAsiaTheme="majorEastAsia" w:hAnsi="Tahoma" w:cstheme="majorBidi"/>
      <w:bCs/>
      <w:sz w:val="24"/>
      <w:szCs w:val="28"/>
      <w:u w:val="single" w:color="FF000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3006"/>
    <w:pPr>
      <w:keepNext/>
      <w:keepLines/>
      <w:numPr>
        <w:ilvl w:val="1"/>
        <w:numId w:val="8"/>
      </w:numPr>
      <w:spacing w:before="320" w:after="120"/>
      <w:ind w:left="1284"/>
      <w:outlineLvl w:val="1"/>
    </w:pPr>
    <w:rPr>
      <w:rFonts w:ascii="Tahoma" w:eastAsiaTheme="majorEastAsia" w:hAnsi="Tahoma" w:cstheme="majorBidi"/>
      <w:bCs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B33006"/>
    <w:pPr>
      <w:keepNext/>
      <w:keepLines/>
      <w:numPr>
        <w:ilvl w:val="2"/>
        <w:numId w:val="8"/>
      </w:numPr>
      <w:spacing w:before="200" w:after="0"/>
      <w:ind w:left="2136"/>
      <w:outlineLvl w:val="2"/>
    </w:pPr>
    <w:rPr>
      <w:rFonts w:ascii="Tahoma" w:eastAsiaTheme="majorEastAsia" w:hAnsi="Tahoma" w:cstheme="majorBidi"/>
      <w:bCs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937EE"/>
    <w:pPr>
      <w:keepNext/>
      <w:keepLines/>
      <w:numPr>
        <w:ilvl w:val="3"/>
        <w:numId w:val="8"/>
      </w:numPr>
      <w:spacing w:before="200" w:after="0"/>
      <w:outlineLvl w:val="3"/>
    </w:pPr>
    <w:rPr>
      <w:rFonts w:ascii="Tahoma" w:eastAsiaTheme="majorEastAsia" w:hAnsi="Tahoma" w:cstheme="majorBidi"/>
      <w:bCs/>
      <w:iCs/>
      <w:sz w:val="24"/>
      <w:u w:val="single" w:color="FF000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3006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3006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3006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3006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3006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37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2C6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9B309E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9B30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A2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226F2"/>
  </w:style>
  <w:style w:type="paragraph" w:styleId="Pieddepage">
    <w:name w:val="footer"/>
    <w:basedOn w:val="Normal"/>
    <w:link w:val="PieddepageCar"/>
    <w:uiPriority w:val="99"/>
    <w:unhideWhenUsed/>
    <w:rsid w:val="00A2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6F2"/>
  </w:style>
  <w:style w:type="table" w:styleId="Grilledutableau">
    <w:name w:val="Table Grid"/>
    <w:basedOn w:val="TableauNormal"/>
    <w:uiPriority w:val="59"/>
    <w:rsid w:val="00CA65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33006"/>
    <w:rPr>
      <w:rFonts w:ascii="Tahoma" w:eastAsiaTheme="majorEastAsia" w:hAnsi="Tahoma" w:cstheme="majorBidi"/>
      <w:bCs/>
      <w:sz w:val="24"/>
      <w:szCs w:val="28"/>
      <w:u w:val="single" w:color="FF0000"/>
    </w:rPr>
  </w:style>
  <w:style w:type="character" w:customStyle="1" w:styleId="Titre2Car">
    <w:name w:val="Titre 2 Car"/>
    <w:basedOn w:val="Policepardfaut"/>
    <w:link w:val="Titre2"/>
    <w:uiPriority w:val="9"/>
    <w:rsid w:val="00B33006"/>
    <w:rPr>
      <w:rFonts w:ascii="Tahoma" w:eastAsiaTheme="majorEastAsia" w:hAnsi="Tahoma" w:cstheme="majorBidi"/>
      <w:bCs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33006"/>
    <w:rPr>
      <w:rFonts w:ascii="Tahoma" w:eastAsiaTheme="majorEastAsia" w:hAnsi="Tahoma" w:cstheme="majorBidi"/>
      <w:bCs/>
      <w:sz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937EE"/>
    <w:rPr>
      <w:rFonts w:ascii="Tahoma" w:eastAsiaTheme="majorEastAsia" w:hAnsi="Tahoma" w:cstheme="majorBidi"/>
      <w:bCs/>
      <w:iCs/>
      <w:sz w:val="24"/>
      <w:u w:val="single" w:color="FF0000"/>
    </w:rPr>
  </w:style>
  <w:style w:type="paragraph" w:styleId="Sansinterligne">
    <w:name w:val="No Spacing"/>
    <w:uiPriority w:val="1"/>
    <w:qFormat/>
    <w:rsid w:val="00B33006"/>
    <w:pPr>
      <w:spacing w:after="0" w:line="240" w:lineRule="auto"/>
    </w:pPr>
  </w:style>
  <w:style w:type="character" w:customStyle="1" w:styleId="Titre5Car">
    <w:name w:val="Titre 5 Car"/>
    <w:basedOn w:val="Policepardfaut"/>
    <w:link w:val="Titre5"/>
    <w:uiPriority w:val="9"/>
    <w:semiHidden/>
    <w:rsid w:val="00B330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330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330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330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30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65E8B-2E1E-4A32-B327-05F7744F6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Lilline</dc:creator>
  <cp:lastModifiedBy>Karine LEVEUGLE</cp:lastModifiedBy>
  <cp:revision>2</cp:revision>
  <cp:lastPrinted>2020-05-27T07:33:00Z</cp:lastPrinted>
  <dcterms:created xsi:type="dcterms:W3CDTF">2020-06-02T11:10:00Z</dcterms:created>
  <dcterms:modified xsi:type="dcterms:W3CDTF">2020-06-02T11:10:00Z</dcterms:modified>
</cp:coreProperties>
</file>