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12" w:rsidRDefault="00A465E0" w:rsidP="00A465E0">
      <w:pPr>
        <w:jc w:val="center"/>
        <w:rPr>
          <w:sz w:val="32"/>
          <w:szCs w:val="32"/>
        </w:rPr>
      </w:pPr>
      <w:r>
        <w:rPr>
          <w:sz w:val="32"/>
          <w:szCs w:val="32"/>
        </w:rPr>
        <w:t>Contrôle de connaissances</w:t>
      </w:r>
    </w:p>
    <w:p w:rsidR="00A465E0" w:rsidRDefault="003C7265" w:rsidP="00A465E0">
      <w:pPr>
        <w:jc w:val="center"/>
        <w:rPr>
          <w:sz w:val="32"/>
          <w:szCs w:val="32"/>
        </w:rPr>
      </w:pPr>
      <w:r>
        <w:rPr>
          <w:sz w:val="32"/>
          <w:szCs w:val="32"/>
        </w:rPr>
        <w:t>Le 19</w:t>
      </w:r>
      <w:r w:rsidR="00A465E0">
        <w:rPr>
          <w:sz w:val="32"/>
          <w:szCs w:val="32"/>
        </w:rPr>
        <w:t>/08/2021</w:t>
      </w:r>
    </w:p>
    <w:p w:rsidR="003C7265" w:rsidRDefault="003C7265" w:rsidP="00A465E0">
      <w:pPr>
        <w:rPr>
          <w:sz w:val="32"/>
          <w:szCs w:val="32"/>
        </w:rPr>
      </w:pPr>
    </w:p>
    <w:p w:rsidR="00A465E0" w:rsidRDefault="00A465E0" w:rsidP="00A465E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NOM :</w:t>
      </w:r>
    </w:p>
    <w:p w:rsidR="00A465E0" w:rsidRDefault="00A465E0" w:rsidP="00A465E0">
      <w:pPr>
        <w:rPr>
          <w:sz w:val="32"/>
          <w:szCs w:val="32"/>
        </w:rPr>
      </w:pPr>
      <w:r>
        <w:rPr>
          <w:sz w:val="32"/>
          <w:szCs w:val="32"/>
        </w:rPr>
        <w:t>Prénom :</w:t>
      </w:r>
    </w:p>
    <w:p w:rsidR="00A465E0" w:rsidRDefault="00A465E0" w:rsidP="00A465E0">
      <w:pPr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Appliquez la méthode QQCOQP à l’accompagnement à la toilette au lit.</w:t>
      </w:r>
    </w:p>
    <w:p w:rsidR="00A465E0" w:rsidRDefault="00A465E0" w:rsidP="00A465E0">
      <w:pPr>
        <w:pStyle w:val="Paragraphedeliste"/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Citez les 7 familles d’aliments et leur couleur.</w:t>
      </w: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Citez les différents nutriments.</w:t>
      </w: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Expliquez le rôle des différents nutriments dans le corps.</w:t>
      </w: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Proposez un menu équilibré pour le repas de midi et pour une personne diabétique.</w:t>
      </w: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p w:rsidR="00A465E0" w:rsidRDefault="00A465E0" w:rsidP="00A465E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 cas de diarrhées, quel régime pouvez-vous proposer à la personne ?</w:t>
      </w: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p w:rsidR="00A465E0" w:rsidRPr="00A465E0" w:rsidRDefault="00A465E0" w:rsidP="00A465E0">
      <w:pPr>
        <w:pStyle w:val="Paragraphedeliste"/>
        <w:rPr>
          <w:sz w:val="32"/>
          <w:szCs w:val="32"/>
        </w:rPr>
      </w:pPr>
    </w:p>
    <w:sectPr w:rsidR="00A465E0" w:rsidRPr="00A46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0DC4"/>
    <w:multiLevelType w:val="hybridMultilevel"/>
    <w:tmpl w:val="97E602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E0"/>
    <w:rsid w:val="003C7265"/>
    <w:rsid w:val="003E7712"/>
    <w:rsid w:val="00A4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52E40-9C09-41DE-B314-B0671F80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5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7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2</cp:revision>
  <cp:lastPrinted>2021-08-19T06:50:00Z</cp:lastPrinted>
  <dcterms:created xsi:type="dcterms:W3CDTF">2021-08-12T06:42:00Z</dcterms:created>
  <dcterms:modified xsi:type="dcterms:W3CDTF">2021-08-19T06:51:00Z</dcterms:modified>
</cp:coreProperties>
</file>