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34"/>
        </w:rPr>
        <w:t>韩职双场002+003：平局大师撞克星，客让1球全落空</w:t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9E9E9E"/>
          <w:sz w:val="18"/>
        </w:rPr>
        <w:t>#济州SK  #大田市民  #仁川联  #全北现代  #韩职  #足球前瞻  #数据分析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很多人看韩职早场，只看排名：大田第9、全北第3，一个状态火，一个豪门底，以为客场稳了。但后台模型跑完这两场，发现一个共性：两个客场热门，客让1球都很难打出来。济州是主场平局大师（赛季4胜6平5负、近10个主场平了5场），大田还伤了前锋；全北更离谱，客场13场只赢4场、平了6场，仁川还是它的克星（近3次交手2胜1平，40天前刚1:0赢过）。</w:t>
      </w:r>
    </w:p>
    <w:p>
      <w:pPr>
        <w:spacing w:after="120"/>
      </w:pPr>
      <w:r>
        <w:rPr>
          <w:rFonts w:ascii="微软雅黑" w:hAnsi="微软雅黑" w:eastAsia="微软雅黑"/>
          <w:b/>
          <w:color w:val="1A237E"/>
          <w:sz w:val="21"/>
        </w:rPr>
        <w:t>结论先行：大田净胜2球双共识只有23%，全北更惨只有15-17%。客让1球两场都是坑，受让一侧才是保护层；而两场的底色都是平局（济州主场40%平率、全北客场46%平率）。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28"/>
        </w:rPr>
        <w:t>第一场：济州SK vs 大田市民 — 主场平局大师，客场猎手让1球是陷阱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很多人看到大田近10场6胜2平2负、刚赢蔚山，觉得客场稳了。但济州的主场平局体质是韩职出了名的：赛季主场15场只赢4场、平了6场，近10个主场平了5场（50%）。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⚔️ 战意：济州第5（35分）争冠组边缘，主场不能再丢分；大田第9（32分）无保级压力，09-15 还有亚冠精英首秀的激励，大田士气在线，但也不是生死战。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0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m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0751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结果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市场定价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后台模型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偏差</w:t>
            </w:r>
          </w:p>
        </w:tc>
      </w:tr>
      <w:tr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济州胜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32%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+6.6pp</w:t>
            </w:r>
          </w:p>
        </w:tc>
      </w:tr>
      <w:tr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平局</w:t>
            </w:r>
          </w:p>
        </w:tc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27%</w:t>
            </w:r>
          </w:p>
        </w:tc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24%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-2.8pp</w:t>
            </w:r>
          </w:p>
        </w:tc>
      </w:tr>
      <w:tr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大田胜</w:t>
            </w:r>
          </w:p>
        </w:tc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48%</w:t>
            </w:r>
          </w:p>
        </w:tc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44%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-3.8pp</w:t>
            </w:r>
          </w:p>
        </w:tc>
      </w:tr>
      <w:tr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大2.5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≈51%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63%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+12pp</w:t>
            </w:r>
          </w:p>
        </w:tc>
      </w:tr>
    </w:tbl>
    <w:p>
      <w:pPr>
        <w:spacing w:after="40"/>
      </w:pPr>
      <w:r>
        <w:rPr>
          <w:rFonts w:ascii="微软雅黑" w:hAnsi="微软雅黑" w:eastAsia="微软雅黑"/>
          <w:b w:val="0"/>
          <w:sz w:val="8"/>
        </w:rPr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💰 信号：市场的 48% 客热有大田状态背书（近5联赛3胜1平1负），但客让1球是陷阱：大田要净胜2球，双共识只有23-24%，何况前锋迪奥戈还伤停、中场严元相也伤。比分市场第一重心是 1:1（全场最低价），平局小比分才是市场真正的主线；大小球模型63% vs 市场51%有分歧，但H2H场均2.2球的小球惯性站在市场侧，不追大。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🌍 外部视角：综合数据倾向：韩媒常规叙事「济州主场闷平体质 vs 大田状态火热」，两队近3次交锋2平1负（大田视角），支持小比分拉锯。</w:t>
      </w:r>
    </w:p>
    <w:p>
      <w:pPr>
        <w:spacing w:after="120"/>
      </w:pPr>
      <w:r>
        <w:rPr>
          <w:rFonts w:ascii="微软雅黑" w:hAnsi="微软雅黑" w:eastAsia="微软雅黑"/>
          <w:b/>
          <w:color w:val="1A237E"/>
          <w:sz w:val="21"/>
        </w:rPr>
        <w:t>高概率比分：首选 1-1，次选 1-2，留意 0-1。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28"/>
        </w:rPr>
        <w:t>第二场：仁川联 vs 全北现代 — 客场平局大师撞上自己的克星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很多人看到全北排名第3、韩职豪门，以为客场打中游手拿把攥。但全北本赛季客场13场只赢4场、平了6场（胜率31%、平率46%），它是韩职最典型的客场平局大师；而仁川近3次交手2胜1平、40天前刚在主场1:0赢过它，是公认的克星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⚔️ 战意：全北第3争冠组，09-16 还有亚冠精英 vs 柏太阳神，激励在，但临近洲际也可能留力；仁川第8中游无压力，主场对全北有心理底气。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075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m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0751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结果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市场定价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后台模型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偏差</w:t>
            </w:r>
          </w:p>
        </w:tc>
      </w:tr>
      <w:tr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仁川胜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30%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30%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0pp</w:t>
            </w:r>
          </w:p>
        </w:tc>
      </w:tr>
      <w:tr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平局</w:t>
            </w:r>
          </w:p>
        </w:tc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30%</w:t>
            </w:r>
          </w:p>
        </w:tc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33%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+3.2pp</w:t>
            </w:r>
          </w:p>
        </w:tc>
      </w:tr>
      <w:tr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全北胜</w:t>
            </w:r>
          </w:p>
        </w:tc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40%</w:t>
            </w:r>
          </w:p>
        </w:tc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37%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-3.2pp</w:t>
            </w:r>
          </w:p>
        </w:tc>
      </w:tr>
      <w:tr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大2.5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≈55%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31%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-24pp</w:t>
            </w:r>
          </w:p>
        </w:tc>
      </w:tr>
    </w:tbl>
    <w:p>
      <w:pPr>
        <w:spacing w:after="40"/>
      </w:pPr>
      <w:r>
        <w:rPr>
          <w:rFonts w:ascii="微软雅黑" w:hAnsi="微软雅黑" w:eastAsia="微软雅黑"/>
          <w:b w:val="0"/>
          <w:sz w:val="8"/>
        </w:rPr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💰 信号：全北客让1球要净胜2球，双共识只有15-17%，是两场里最难打出的一个；模型平局32.7%上浮（市场29.5%）：全北客场46%平率 + H2H近10场4平 + 仁川主场对全北近5次2胜2平1负，平局是本场最浓的信号。大小球分歧比第一场更尖锐：模型31% vs 市场55%，H2H场均2.0球站在模型侧，不追大。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🌍 外部视角：综合数据倾向：韩媒叙事「全北客场平局体质 vs 仁川专克全北」，全北视角近3次交锋1平2负，拉锯闷局是主线。</w:t>
      </w:r>
    </w:p>
    <w:p>
      <w:pPr>
        <w:spacing w:after="120"/>
      </w:pPr>
      <w:r>
        <w:rPr>
          <w:rFonts w:ascii="微软雅黑" w:hAnsi="微软雅黑" w:eastAsia="微软雅黑"/>
          <w:b/>
          <w:color w:val="1A237E"/>
          <w:sz w:val="21"/>
        </w:rPr>
        <w:t>高概率比分：首选 0-0，次选 0-1，留意 1-1。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28"/>
        </w:rPr>
        <w:t>最终判断：韩职双场矩阵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场次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后台模型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高概率比分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核心信号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济州 vs 大田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客44% vs 市场48%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1-1 / 1-2 / 0-1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客让1球打穿仅23%（大田锋线伤停）；主+1 55.9%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仁川 vs 全北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客37% vs 市场40%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0-0 / 0-1 / 1-1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平局32.7%；客让1球打穿仅15-17%；主+1 62.7%</w:t>
            </w:r>
          </w:p>
        </w:tc>
      </w:tr>
    </w:tbl>
    <w:p>
      <w:pPr>
        <w:spacing w:after="40"/>
      </w:pPr>
      <w:r>
        <w:rPr>
          <w:rFonts w:ascii="微软雅黑" w:hAnsi="微软雅黑" w:eastAsia="微软雅黑"/>
          <w:b w:val="0"/>
          <w:sz w:val="8"/>
        </w:rPr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两场共同规律：客场热门都不好赢两球（净胜2球双共识15-24%），受让一侧（济州+1 / 仁川+1）是双场共识的保护层；而平局是共同的底色（济州主场40%平率、全北客场46%平率）。说白了，这两场的钱不在"客队赢"，在"客队赢不了两球"和"闷平"。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24"/>
        </w:rPr>
        <w:t>互动钩子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韩职双场拆完了。大田状态火热，你更信它客场能赢两球，还是济州主场继续闷？全北客场平了6场，它这场终于开窍还是继续闷？评论区留下你的预测比分，赛后我们用实战赛果复盘模型精度。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难说。真说不好。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9E9E9E"/>
          <w:sz w:val="17"/>
        </w:rPr>
        <w:t>数据来源：懂球帝、ESPN、各队官网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9E9E9E"/>
          <w:sz w:val="17"/>
        </w:rPr>
        <w:t>注：本文基于两队技战术、历史数据与赛事背景的客观模型推演，仅供足球运动战术探讨，请理性看待比赛。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