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微软雅黑" w:hAnsi="微软雅黑" w:eastAsia="微软雅黑"/>
          <w:b/>
          <w:color w:val="1A3A5C"/>
          <w:sz w:val="32"/>
        </w:rPr>
        <w:t>周三002马竞1.20藏坑？模型砍12点胜率，谨防升班马死守</w:t>
      </w:r>
    </w:p>
    <w:p>
      <w:r>
        <w:rPr>
          <w:rFonts w:ascii="微软雅黑" w:hAnsi="微软雅黑" w:eastAsia="微软雅黑"/>
          <w:b w:val="0"/>
          <w:color w:val="888888"/>
          <w:sz w:val="18"/>
        </w:rPr>
        <w:t>#马竞 #马拉加 #西甲 #足球前瞻 #数据分析 #赛博聊球 #西甲首轮 #足球推荐 #体育头条 #足球分析</w:t>
      </w:r>
    </w:p>
    <w:p>
      <w:pPr>
        <w:jc w:val="center"/>
      </w:pPr>
      <w:r>
        <w:rPr>
          <w:rFonts w:ascii="微软雅黑" w:hAnsi="微软雅黑" w:eastAsia="微软雅黑"/>
          <w:b w:val="0"/>
          <w:color w:val="888888"/>
          <w:sz w:val="20"/>
        </w:rPr>
        <w:t>数据不会说谎，但人会。——阿飞·赛博聊球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很多人看到马竞主场打升班马，第一反应是"闭眼看好主胜"。1.20的定价，市场隐含主胜73.8%，让一球还要净胜两球才能赢下——听着像稳得不能再稳。但后台模型跑完，这场的水比想象深得多。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先别急着跟风，拆开看三刀。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🔪 第一刀：状态这关，马竞自己先过不去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市场把马竞当"稳赢"，可马竞近10场是什么战绩？5胜5负，净胜球-1。进14球丢15球，场均失球1.5个，比场均进球1.4还多。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别急着说热身赛不算数——输曼城1-3、输曼联1-2，赛季末输比利亚雷5-1、输塞尔塔0-1、欧冠被阿森纳淘汰。这支马竞的防守，早就不是"铁血"那个味了。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马拉加呢？升班马不假，但近10场4胜5平1负，热身赛平富勒姆、平吉达联合、平莱切斯特。客场6胜2平2负，一点不怵客场。人家是带着"能拼一分是一分"的心态来的。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🔪 第二刀：伤停清单，马拉加比马竞惨得多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马竞伤停：索尔洛特（前锋）1人。影响有，但有限——马竞的锋线厚度不是一两个人能掏空的。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马拉加伤停：胡安佩、卡莱罗、穆尼奥斯、多托尔、穆里略、尼诺，整整6人，2前锋+2中场+2后卫。锋线几乎被掏空，进攻端能指望的人不多了。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这一刀是马竞的加分项，也是我唯一犹豫要不要逆市场情绪而行的原因。6人伤停的升班马客场，想爆冷难度确实大。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不过话说回来，马拉加摆大巴的底子是有的——上季西乙客场6胜2平2负，靠的就是收缩三线、放弃边路、中路堆人。马竞破密集防守向来是老大难，上季主场打保级队，0-1输塞尔塔、1-1平赫罗纳这种场面没少见。传中成功率不高、禁区里没人抢点，碰上铁桶阵，往往只能靠定位球和远射碰运气。这场如果马拉加铁了心死守，马竞的进攻效率还得再打一次折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🔪 第三刀：定价内部，自己就在打架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市场说马竞净胜2+有51%，可总进球定价的重心在2-3球——3球3.65、2球3.95。真要净胜两球，比分得是2-0、3-0这种，那总进球少说得奔着3去。自己定的盘，自己又不敢押大比分，这本身就矛盾。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再看半全场，胜胜1.70，隐含约55%。市场赌马竞上半场就进球、全场保持。可马竞近10场场均进球1.4，上半场就锁定胜局的比赛有多少？真要这么稳，比分盘该给2-0开5.5，而不是6.25。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📊 数据速览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马竞(主)：近10场5胜5负净-1，场均进1.4/失1.5，伤停1人，市场隐含73.8%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马拉加(客)：近10场4胜5平1负净+5，场均进1.8/失1.3，伤停6人，市场隐含8.9%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884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a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🧮 模型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后台模型跑完（λ主1.90/λ客0.70，C05升班马客场修正后）：马竞胜64.3%、平局21.8%、马拉加胜13.9%，让一球净胜两球38.5%。模型主胜比市场低9.5pp，让一球净胜两球比市场低12.5pp——市场最乐观的"大胜"恰恰是最不稳的部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855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at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85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🌍 外媒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多数机构预测倾向马竞赢球，但没人敢打包票大胜——升班马首轮的"初生牛犊"效应+马竞热身赛的状态波动，是外媒反复提到的两个变量。有媒体甚至提了马拉加平富勒姆那场的韧性，说这支球队"比想象中难啃"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💰 信号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说白了，市场信的是"马竞"这两个字，不是马竞最近的状态。1.20的定价里，有一大半是豪门惯性，不是战斗力。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但反过来也要说句公道话：马拉加6人伤停是硬伤，马竞主场+H2H近10场7胜2平1负的历史压制也是真的。这场不是"马竞会输"，而是"马竞赢得不轻松、大胜概率被高估"。让一球这个盘，价值在"让球负"这一侧。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🎬 剧本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剧本A（马竞控制小胜，约45%）：马竞上半场定位球或反击破门，1-0/2-0稳住，马拉加锋线无人可用追不上。→ 支持主胜、让球平。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剧本B（闷战小比分，约30%）：马拉加摆大巴+6人伤停拖节奏，马竞攻坚乏力，0-0/1-0/1-1。→ 支持让球负、小球。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剧本C（升班马偷袭，约25%）：马拉加反击或定位球得手，1-1/0-1，马竞主场爆冷丢分。→ 支持平局、冷门方向。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🎯 推荐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807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at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0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color w:val="333333"/>
          <w:sz w:val="22"/>
        </w:rPr>
        <w:t>推荐比分：首选 2-0（13.2%）→ 次选 1-0（14.0%）→ 留意 1-1（9.8%）。冷门方向 0-1（5.1%）。大小球：模型48%接近市场2-3球重心，中性，别追大。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A3A5C"/>
          <w:sz w:val="26"/>
        </w:rPr>
        <w:t>互动</w:t>
      </w:r>
    </w:p>
    <w:p>
      <w:pPr>
        <w:spacing w:after="120"/>
      </w:pPr>
      <w:r>
        <w:rPr>
          <w:rFonts w:ascii="微软雅黑" w:hAnsi="微软雅黑" w:eastAsia="微软雅黑"/>
          <w:b/>
          <w:color w:val="333333"/>
          <w:sz w:val="22"/>
        </w:rPr>
        <w:t>机构给到1.20的极限低水，你们觉得马竞是稳穿两球，还是被升班马咬一口？评论区留个比分，赛后回来验证。我先来——我押1-0，理由很简单：马竞这状态，赢球可以，赢两个真不放心。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数据来源：竞彩官方及新球体育（titan007）。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888888"/>
          <w:sz w:val="18"/>
        </w:rPr>
        <w:t>行文仓促，里面的图片和数据都是从官方渠道和权威媒体上整过来的，侵删。这都是我个人图一乐的瞎琢磨，千万别当真，理智看球、远离赌博才是正道。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