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利物浦6伤停还64%热度？安菲尔德克星诺丁汉要搞事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#利物浦  #诺丁汉  #英超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很多人看到利物浦在安菲尔德打诺丁汉，以为这是开季主场首秀的碾压局，机构也给主队开了 64.6% 的热度。但后台模型跑完，利物浦只有 39.9%：近10场 3胜4平3负、上季末 3 场不胜、6 人伤停里有 2 个门将；而诺丁汉是这支利物浦的主场克星：近 4 次做客安菲尔德 2 胜 2 负，2025 年 11 月在这里 0:3 完胜过。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结论先行：利物浦的价里，一半是安菲尔德，一半是名字。最干净的不是方向，是净胜两球这个门槛：模型只给 18.2%，市场给了 40.3%。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一、64.6% 的热度，是安菲尔德+名字，不是状态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先看表象：利物浦主场首秀，身价和阵容评分都碾压诺丁汉，机构给 64.6% 主胜、净胜两球 40.3%，怎么看都是安菲尔德例行碾压。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再看暗礁：① 状态：近10场 3胜4平3负，上季末联赛 3 场不胜（1:1布伦特、2:4维拉、1:1切尔西），热身还 2:4 输过利兹联（半场 2:0 被逆转）；② 伤停：6 人伤停里有 2 个门将（Woodman + 亚罗什）+ 3 个后卫 + 1 个前锋，防线是替补班底，门将位置双保险报废；③ 克星：利物浦主场对诺丁汉近 4 次 2胜2负，2025 年 11 月安菲尔德 0:3 惨败、2024 年 9 月 0:1；④ 诺丁汉客场不软：同主客（客）战况 6胜1平3负。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利物浦（主）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诺丁汉（客）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近10场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3胜4平3负 进17失17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5胜1平4负 进15失13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场均进/失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1.7 / 1.7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 / 1.3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主场/客场交锋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2胜2负（0:3/0:1两负）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2胜2负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伤停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6人（含2门将）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1人（后卫）</w:t>
            </w:r>
          </w:p>
        </w:tc>
        <w:tc>
          <w:tcPr>
            <w:tcW w:type="dxa" w:w="2353"/>
          </w:tcPr>
          <w:p/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诺丁汉近一周对利兹两连败（联赛 0:1 + 联赛杯 0:2），当前状态也不热，但它的克星属性是历史惯性，不是临时状态。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二、机构定价 vs 后台模型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li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机构定价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利物浦胜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64.6%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39.9%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-24.7pp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20.1%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29.0%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+8.9pp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诺丁汉胜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15.3%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31.1%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+15.8pp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净胜2球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40.3%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18.2%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-22.1pp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≈62%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42.4%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-19.6pp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战意：利物浦开季主场首秀：豪门在主场的首战不能丢分，舆论压力实打实；诺丁汉刚被利兹双杀，客场急需止血。两边都想赢，但利物浦更输不起。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信号：市场的 64.6% 押的是「安菲尔德 + 名字」；模型的 39.9% 押的是「状态 + 伤停」：6 人伤停（含 2 门将）的折损显然没被价格消化干净，净胜两球 40.3% vs 18.2% 的差价就是证据。进球数也打架：模型 42.4% vs 市场六成大球，交锋近 9 场只有 3 场 ≥3 球、场均 2.0 球的小球惯性，诺丁汉客场又是求稳打法。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外部视角：综合数据倾向：「利物浦=豪门主场首秀 + 6 人伤停」对「诺丁汉=利兹两连败 + 安菲尔德克星」，两组事实互相打架。说句不好听的，这场比赛的定价里，机构的记忆还停在利物浦是那支不败之师，模型看到的却是替补门将把守的防线。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三、走势推演与核心矩阵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剧本A——利物浦替补防线撑住，主场气势压人（约40%）：门将危机未爆雷，利物浦压着打，诺丁汉缩防 → 1-0 / 2-1 收场，净胜两球门槛大概率走空。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剧本B——上半场僵持，闷到中后段（约35%，模型最可能）：利物浦平局体质（近10场 4 平）+ 诺丁汉客场求稳 → 1-1 / 0-0，H2H 场均 2.0 球的小球惯性兑现。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剧本C——诺丁汉反击偷分（约25%）：克星属性再现，利物浦压上后防空当被反击撕开，替补门将再背锅 → 0-1 / 1-2，2025 年 11 月的 0:3 剧本重演。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高概率比分：1-1（13.7%）&gt; 1-0（11.2%）&gt; 0-0（9.9%）&gt; 0-1（9.5%）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机构胜率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模型胜率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价值偏差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比分前瞻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利物浦vs诺丁汉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64.6%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39.9%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-24.7pp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1-1 / 1-0（防 0-1）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🎯 落脚：方向 利物浦打折看（模型 39.9% vs 机构 64.6%，中间值更可信）；门槛 净胜两球几乎没戏（受让方强支撑，模型 60.1% vs 34.8%）；进球 2-3 球偏谨慎（模型 42.4%）；比分 1-1 / 1-0（防 0-1）。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4"/>
        </w:rPr>
        <w:t>互动钩子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利物浦 64.6% 的热度你信吗？6 人伤停里有 2 个门将的利物浦，打安菲尔德克星诺丁汉，你更信净胜两球还是受让？评论区留下你的预测比分，赛后我们用实战赛果复盘模型精度。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