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74FEE" w14:textId="75B221D6" w:rsidR="00CF15C6" w:rsidRPr="00CF15C6" w:rsidRDefault="00CF15C6" w:rsidP="00CF15C6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 w:rsidRPr="00CF15C6">
        <w:rPr>
          <w:b/>
          <w:bCs/>
          <w:sz w:val="36"/>
          <w:szCs w:val="36"/>
          <w:u w:val="single"/>
        </w:rPr>
        <w:t xml:space="preserve">Business Problem </w:t>
      </w:r>
    </w:p>
    <w:p w14:paraId="75B899EB" w14:textId="3D444491" w:rsidR="00CF15C6" w:rsidRPr="00CF15C6" w:rsidRDefault="00CF15C6" w:rsidP="00CF15C6">
      <w:pPr>
        <w:rPr>
          <w:b/>
          <w:bCs/>
        </w:rPr>
      </w:pPr>
      <w:r w:rsidRPr="00CF15C6">
        <w:rPr>
          <w:b/>
          <w:bCs/>
        </w:rPr>
        <w:t>1. Revenue Visibility</w:t>
      </w:r>
    </w:p>
    <w:p w14:paraId="45F5C12F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Sales performance was difficult to monitor consistently. </w:t>
      </w:r>
    </w:p>
    <w:p w14:paraId="000108D0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Revenue trends across different periods were not clearly visible. </w:t>
      </w:r>
    </w:p>
    <w:p w14:paraId="42BBB3C8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Management lacked a consolidated view of key revenue KPIs. </w:t>
      </w:r>
    </w:p>
    <w:p w14:paraId="35ECDD8B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Identifying changes in revenue performance required manual analysis. </w:t>
      </w:r>
    </w:p>
    <w:p w14:paraId="5AFBF5AF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Revenue drivers were difficult to compare across markets and products. </w:t>
      </w:r>
    </w:p>
    <w:p w14:paraId="0F0D32C3" w14:textId="77777777" w:rsidR="00CF15C6" w:rsidRPr="00CF15C6" w:rsidRDefault="00CF15C6" w:rsidP="00CF15C6">
      <w:pPr>
        <w:numPr>
          <w:ilvl w:val="0"/>
          <w:numId w:val="1"/>
        </w:numPr>
      </w:pPr>
      <w:r w:rsidRPr="00CF15C6">
        <w:t xml:space="preserve">This limited the ability to make fast, data-driven decisions. </w:t>
      </w:r>
    </w:p>
    <w:p w14:paraId="086123CE" w14:textId="77777777" w:rsidR="00CF15C6" w:rsidRPr="00CF15C6" w:rsidRDefault="00CF15C6" w:rsidP="00CF15C6">
      <w:pPr>
        <w:rPr>
          <w:b/>
          <w:bCs/>
        </w:rPr>
      </w:pPr>
      <w:r w:rsidRPr="00CF15C6">
        <w:rPr>
          <w:b/>
          <w:bCs/>
        </w:rPr>
        <w:t>2. Market Dependency</w:t>
      </w:r>
    </w:p>
    <w:p w14:paraId="11A75BD2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Revenue was highly concentrated in a particular market. </w:t>
      </w:r>
    </w:p>
    <w:p w14:paraId="5C7A53CA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Such dependency creates potential business concentration risk. </w:t>
      </w:r>
    </w:p>
    <w:p w14:paraId="5BED57AE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Performance differences across countries were not immediately obvious. </w:t>
      </w:r>
    </w:p>
    <w:p w14:paraId="3B498C3F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Emerging or underperforming markets could be overlooked. </w:t>
      </w:r>
    </w:p>
    <w:p w14:paraId="0F962528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Market contribution needed to be evaluated more effectively. </w:t>
      </w:r>
    </w:p>
    <w:p w14:paraId="0E1C21F6" w14:textId="77777777" w:rsidR="00CF15C6" w:rsidRPr="00CF15C6" w:rsidRDefault="00CF15C6" w:rsidP="00CF15C6">
      <w:pPr>
        <w:numPr>
          <w:ilvl w:val="0"/>
          <w:numId w:val="2"/>
        </w:numPr>
      </w:pPr>
      <w:r w:rsidRPr="00CF15C6">
        <w:t xml:space="preserve">Better visibility was required for market diversification decisions. </w:t>
      </w:r>
    </w:p>
    <w:p w14:paraId="684F9735" w14:textId="77777777" w:rsidR="00CF15C6" w:rsidRPr="00CF15C6" w:rsidRDefault="00CF15C6" w:rsidP="00CF15C6">
      <w:pPr>
        <w:rPr>
          <w:b/>
          <w:bCs/>
        </w:rPr>
      </w:pPr>
      <w:r w:rsidRPr="00CF15C6">
        <w:rPr>
          <w:b/>
          <w:bCs/>
        </w:rPr>
        <w:t>3. Product Performance</w:t>
      </w:r>
    </w:p>
    <w:p w14:paraId="5068B8F9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Not all products contributed equally to overall revenue. </w:t>
      </w:r>
    </w:p>
    <w:p w14:paraId="5C8D17CD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Identifying the strongest revenue-generating products was challenging. </w:t>
      </w:r>
    </w:p>
    <w:p w14:paraId="2BD6EA2B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Low-performing products could remain hidden within overall sales. </w:t>
      </w:r>
    </w:p>
    <w:p w14:paraId="6EE22D2A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Product-level revenue contribution needed deeper analysis. </w:t>
      </w:r>
    </w:p>
    <w:p w14:paraId="75EB9147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Decision-makers needed visibility into product performance trends. </w:t>
      </w:r>
    </w:p>
    <w:p w14:paraId="693135B8" w14:textId="77777777" w:rsidR="00CF15C6" w:rsidRPr="00CF15C6" w:rsidRDefault="00CF15C6" w:rsidP="00CF15C6">
      <w:pPr>
        <w:numPr>
          <w:ilvl w:val="0"/>
          <w:numId w:val="3"/>
        </w:numPr>
      </w:pPr>
      <w:r w:rsidRPr="00CF15C6">
        <w:t xml:space="preserve">This could support better product and sales prioritization. </w:t>
      </w:r>
    </w:p>
    <w:p w14:paraId="1FE6C776" w14:textId="77777777" w:rsidR="00CF15C6" w:rsidRPr="00CF15C6" w:rsidRDefault="00CF15C6" w:rsidP="00CF15C6">
      <w:pPr>
        <w:rPr>
          <w:b/>
          <w:bCs/>
        </w:rPr>
      </w:pPr>
      <w:r w:rsidRPr="00CF15C6">
        <w:rPr>
          <w:b/>
          <w:bCs/>
        </w:rPr>
        <w:t>4. Customer Concentration</w:t>
      </w:r>
    </w:p>
    <w:p w14:paraId="737EB7C1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t xml:space="preserve">A small group of customers contributed significantly to revenue. </w:t>
      </w:r>
    </w:p>
    <w:p w14:paraId="5F5C68AA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t xml:space="preserve">High-value customer contribution was not easily visible. </w:t>
      </w:r>
    </w:p>
    <w:p w14:paraId="77281DD7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t xml:space="preserve">Customer purchasing patterns required deeper analysis. </w:t>
      </w:r>
    </w:p>
    <w:p w14:paraId="590DCA5F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t xml:space="preserve">Dependence on key customers can create concentration risk. </w:t>
      </w:r>
    </w:p>
    <w:p w14:paraId="011995BA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t xml:space="preserve">Repeat-customer </w:t>
      </w:r>
      <w:proofErr w:type="spellStart"/>
      <w:r w:rsidRPr="00CF15C6">
        <w:t>behavior</w:t>
      </w:r>
      <w:proofErr w:type="spellEnd"/>
      <w:r w:rsidRPr="00CF15C6">
        <w:t xml:space="preserve"> needed to be monitored. </w:t>
      </w:r>
    </w:p>
    <w:p w14:paraId="4D91B3AC" w14:textId="77777777" w:rsidR="00CF15C6" w:rsidRPr="00CF15C6" w:rsidRDefault="00CF15C6" w:rsidP="00CF15C6">
      <w:pPr>
        <w:numPr>
          <w:ilvl w:val="0"/>
          <w:numId w:val="4"/>
        </w:numPr>
      </w:pPr>
      <w:r w:rsidRPr="00CF15C6">
        <w:lastRenderedPageBreak/>
        <w:t xml:space="preserve">Identifying valuable customers could support retention strategies. </w:t>
      </w:r>
    </w:p>
    <w:p w14:paraId="69A6A2AD" w14:textId="77777777" w:rsidR="00CF15C6" w:rsidRPr="00CF15C6" w:rsidRDefault="00CF15C6" w:rsidP="00CF15C6">
      <w:pPr>
        <w:rPr>
          <w:b/>
          <w:bCs/>
        </w:rPr>
      </w:pPr>
      <w:r w:rsidRPr="00CF15C6">
        <w:rPr>
          <w:b/>
          <w:bCs/>
        </w:rPr>
        <w:t>5. Revenue Anomalies</w:t>
      </w:r>
    </w:p>
    <w:p w14:paraId="38BBC04F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Unusual revenue movements could be difficult to identify manually. </w:t>
      </w:r>
    </w:p>
    <w:p w14:paraId="15CD5B09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Large spikes or drops may get hidden in overall performance. </w:t>
      </w:r>
    </w:p>
    <w:p w14:paraId="022A34ED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Traditional reporting does not always highlight abnormal </w:t>
      </w:r>
      <w:proofErr w:type="spellStart"/>
      <w:r w:rsidRPr="00CF15C6">
        <w:t>behavior</w:t>
      </w:r>
      <w:proofErr w:type="spellEnd"/>
      <w:r w:rsidRPr="00CF15C6">
        <w:t xml:space="preserve">. </w:t>
      </w:r>
    </w:p>
    <w:p w14:paraId="283D149B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Potential business events required automated detection. </w:t>
      </w:r>
    </w:p>
    <w:p w14:paraId="4A4C541B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Anomaly severity needed to be quantified rather than visually estimated. </w:t>
      </w:r>
    </w:p>
    <w:p w14:paraId="6D435976" w14:textId="77777777" w:rsidR="00CF15C6" w:rsidRPr="00CF15C6" w:rsidRDefault="00CF15C6" w:rsidP="00CF15C6">
      <w:pPr>
        <w:numPr>
          <w:ilvl w:val="0"/>
          <w:numId w:val="5"/>
        </w:numPr>
      </w:pPr>
      <w:r w:rsidRPr="00CF15C6">
        <w:t xml:space="preserve">This created a need for statistical anomaly detection using </w:t>
      </w:r>
      <w:r w:rsidRPr="00CF15C6">
        <w:rPr>
          <w:b/>
          <w:bCs/>
        </w:rPr>
        <w:t>Z-scores</w:t>
      </w:r>
    </w:p>
    <w:p w14:paraId="5DE1BD94" w14:textId="77777777" w:rsidR="000118AF" w:rsidRDefault="000118AF"/>
    <w:sectPr w:rsidR="0001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C765B"/>
    <w:multiLevelType w:val="multilevel"/>
    <w:tmpl w:val="BFD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B55C5"/>
    <w:multiLevelType w:val="multilevel"/>
    <w:tmpl w:val="71C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81B93"/>
    <w:multiLevelType w:val="multilevel"/>
    <w:tmpl w:val="13C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41F0D"/>
    <w:multiLevelType w:val="multilevel"/>
    <w:tmpl w:val="BDCE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779C9"/>
    <w:multiLevelType w:val="multilevel"/>
    <w:tmpl w:val="C7E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24846">
    <w:abstractNumId w:val="2"/>
  </w:num>
  <w:num w:numId="2" w16cid:durableId="534003788">
    <w:abstractNumId w:val="0"/>
  </w:num>
  <w:num w:numId="3" w16cid:durableId="1864125077">
    <w:abstractNumId w:val="4"/>
  </w:num>
  <w:num w:numId="4" w16cid:durableId="1074008413">
    <w:abstractNumId w:val="3"/>
  </w:num>
  <w:num w:numId="5" w16cid:durableId="194819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C6"/>
    <w:rsid w:val="000118AF"/>
    <w:rsid w:val="00864FDF"/>
    <w:rsid w:val="00866150"/>
    <w:rsid w:val="00CF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828E"/>
  <w15:chartTrackingRefBased/>
  <w15:docId w15:val="{53E63EF4-2C6F-477F-956F-292288CC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khan</dc:creator>
  <cp:keywords/>
  <dc:description/>
  <cp:lastModifiedBy>affan khan</cp:lastModifiedBy>
  <cp:revision>1</cp:revision>
  <cp:lastPrinted>2026-08-20T08:24:00Z</cp:lastPrinted>
  <dcterms:created xsi:type="dcterms:W3CDTF">2026-08-20T08:22:00Z</dcterms:created>
  <dcterms:modified xsi:type="dcterms:W3CDTF">2026-08-20T08:26:00Z</dcterms:modified>
</cp:coreProperties>
</file>