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6D5FC" w14:textId="77777777" w:rsidR="00F64EC4" w:rsidRPr="00F64EC4" w:rsidRDefault="00F64EC4" w:rsidP="00F64EC4">
      <w:pPr>
        <w:rPr>
          <w:b/>
          <w:bCs/>
        </w:rPr>
      </w:pPr>
      <w:r w:rsidRPr="00F64EC4">
        <w:rPr>
          <w:b/>
          <w:bCs/>
        </w:rPr>
        <w:t>What is a Gantt Chart?</w:t>
      </w:r>
    </w:p>
    <w:p w14:paraId="345BDF84" w14:textId="77777777" w:rsidR="00F64EC4" w:rsidRPr="00F64EC4" w:rsidRDefault="00F64EC4" w:rsidP="00F64EC4">
      <w:r w:rsidRPr="00F64EC4">
        <w:t>A Gantt chart is a visual project management tool that represents a project schedule over time. It provides a timeline view of tasks, their durations, dependencies, and progress. Gantt charts are particularly useful for organizing and tracking the work of teams, especially when multiple tasks need to be completed in parallel or sequentially.</w:t>
      </w:r>
    </w:p>
    <w:p w14:paraId="439AA2EB" w14:textId="77777777" w:rsidR="00F64EC4" w:rsidRPr="00F64EC4" w:rsidRDefault="00F64EC4" w:rsidP="00F64EC4">
      <w:r w:rsidRPr="00F64EC4">
        <w:t>Key components of a Gantt chart:</w:t>
      </w:r>
    </w:p>
    <w:p w14:paraId="1E68F4A7" w14:textId="77777777" w:rsidR="00F64EC4" w:rsidRPr="00F64EC4" w:rsidRDefault="00F64EC4" w:rsidP="00F64EC4">
      <w:pPr>
        <w:numPr>
          <w:ilvl w:val="0"/>
          <w:numId w:val="1"/>
        </w:numPr>
      </w:pPr>
      <w:proofErr w:type="gramStart"/>
      <w:r w:rsidRPr="00F64EC4">
        <w:t>Tasks :</w:t>
      </w:r>
      <w:proofErr w:type="gramEnd"/>
      <w:r w:rsidRPr="00F64EC4">
        <w:t xml:space="preserve"> The individual activities or milestones required to complete the project.</w:t>
      </w:r>
    </w:p>
    <w:p w14:paraId="3B7E77FF" w14:textId="77777777" w:rsidR="00F64EC4" w:rsidRPr="00F64EC4" w:rsidRDefault="00F64EC4" w:rsidP="00F64EC4">
      <w:pPr>
        <w:numPr>
          <w:ilvl w:val="0"/>
          <w:numId w:val="1"/>
        </w:numPr>
      </w:pPr>
      <w:proofErr w:type="gramStart"/>
      <w:r w:rsidRPr="00F64EC4">
        <w:t>Timeline :</w:t>
      </w:r>
      <w:proofErr w:type="gramEnd"/>
      <w:r w:rsidRPr="00F64EC4">
        <w:t xml:space="preserve"> A horizontal axis showing the duration of the project (e.g., days, weeks, months).</w:t>
      </w:r>
    </w:p>
    <w:p w14:paraId="7DCE367E" w14:textId="77777777" w:rsidR="00F64EC4" w:rsidRPr="00F64EC4" w:rsidRDefault="00F64EC4" w:rsidP="00F64EC4">
      <w:pPr>
        <w:numPr>
          <w:ilvl w:val="0"/>
          <w:numId w:val="1"/>
        </w:numPr>
      </w:pPr>
      <w:proofErr w:type="gramStart"/>
      <w:r w:rsidRPr="00F64EC4">
        <w:t>Bars :</w:t>
      </w:r>
      <w:proofErr w:type="gramEnd"/>
      <w:r w:rsidRPr="00F64EC4">
        <w:t xml:space="preserve"> Horizontal bars representing the start and end dates of each task.</w:t>
      </w:r>
    </w:p>
    <w:p w14:paraId="6B0D7D33" w14:textId="77777777" w:rsidR="00F64EC4" w:rsidRPr="00F64EC4" w:rsidRDefault="00F64EC4" w:rsidP="00F64EC4">
      <w:pPr>
        <w:numPr>
          <w:ilvl w:val="0"/>
          <w:numId w:val="1"/>
        </w:numPr>
      </w:pPr>
      <w:proofErr w:type="gramStart"/>
      <w:r w:rsidRPr="00F64EC4">
        <w:t>Dependencies :</w:t>
      </w:r>
      <w:proofErr w:type="gramEnd"/>
      <w:r w:rsidRPr="00F64EC4">
        <w:t xml:space="preserve"> Lines connecting tasks to show which tasks must be completed before others can begin.</w:t>
      </w:r>
    </w:p>
    <w:p w14:paraId="7F89106C" w14:textId="77777777" w:rsidR="00F64EC4" w:rsidRPr="00F64EC4" w:rsidRDefault="00F64EC4" w:rsidP="00F64EC4">
      <w:pPr>
        <w:numPr>
          <w:ilvl w:val="0"/>
          <w:numId w:val="1"/>
        </w:numPr>
      </w:pPr>
      <w:proofErr w:type="gramStart"/>
      <w:r w:rsidRPr="00F64EC4">
        <w:t>Milestones :</w:t>
      </w:r>
      <w:proofErr w:type="gramEnd"/>
      <w:r w:rsidRPr="00F64EC4">
        <w:t xml:space="preserve"> Important checkpoints or deliverables marked on the timeline.</w:t>
      </w:r>
    </w:p>
    <w:p w14:paraId="48480C06" w14:textId="77777777" w:rsidR="00F64EC4" w:rsidRPr="00F64EC4" w:rsidRDefault="00000000" w:rsidP="00F64EC4">
      <w:r>
        <w:pict w14:anchorId="6B0733B0">
          <v:rect id="_x0000_i1025" style="width:0;height:0" o:hralign="center" o:hrstd="t" o:hrnoshade="t" o:hr="t" fillcolor="#fafafc" stroked="f"/>
        </w:pict>
      </w:r>
    </w:p>
    <w:p w14:paraId="0F0227B6" w14:textId="77777777" w:rsidR="00F64EC4" w:rsidRPr="00F64EC4" w:rsidRDefault="00F64EC4" w:rsidP="00F64EC4">
      <w:pPr>
        <w:rPr>
          <w:b/>
          <w:bCs/>
        </w:rPr>
      </w:pPr>
      <w:r w:rsidRPr="00F64EC4">
        <w:rPr>
          <w:b/>
          <w:bCs/>
        </w:rPr>
        <w:t>Gantt Chart for Quantum-Safe Messaging Project</w:t>
      </w:r>
    </w:p>
    <w:p w14:paraId="60BA2950" w14:textId="77777777" w:rsidR="00F64EC4" w:rsidRPr="00F64EC4" w:rsidRDefault="00F64EC4" w:rsidP="00F64EC4">
      <w:r w:rsidRPr="00F64EC4">
        <w:t>Below is a Gantt chart for your quantum-safe messaging project. The project spans 3 months (12 weeks</w:t>
      </w:r>
      <w:proofErr w:type="gramStart"/>
      <w:r w:rsidRPr="00F64EC4">
        <w:t>) ,</w:t>
      </w:r>
      <w:proofErr w:type="gramEnd"/>
      <w:r w:rsidRPr="00F64EC4">
        <w:t xml:space="preserve"> starting from today. The team consists of 4 students, so tasks are divided into manageable chunks with clear responsibilities.</w:t>
      </w:r>
    </w:p>
    <w:p w14:paraId="60CFC4BE" w14:textId="77777777" w:rsidR="00F64EC4" w:rsidRPr="00F64EC4" w:rsidRDefault="00F64EC4" w:rsidP="00F64EC4">
      <w:pPr>
        <w:rPr>
          <w:b/>
          <w:bCs/>
        </w:rPr>
      </w:pPr>
      <w:r w:rsidRPr="00F64EC4">
        <w:rPr>
          <w:b/>
          <w:bCs/>
        </w:rPr>
        <w:t>Project Phases</w:t>
      </w:r>
    </w:p>
    <w:p w14:paraId="1DBB8F55" w14:textId="77777777" w:rsidR="00F64EC4" w:rsidRPr="00F64EC4" w:rsidRDefault="00F64EC4" w:rsidP="00F64EC4">
      <w:r w:rsidRPr="00F64EC4">
        <w:t>The project is divided into the following phases:</w:t>
      </w:r>
    </w:p>
    <w:p w14:paraId="3F766F58" w14:textId="77777777" w:rsidR="00F64EC4" w:rsidRPr="00F64EC4" w:rsidRDefault="00F64EC4" w:rsidP="00F64EC4">
      <w:pPr>
        <w:numPr>
          <w:ilvl w:val="0"/>
          <w:numId w:val="2"/>
        </w:numPr>
      </w:pPr>
      <w:r w:rsidRPr="00F64EC4">
        <w:t>Research and Planning (Weeks 1–2)</w:t>
      </w:r>
    </w:p>
    <w:p w14:paraId="3D9A570A" w14:textId="77777777" w:rsidR="00F64EC4" w:rsidRPr="00F64EC4" w:rsidRDefault="00F64EC4" w:rsidP="00F64EC4">
      <w:pPr>
        <w:numPr>
          <w:ilvl w:val="0"/>
          <w:numId w:val="2"/>
        </w:numPr>
      </w:pPr>
      <w:r w:rsidRPr="00F64EC4">
        <w:t>Environment Setup and Development (Weeks 3–8)</w:t>
      </w:r>
    </w:p>
    <w:p w14:paraId="6509ECD4" w14:textId="77777777" w:rsidR="00F64EC4" w:rsidRPr="00F64EC4" w:rsidRDefault="00F64EC4" w:rsidP="00F64EC4">
      <w:pPr>
        <w:numPr>
          <w:ilvl w:val="0"/>
          <w:numId w:val="2"/>
        </w:numPr>
      </w:pPr>
      <w:r w:rsidRPr="00F64EC4">
        <w:t>Testing and Debugging (Weeks 9–10)</w:t>
      </w:r>
    </w:p>
    <w:p w14:paraId="48CF64D2" w14:textId="77777777" w:rsidR="00F64EC4" w:rsidRPr="00F64EC4" w:rsidRDefault="00F64EC4" w:rsidP="00F64EC4">
      <w:pPr>
        <w:numPr>
          <w:ilvl w:val="0"/>
          <w:numId w:val="2"/>
        </w:numPr>
      </w:pPr>
      <w:r w:rsidRPr="00F64EC4">
        <w:t>Documentation and Final Deliverables (Weeks 11–12)</w:t>
      </w:r>
    </w:p>
    <w:p w14:paraId="5E1877E9" w14:textId="2730C8ED" w:rsidR="009339FB" w:rsidRDefault="00F64EC4">
      <w:pPr>
        <w:rPr>
          <w:noProof/>
        </w:rPr>
      </w:pPr>
      <w:r>
        <w:rPr>
          <w:noProof/>
        </w:rPr>
        <w:lastRenderedPageBreak/>
        <w:drawing>
          <wp:inline distT="0" distB="0" distL="0" distR="0" wp14:anchorId="3FF203BB" wp14:editId="7AEDB1BE">
            <wp:extent cx="5943600" cy="5182235"/>
            <wp:effectExtent l="0" t="0" r="0" b="0"/>
            <wp:docPr id="20159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5438" name="Picture 201595438"/>
                    <pic:cNvPicPr/>
                  </pic:nvPicPr>
                  <pic:blipFill>
                    <a:blip r:embed="rId5">
                      <a:extLst>
                        <a:ext uri="{28A0092B-C50C-407E-A947-70E740481C1C}">
                          <a14:useLocalDpi xmlns:a14="http://schemas.microsoft.com/office/drawing/2010/main" val="0"/>
                        </a:ext>
                      </a:extLst>
                    </a:blip>
                    <a:stretch>
                      <a:fillRect/>
                    </a:stretch>
                  </pic:blipFill>
                  <pic:spPr>
                    <a:xfrm>
                      <a:off x="0" y="0"/>
                      <a:ext cx="5943600" cy="5182235"/>
                    </a:xfrm>
                    <a:prstGeom prst="rect">
                      <a:avLst/>
                    </a:prstGeom>
                  </pic:spPr>
                </pic:pic>
              </a:graphicData>
            </a:graphic>
          </wp:inline>
        </w:drawing>
      </w:r>
      <w:r>
        <w:rPr>
          <w:noProof/>
        </w:rPr>
        <w:lastRenderedPageBreak/>
        <w:drawing>
          <wp:inline distT="0" distB="0" distL="0" distR="0" wp14:anchorId="1598E199" wp14:editId="0BC8D271">
            <wp:extent cx="5515745" cy="6811326"/>
            <wp:effectExtent l="0" t="0" r="8890" b="8890"/>
            <wp:docPr id="2132892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92103" name="Picture 2132892103"/>
                    <pic:cNvPicPr/>
                  </pic:nvPicPr>
                  <pic:blipFill>
                    <a:blip r:embed="rId6">
                      <a:extLst>
                        <a:ext uri="{28A0092B-C50C-407E-A947-70E740481C1C}">
                          <a14:useLocalDpi xmlns:a14="http://schemas.microsoft.com/office/drawing/2010/main" val="0"/>
                        </a:ext>
                      </a:extLst>
                    </a:blip>
                    <a:stretch>
                      <a:fillRect/>
                    </a:stretch>
                  </pic:blipFill>
                  <pic:spPr>
                    <a:xfrm>
                      <a:off x="0" y="0"/>
                      <a:ext cx="5515745" cy="6811326"/>
                    </a:xfrm>
                    <a:prstGeom prst="rect">
                      <a:avLst/>
                    </a:prstGeom>
                  </pic:spPr>
                </pic:pic>
              </a:graphicData>
            </a:graphic>
          </wp:inline>
        </w:drawing>
      </w:r>
    </w:p>
    <w:p w14:paraId="38A9C628" w14:textId="77777777" w:rsidR="00F64EC4" w:rsidRPr="00F64EC4" w:rsidRDefault="00F64EC4" w:rsidP="00F64EC4">
      <w:pPr>
        <w:rPr>
          <w:b/>
          <w:bCs/>
        </w:rPr>
      </w:pPr>
      <w:r w:rsidRPr="00F64EC4">
        <w:rPr>
          <w:b/>
          <w:bCs/>
        </w:rPr>
        <w:t>Explanation of the Gantt Chart</w:t>
      </w:r>
    </w:p>
    <w:p w14:paraId="6423BB34" w14:textId="77777777" w:rsidR="00F64EC4" w:rsidRPr="00F64EC4" w:rsidRDefault="00F64EC4" w:rsidP="00F64EC4">
      <w:pPr>
        <w:rPr>
          <w:b/>
          <w:bCs/>
        </w:rPr>
      </w:pPr>
      <w:r w:rsidRPr="00F64EC4">
        <w:rPr>
          <w:b/>
          <w:bCs/>
        </w:rPr>
        <w:t>1. Research and Planning (Weeks 1–2)</w:t>
      </w:r>
    </w:p>
    <w:p w14:paraId="49D1AF74" w14:textId="77777777" w:rsidR="00F64EC4" w:rsidRPr="00F64EC4" w:rsidRDefault="00F64EC4" w:rsidP="00F64EC4">
      <w:pPr>
        <w:numPr>
          <w:ilvl w:val="0"/>
          <w:numId w:val="3"/>
        </w:numPr>
      </w:pPr>
      <w:r w:rsidRPr="00F64EC4">
        <w:t xml:space="preserve">Understand quantum-safe </w:t>
      </w:r>
      <w:proofErr w:type="gramStart"/>
      <w:r w:rsidRPr="00F64EC4">
        <w:t>cryptography :</w:t>
      </w:r>
      <w:proofErr w:type="gramEnd"/>
      <w:r w:rsidRPr="00F64EC4">
        <w:t xml:space="preserve"> Study quantum-safe algorithms like Kyber and </w:t>
      </w:r>
      <w:proofErr w:type="spellStart"/>
      <w:r w:rsidRPr="00F64EC4">
        <w:t>Dilithium</w:t>
      </w:r>
      <w:proofErr w:type="spellEnd"/>
      <w:r w:rsidRPr="00F64EC4">
        <w:t>, and their integration with OpenSSL.</w:t>
      </w:r>
    </w:p>
    <w:p w14:paraId="0C44CEC2" w14:textId="77777777" w:rsidR="00F64EC4" w:rsidRPr="00F64EC4" w:rsidRDefault="00F64EC4" w:rsidP="00F64EC4">
      <w:pPr>
        <w:numPr>
          <w:ilvl w:val="0"/>
          <w:numId w:val="3"/>
        </w:numPr>
      </w:pPr>
      <w:r w:rsidRPr="00F64EC4">
        <w:lastRenderedPageBreak/>
        <w:t xml:space="preserve">Define project scope and </w:t>
      </w:r>
      <w:proofErr w:type="gramStart"/>
      <w:r w:rsidRPr="00F64EC4">
        <w:t>requirements :</w:t>
      </w:r>
      <w:proofErr w:type="gramEnd"/>
      <w:r w:rsidRPr="00F64EC4">
        <w:t xml:space="preserve"> Clearly outline the features of the messaging app (e.g., login, messaging, quantum-safe encryption).</w:t>
      </w:r>
    </w:p>
    <w:p w14:paraId="46BCA53E" w14:textId="77777777" w:rsidR="00F64EC4" w:rsidRPr="00F64EC4" w:rsidRDefault="00F64EC4" w:rsidP="00F64EC4">
      <w:pPr>
        <w:numPr>
          <w:ilvl w:val="0"/>
          <w:numId w:val="3"/>
        </w:numPr>
      </w:pPr>
      <w:r w:rsidRPr="00F64EC4">
        <w:t xml:space="preserve">Assign roles and </w:t>
      </w:r>
      <w:proofErr w:type="gramStart"/>
      <w:r w:rsidRPr="00F64EC4">
        <w:t>responsibilities :</w:t>
      </w:r>
      <w:proofErr w:type="gramEnd"/>
      <w:r w:rsidRPr="00F64EC4">
        <w:t xml:space="preserve"> </w:t>
      </w:r>
      <w:r w:rsidRPr="00155F1C">
        <w:rPr>
          <w:b/>
          <w:bCs/>
          <w:color w:val="FF0000"/>
        </w:rPr>
        <w:t>Divide tasks among the 4 team members (e.g., one for frontend, one for backend, one for testing, and one for documentation).</w:t>
      </w:r>
    </w:p>
    <w:p w14:paraId="4E1C2147" w14:textId="77777777" w:rsidR="00F64EC4" w:rsidRPr="00F64EC4" w:rsidRDefault="00F64EC4" w:rsidP="00F64EC4">
      <w:pPr>
        <w:rPr>
          <w:b/>
          <w:bCs/>
        </w:rPr>
      </w:pPr>
      <w:r w:rsidRPr="00F64EC4">
        <w:rPr>
          <w:b/>
          <w:bCs/>
        </w:rPr>
        <w:t>2. Environment Setup (Weeks 3–4)</w:t>
      </w:r>
    </w:p>
    <w:p w14:paraId="28356DE5" w14:textId="77777777" w:rsidR="00F64EC4" w:rsidRPr="00F64EC4" w:rsidRDefault="00F64EC4" w:rsidP="00F64EC4">
      <w:pPr>
        <w:numPr>
          <w:ilvl w:val="0"/>
          <w:numId w:val="4"/>
        </w:numPr>
      </w:pPr>
      <w:r w:rsidRPr="00F64EC4">
        <w:t xml:space="preserve">Build quantum-safe </w:t>
      </w:r>
      <w:proofErr w:type="gramStart"/>
      <w:r w:rsidRPr="00F64EC4">
        <w:t>OpenSSL :</w:t>
      </w:r>
      <w:proofErr w:type="gramEnd"/>
      <w:r w:rsidRPr="00F64EC4">
        <w:t xml:space="preserve"> Follow the tutorial to build OpenSSL with quantum-safe algorithms using </w:t>
      </w:r>
      <w:proofErr w:type="spellStart"/>
      <w:r w:rsidRPr="00F64EC4">
        <w:rPr>
          <w:b/>
          <w:bCs/>
        </w:rPr>
        <w:t>liboqs</w:t>
      </w:r>
      <w:proofErr w:type="spellEnd"/>
      <w:r w:rsidRPr="00F64EC4">
        <w:t xml:space="preserve"> and </w:t>
      </w:r>
      <w:proofErr w:type="spellStart"/>
      <w:r w:rsidRPr="00F64EC4">
        <w:rPr>
          <w:b/>
          <w:bCs/>
        </w:rPr>
        <w:t>oqs</w:t>
      </w:r>
      <w:proofErr w:type="spellEnd"/>
      <w:r w:rsidRPr="00F64EC4">
        <w:rPr>
          <w:b/>
          <w:bCs/>
        </w:rPr>
        <w:t>-provider</w:t>
      </w:r>
      <w:r w:rsidRPr="00F64EC4">
        <w:t>.</w:t>
      </w:r>
    </w:p>
    <w:p w14:paraId="24C5C083" w14:textId="77777777" w:rsidR="00F64EC4" w:rsidRPr="00F64EC4" w:rsidRDefault="00F64EC4" w:rsidP="00F64EC4">
      <w:pPr>
        <w:numPr>
          <w:ilvl w:val="0"/>
          <w:numId w:val="4"/>
        </w:numPr>
      </w:pPr>
      <w:r w:rsidRPr="00F64EC4">
        <w:t xml:space="preserve">Set up </w:t>
      </w:r>
      <w:proofErr w:type="spellStart"/>
      <w:r w:rsidRPr="00F64EC4">
        <w:t>HAProxy</w:t>
      </w:r>
      <w:proofErr w:type="spellEnd"/>
      <w:r w:rsidRPr="00F64EC4">
        <w:t xml:space="preserve"> and Apache </w:t>
      </w:r>
      <w:proofErr w:type="gramStart"/>
      <w:r w:rsidRPr="00F64EC4">
        <w:t>HTTPD :</w:t>
      </w:r>
      <w:proofErr w:type="gramEnd"/>
      <w:r w:rsidRPr="00F64EC4">
        <w:t xml:space="preserve"> Configure </w:t>
      </w:r>
      <w:proofErr w:type="spellStart"/>
      <w:r w:rsidRPr="00F64EC4">
        <w:t>HAProxy</w:t>
      </w:r>
      <w:proofErr w:type="spellEnd"/>
      <w:r w:rsidRPr="00F64EC4">
        <w:t xml:space="preserve"> for SSL termination and Apache HTTPD as the web server.</w:t>
      </w:r>
    </w:p>
    <w:p w14:paraId="51771EA8" w14:textId="77777777" w:rsidR="00F64EC4" w:rsidRPr="00F64EC4" w:rsidRDefault="00F64EC4" w:rsidP="00F64EC4">
      <w:pPr>
        <w:numPr>
          <w:ilvl w:val="0"/>
          <w:numId w:val="4"/>
        </w:numPr>
      </w:pPr>
      <w:r w:rsidRPr="00F64EC4">
        <w:t xml:space="preserve">Configure Flask backend and React </w:t>
      </w:r>
      <w:proofErr w:type="gramStart"/>
      <w:r w:rsidRPr="00F64EC4">
        <w:t>frontend :</w:t>
      </w:r>
      <w:proofErr w:type="gramEnd"/>
      <w:r w:rsidRPr="00F64EC4">
        <w:t xml:space="preserve"> Set up the Flask backend for APIs and React for the user interface.</w:t>
      </w:r>
    </w:p>
    <w:p w14:paraId="61DFEE4B" w14:textId="77777777" w:rsidR="00F64EC4" w:rsidRPr="00F64EC4" w:rsidRDefault="00F64EC4" w:rsidP="00F64EC4">
      <w:pPr>
        <w:rPr>
          <w:b/>
          <w:bCs/>
        </w:rPr>
      </w:pPr>
      <w:r w:rsidRPr="00F64EC4">
        <w:rPr>
          <w:b/>
          <w:bCs/>
        </w:rPr>
        <w:t>3. Development (Weeks 5–10)</w:t>
      </w:r>
    </w:p>
    <w:p w14:paraId="66C59639" w14:textId="77777777" w:rsidR="00F64EC4" w:rsidRPr="00F64EC4" w:rsidRDefault="00F64EC4" w:rsidP="00F64EC4">
      <w:pPr>
        <w:numPr>
          <w:ilvl w:val="0"/>
          <w:numId w:val="5"/>
        </w:numPr>
      </w:pPr>
      <w:r w:rsidRPr="00F64EC4">
        <w:t xml:space="preserve">Implement quantum-safe </w:t>
      </w:r>
      <w:proofErr w:type="gramStart"/>
      <w:r w:rsidRPr="00F64EC4">
        <w:t>algorithms :</w:t>
      </w:r>
      <w:proofErr w:type="gramEnd"/>
      <w:r w:rsidRPr="00F64EC4">
        <w:t xml:space="preserve"> Use Kyber for key exchange and </w:t>
      </w:r>
      <w:proofErr w:type="spellStart"/>
      <w:r w:rsidRPr="00F64EC4">
        <w:t>Dilithium</w:t>
      </w:r>
      <w:proofErr w:type="spellEnd"/>
      <w:r w:rsidRPr="00F64EC4">
        <w:t xml:space="preserve"> for signatures in session management and database encryption.</w:t>
      </w:r>
    </w:p>
    <w:p w14:paraId="452106E3" w14:textId="77777777" w:rsidR="00F64EC4" w:rsidRPr="00F64EC4" w:rsidRDefault="00F64EC4" w:rsidP="00F64EC4">
      <w:pPr>
        <w:numPr>
          <w:ilvl w:val="0"/>
          <w:numId w:val="5"/>
        </w:numPr>
      </w:pPr>
      <w:r w:rsidRPr="00F64EC4">
        <w:t xml:space="preserve">Develop authentication and session </w:t>
      </w:r>
      <w:proofErr w:type="gramStart"/>
      <w:r w:rsidRPr="00F64EC4">
        <w:t>management :</w:t>
      </w:r>
      <w:proofErr w:type="gramEnd"/>
      <w:r w:rsidRPr="00F64EC4">
        <w:t xml:space="preserve"> Implement session-based authentication with quantum-safe encryption.</w:t>
      </w:r>
    </w:p>
    <w:p w14:paraId="1F1207CF" w14:textId="77777777" w:rsidR="00F64EC4" w:rsidRPr="00F64EC4" w:rsidRDefault="00F64EC4" w:rsidP="00F64EC4">
      <w:pPr>
        <w:numPr>
          <w:ilvl w:val="0"/>
          <w:numId w:val="5"/>
        </w:numPr>
      </w:pPr>
      <w:r w:rsidRPr="00F64EC4">
        <w:t xml:space="preserve">Integrate MySQL </w:t>
      </w:r>
      <w:proofErr w:type="gramStart"/>
      <w:r w:rsidRPr="00F64EC4">
        <w:t>database :</w:t>
      </w:r>
      <w:proofErr w:type="gramEnd"/>
      <w:r w:rsidRPr="00F64EC4">
        <w:t xml:space="preserve"> Store encrypted session data and messages in MySQL.</w:t>
      </w:r>
    </w:p>
    <w:p w14:paraId="11C265C5" w14:textId="77777777" w:rsidR="00F64EC4" w:rsidRPr="00F64EC4" w:rsidRDefault="00F64EC4" w:rsidP="00F64EC4">
      <w:pPr>
        <w:rPr>
          <w:b/>
          <w:bCs/>
        </w:rPr>
      </w:pPr>
      <w:r w:rsidRPr="00F64EC4">
        <w:rPr>
          <w:b/>
          <w:bCs/>
        </w:rPr>
        <w:t>4. Testing and Debugging (Weeks 11–12)</w:t>
      </w:r>
    </w:p>
    <w:p w14:paraId="69C6FAAD" w14:textId="77777777" w:rsidR="00F64EC4" w:rsidRPr="00F64EC4" w:rsidRDefault="00F64EC4" w:rsidP="00F64EC4">
      <w:pPr>
        <w:numPr>
          <w:ilvl w:val="0"/>
          <w:numId w:val="6"/>
        </w:numPr>
      </w:pPr>
      <w:r w:rsidRPr="00F64EC4">
        <w:t xml:space="preserve">Test quantum-safe </w:t>
      </w:r>
      <w:proofErr w:type="gramStart"/>
      <w:r w:rsidRPr="00F64EC4">
        <w:t>encryption :</w:t>
      </w:r>
      <w:proofErr w:type="gramEnd"/>
      <w:r w:rsidRPr="00F64EC4">
        <w:t xml:space="preserve"> Verify that all communication and data storage use quantum-safe algorithms.</w:t>
      </w:r>
    </w:p>
    <w:p w14:paraId="118B9CF6" w14:textId="77777777" w:rsidR="00F64EC4" w:rsidRPr="00F64EC4" w:rsidRDefault="00F64EC4" w:rsidP="00F64EC4">
      <w:pPr>
        <w:numPr>
          <w:ilvl w:val="0"/>
          <w:numId w:val="6"/>
        </w:numPr>
      </w:pPr>
      <w:r w:rsidRPr="00F64EC4">
        <w:t xml:space="preserve">Debug and optimize </w:t>
      </w:r>
      <w:proofErr w:type="gramStart"/>
      <w:r w:rsidRPr="00F64EC4">
        <w:t>performance :</w:t>
      </w:r>
      <w:proofErr w:type="gramEnd"/>
      <w:r w:rsidRPr="00F64EC4">
        <w:t xml:space="preserve"> Address any performance bottlenecks caused by quantum-safe algorithms.</w:t>
      </w:r>
    </w:p>
    <w:p w14:paraId="3411423D" w14:textId="77777777" w:rsidR="00F64EC4" w:rsidRPr="00F64EC4" w:rsidRDefault="00F64EC4" w:rsidP="00F64EC4">
      <w:pPr>
        <w:numPr>
          <w:ilvl w:val="0"/>
          <w:numId w:val="6"/>
        </w:numPr>
      </w:pPr>
      <w:r w:rsidRPr="00F64EC4">
        <w:t xml:space="preserve">Conduct end-to-end </w:t>
      </w:r>
      <w:proofErr w:type="gramStart"/>
      <w:r w:rsidRPr="00F64EC4">
        <w:t>testing :</w:t>
      </w:r>
      <w:proofErr w:type="gramEnd"/>
      <w:r w:rsidRPr="00F64EC4">
        <w:t xml:space="preserve"> Ensure the entire system works seamlessly from client to server.</w:t>
      </w:r>
    </w:p>
    <w:p w14:paraId="1526F2D5" w14:textId="77777777" w:rsidR="00F64EC4" w:rsidRPr="00F64EC4" w:rsidRDefault="00F64EC4" w:rsidP="00F64EC4">
      <w:pPr>
        <w:rPr>
          <w:b/>
          <w:bCs/>
        </w:rPr>
      </w:pPr>
      <w:r w:rsidRPr="00F64EC4">
        <w:rPr>
          <w:b/>
          <w:bCs/>
        </w:rPr>
        <w:t>5. Documentation and Final Deliverables (Weeks 11–12)</w:t>
      </w:r>
    </w:p>
    <w:p w14:paraId="123E9299" w14:textId="77777777" w:rsidR="00F64EC4" w:rsidRPr="00F64EC4" w:rsidRDefault="00F64EC4" w:rsidP="00F64EC4">
      <w:pPr>
        <w:numPr>
          <w:ilvl w:val="0"/>
          <w:numId w:val="7"/>
        </w:numPr>
      </w:pPr>
      <w:r w:rsidRPr="00F64EC4">
        <w:t xml:space="preserve">Write project </w:t>
      </w:r>
      <w:proofErr w:type="gramStart"/>
      <w:r w:rsidRPr="00F64EC4">
        <w:t>documentation :</w:t>
      </w:r>
      <w:proofErr w:type="gramEnd"/>
      <w:r w:rsidRPr="00F64EC4">
        <w:t xml:space="preserve"> Document the architecture, setup instructions, and usage of the application.</w:t>
      </w:r>
    </w:p>
    <w:p w14:paraId="058ABA6C" w14:textId="77777777" w:rsidR="00F64EC4" w:rsidRPr="00F64EC4" w:rsidRDefault="00F64EC4" w:rsidP="00F64EC4">
      <w:pPr>
        <w:numPr>
          <w:ilvl w:val="0"/>
          <w:numId w:val="7"/>
        </w:numPr>
      </w:pPr>
      <w:r w:rsidRPr="00F64EC4">
        <w:t xml:space="preserve">Prepare presentation and </w:t>
      </w:r>
      <w:proofErr w:type="gramStart"/>
      <w:r w:rsidRPr="00F64EC4">
        <w:t>demo :</w:t>
      </w:r>
      <w:proofErr w:type="gramEnd"/>
      <w:r w:rsidRPr="00F64EC4">
        <w:t xml:space="preserve"> Create slides and a live demo showcasing the quantum-safe messaging app.</w:t>
      </w:r>
    </w:p>
    <w:p w14:paraId="361E759C" w14:textId="77777777" w:rsidR="00F64EC4" w:rsidRPr="00F64EC4" w:rsidRDefault="00F64EC4" w:rsidP="00F64EC4">
      <w:pPr>
        <w:numPr>
          <w:ilvl w:val="0"/>
          <w:numId w:val="7"/>
        </w:numPr>
      </w:pPr>
      <w:r w:rsidRPr="00F64EC4">
        <w:t xml:space="preserve">Submit final </w:t>
      </w:r>
      <w:proofErr w:type="gramStart"/>
      <w:r w:rsidRPr="00F64EC4">
        <w:t>project :</w:t>
      </w:r>
      <w:proofErr w:type="gramEnd"/>
      <w:r w:rsidRPr="00F64EC4">
        <w:t xml:space="preserve"> Deliver the completed project by the deadline.</w:t>
      </w:r>
    </w:p>
    <w:p w14:paraId="4992BA3D" w14:textId="77777777" w:rsidR="00F64EC4" w:rsidRPr="00F64EC4" w:rsidRDefault="00000000" w:rsidP="00F64EC4">
      <w:r>
        <w:lastRenderedPageBreak/>
        <w:pict w14:anchorId="46D3712E">
          <v:rect id="_x0000_i1026" style="width:0;height:0" o:hralign="center" o:hrstd="t" o:hrnoshade="t" o:hr="t" fillcolor="#fafafc" stroked="f"/>
        </w:pict>
      </w:r>
    </w:p>
    <w:p w14:paraId="1CFF8476" w14:textId="77777777" w:rsidR="00F64EC4" w:rsidRPr="00F64EC4" w:rsidRDefault="00F64EC4" w:rsidP="00F64EC4">
      <w:pPr>
        <w:rPr>
          <w:b/>
          <w:bCs/>
        </w:rPr>
      </w:pPr>
      <w:r w:rsidRPr="00F64EC4">
        <w:rPr>
          <w:b/>
          <w:bCs/>
        </w:rPr>
        <w:t>Key Notes</w:t>
      </w:r>
    </w:p>
    <w:p w14:paraId="11897597" w14:textId="77777777" w:rsidR="00F64EC4" w:rsidRPr="00F64EC4" w:rsidRDefault="00F64EC4" w:rsidP="00F64EC4">
      <w:pPr>
        <w:numPr>
          <w:ilvl w:val="0"/>
          <w:numId w:val="8"/>
        </w:numPr>
      </w:pPr>
      <w:proofErr w:type="gramStart"/>
      <w:r w:rsidRPr="00F64EC4">
        <w:t>Dependencies :</w:t>
      </w:r>
      <w:proofErr w:type="gramEnd"/>
      <w:r w:rsidRPr="00F64EC4">
        <w:t xml:space="preserve"> Tasks like "Set up </w:t>
      </w:r>
      <w:proofErr w:type="spellStart"/>
      <w:r w:rsidRPr="00F64EC4">
        <w:t>HAProxy</w:t>
      </w:r>
      <w:proofErr w:type="spellEnd"/>
      <w:r w:rsidRPr="00F64EC4">
        <w:t>" depend on "Build quantum-safe OpenSSL." Ensure these dependencies are respected.</w:t>
      </w:r>
    </w:p>
    <w:p w14:paraId="6170E9B6" w14:textId="77777777" w:rsidR="00F64EC4" w:rsidRPr="00F64EC4" w:rsidRDefault="00F64EC4" w:rsidP="00F64EC4">
      <w:pPr>
        <w:numPr>
          <w:ilvl w:val="0"/>
          <w:numId w:val="8"/>
        </w:numPr>
      </w:pPr>
      <w:r w:rsidRPr="00F64EC4">
        <w:t xml:space="preserve">Team </w:t>
      </w:r>
      <w:proofErr w:type="gramStart"/>
      <w:r w:rsidRPr="00F64EC4">
        <w:t>Collaboration :</w:t>
      </w:r>
      <w:proofErr w:type="gramEnd"/>
      <w:r w:rsidRPr="00F64EC4">
        <w:t xml:space="preserve"> Regular meetings should be scheduled to track progress and address issues.</w:t>
      </w:r>
    </w:p>
    <w:p w14:paraId="43C2CC60" w14:textId="77777777" w:rsidR="00F64EC4" w:rsidRPr="00F64EC4" w:rsidRDefault="00F64EC4" w:rsidP="00F64EC4">
      <w:pPr>
        <w:numPr>
          <w:ilvl w:val="0"/>
          <w:numId w:val="8"/>
        </w:numPr>
      </w:pPr>
      <w:r w:rsidRPr="00F64EC4">
        <w:t xml:space="preserve">Buffer </w:t>
      </w:r>
      <w:proofErr w:type="gramStart"/>
      <w:r w:rsidRPr="00F64EC4">
        <w:t>Time :</w:t>
      </w:r>
      <w:proofErr w:type="gramEnd"/>
      <w:r w:rsidRPr="00F64EC4">
        <w:t xml:space="preserve"> Include some buffer time in each phase to account for unexpected delays.</w:t>
      </w:r>
    </w:p>
    <w:p w14:paraId="23274FE0" w14:textId="77777777" w:rsidR="00F64EC4" w:rsidRPr="00F64EC4" w:rsidRDefault="00F64EC4" w:rsidP="00F64EC4">
      <w:r w:rsidRPr="00F64EC4">
        <w:t>This Gantt chart provides a clear roadmap for completing your quantum-safe messaging project within the 3-month timeframe. Let me know if you'd like further adjustments!</w:t>
      </w:r>
    </w:p>
    <w:p w14:paraId="599F787B" w14:textId="77777777" w:rsidR="00F64EC4" w:rsidRPr="00F64EC4" w:rsidRDefault="00F64EC4" w:rsidP="00F64EC4"/>
    <w:sectPr w:rsidR="00F64EC4" w:rsidRPr="00F64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96745"/>
    <w:multiLevelType w:val="multilevel"/>
    <w:tmpl w:val="2BFE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721344"/>
    <w:multiLevelType w:val="multilevel"/>
    <w:tmpl w:val="A0BC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C53598"/>
    <w:multiLevelType w:val="multilevel"/>
    <w:tmpl w:val="7C50A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0A64A2"/>
    <w:multiLevelType w:val="multilevel"/>
    <w:tmpl w:val="B9C6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155EB1"/>
    <w:multiLevelType w:val="multilevel"/>
    <w:tmpl w:val="EAC8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C01B73"/>
    <w:multiLevelType w:val="multilevel"/>
    <w:tmpl w:val="8C72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011346"/>
    <w:multiLevelType w:val="multilevel"/>
    <w:tmpl w:val="2658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EA463A"/>
    <w:multiLevelType w:val="multilevel"/>
    <w:tmpl w:val="E632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4031303">
    <w:abstractNumId w:val="2"/>
  </w:num>
  <w:num w:numId="2" w16cid:durableId="1762601206">
    <w:abstractNumId w:val="7"/>
  </w:num>
  <w:num w:numId="3" w16cid:durableId="793839014">
    <w:abstractNumId w:val="6"/>
  </w:num>
  <w:num w:numId="4" w16cid:durableId="1863781495">
    <w:abstractNumId w:val="5"/>
  </w:num>
  <w:num w:numId="5" w16cid:durableId="1290740846">
    <w:abstractNumId w:val="4"/>
  </w:num>
  <w:num w:numId="6" w16cid:durableId="1800613267">
    <w:abstractNumId w:val="3"/>
  </w:num>
  <w:num w:numId="7" w16cid:durableId="1340499766">
    <w:abstractNumId w:val="0"/>
  </w:num>
  <w:num w:numId="8" w16cid:durableId="1154377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59"/>
    <w:rsid w:val="000D6D6E"/>
    <w:rsid w:val="00155F1C"/>
    <w:rsid w:val="0033150F"/>
    <w:rsid w:val="003B67A1"/>
    <w:rsid w:val="007C397F"/>
    <w:rsid w:val="009339FB"/>
    <w:rsid w:val="00972DAF"/>
    <w:rsid w:val="00992EE6"/>
    <w:rsid w:val="00B44279"/>
    <w:rsid w:val="00BC4D59"/>
    <w:rsid w:val="00BF799F"/>
    <w:rsid w:val="00D81D80"/>
    <w:rsid w:val="00E47ABF"/>
    <w:rsid w:val="00F64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41199-12DA-4394-A965-10602D65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D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4D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4D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4D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4D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4D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D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D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D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D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4D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4D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4D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4D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4D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D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D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D59"/>
    <w:rPr>
      <w:rFonts w:eastAsiaTheme="majorEastAsia" w:cstheme="majorBidi"/>
      <w:color w:val="272727" w:themeColor="text1" w:themeTint="D8"/>
    </w:rPr>
  </w:style>
  <w:style w:type="paragraph" w:styleId="Title">
    <w:name w:val="Title"/>
    <w:basedOn w:val="Normal"/>
    <w:next w:val="Normal"/>
    <w:link w:val="TitleChar"/>
    <w:uiPriority w:val="10"/>
    <w:qFormat/>
    <w:rsid w:val="00BC4D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D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D59"/>
    <w:pPr>
      <w:spacing w:before="160"/>
      <w:jc w:val="center"/>
    </w:pPr>
    <w:rPr>
      <w:i/>
      <w:iCs/>
      <w:color w:val="404040" w:themeColor="text1" w:themeTint="BF"/>
    </w:rPr>
  </w:style>
  <w:style w:type="character" w:customStyle="1" w:styleId="QuoteChar">
    <w:name w:val="Quote Char"/>
    <w:basedOn w:val="DefaultParagraphFont"/>
    <w:link w:val="Quote"/>
    <w:uiPriority w:val="29"/>
    <w:rsid w:val="00BC4D59"/>
    <w:rPr>
      <w:i/>
      <w:iCs/>
      <w:color w:val="404040" w:themeColor="text1" w:themeTint="BF"/>
    </w:rPr>
  </w:style>
  <w:style w:type="paragraph" w:styleId="ListParagraph">
    <w:name w:val="List Paragraph"/>
    <w:basedOn w:val="Normal"/>
    <w:uiPriority w:val="34"/>
    <w:qFormat/>
    <w:rsid w:val="00BC4D59"/>
    <w:pPr>
      <w:ind w:left="720"/>
      <w:contextualSpacing/>
    </w:pPr>
  </w:style>
  <w:style w:type="character" w:styleId="IntenseEmphasis">
    <w:name w:val="Intense Emphasis"/>
    <w:basedOn w:val="DefaultParagraphFont"/>
    <w:uiPriority w:val="21"/>
    <w:qFormat/>
    <w:rsid w:val="00BC4D59"/>
    <w:rPr>
      <w:i/>
      <w:iCs/>
      <w:color w:val="2F5496" w:themeColor="accent1" w:themeShade="BF"/>
    </w:rPr>
  </w:style>
  <w:style w:type="paragraph" w:styleId="IntenseQuote">
    <w:name w:val="Intense Quote"/>
    <w:basedOn w:val="Normal"/>
    <w:next w:val="Normal"/>
    <w:link w:val="IntenseQuoteChar"/>
    <w:uiPriority w:val="30"/>
    <w:qFormat/>
    <w:rsid w:val="00BC4D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4D59"/>
    <w:rPr>
      <w:i/>
      <w:iCs/>
      <w:color w:val="2F5496" w:themeColor="accent1" w:themeShade="BF"/>
    </w:rPr>
  </w:style>
  <w:style w:type="character" w:styleId="IntenseReference">
    <w:name w:val="Intense Reference"/>
    <w:basedOn w:val="DefaultParagraphFont"/>
    <w:uiPriority w:val="32"/>
    <w:qFormat/>
    <w:rsid w:val="00BC4D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130620">
      <w:bodyDiv w:val="1"/>
      <w:marLeft w:val="0"/>
      <w:marRight w:val="0"/>
      <w:marTop w:val="0"/>
      <w:marBottom w:val="0"/>
      <w:divBdr>
        <w:top w:val="none" w:sz="0" w:space="0" w:color="auto"/>
        <w:left w:val="none" w:sz="0" w:space="0" w:color="auto"/>
        <w:bottom w:val="none" w:sz="0" w:space="0" w:color="auto"/>
        <w:right w:val="none" w:sz="0" w:space="0" w:color="auto"/>
      </w:divBdr>
    </w:div>
    <w:div w:id="982538502">
      <w:bodyDiv w:val="1"/>
      <w:marLeft w:val="0"/>
      <w:marRight w:val="0"/>
      <w:marTop w:val="0"/>
      <w:marBottom w:val="0"/>
      <w:divBdr>
        <w:top w:val="none" w:sz="0" w:space="0" w:color="auto"/>
        <w:left w:val="none" w:sz="0" w:space="0" w:color="auto"/>
        <w:bottom w:val="none" w:sz="0" w:space="0" w:color="auto"/>
        <w:right w:val="none" w:sz="0" w:space="0" w:color="auto"/>
      </w:divBdr>
    </w:div>
    <w:div w:id="1270578815">
      <w:bodyDiv w:val="1"/>
      <w:marLeft w:val="0"/>
      <w:marRight w:val="0"/>
      <w:marTop w:val="0"/>
      <w:marBottom w:val="0"/>
      <w:divBdr>
        <w:top w:val="none" w:sz="0" w:space="0" w:color="auto"/>
        <w:left w:val="none" w:sz="0" w:space="0" w:color="auto"/>
        <w:bottom w:val="none" w:sz="0" w:space="0" w:color="auto"/>
        <w:right w:val="none" w:sz="0" w:space="0" w:color="auto"/>
      </w:divBdr>
    </w:div>
    <w:div w:id="162183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 Kapidzic (akapidzic@student.ius.edu.ba)</dc:creator>
  <cp:keywords/>
  <dc:description/>
  <cp:lastModifiedBy>Affan Kapidzic (akapidzic@student.ius.edu.ba)</cp:lastModifiedBy>
  <cp:revision>3</cp:revision>
  <dcterms:created xsi:type="dcterms:W3CDTF">2025-03-20T00:33:00Z</dcterms:created>
  <dcterms:modified xsi:type="dcterms:W3CDTF">2025-03-20T00:40:00Z</dcterms:modified>
</cp:coreProperties>
</file>