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F9E77" w14:textId="77777777" w:rsidR="00AA5A23" w:rsidRDefault="00AA5A23">
      <w:pPr>
        <w:pStyle w:val="Title"/>
      </w:pPr>
    </w:p>
    <w:p w14:paraId="57EF1B10" w14:textId="77777777" w:rsidR="00AA5A23" w:rsidRDefault="00511DC7">
      <w:pPr>
        <w:pStyle w:val="Title"/>
      </w:pPr>
      <w:r>
        <w:rPr>
          <w:rFonts w:eastAsia="Arial Unicode MS" w:hAnsi="Arial Unicode MS" w:cs="Arial Unicode MS"/>
        </w:rPr>
        <w:t xml:space="preserve">Affdex SDK </w:t>
      </w:r>
      <w:r w:rsidR="00BD37D5">
        <w:rPr>
          <w:rFonts w:eastAsia="Arial Unicode MS" w:hAnsi="Arial Unicode MS" w:cs="Arial Unicode MS"/>
        </w:rPr>
        <w:t>for Android</w:t>
      </w:r>
    </w:p>
    <w:p w14:paraId="0AEE1ADE" w14:textId="77777777" w:rsidR="00AA5A23" w:rsidRDefault="00AA5A23">
      <w:pPr>
        <w:pStyle w:val="Body"/>
      </w:pPr>
    </w:p>
    <w:p w14:paraId="6B897942" w14:textId="77777777" w:rsidR="00AA5A23" w:rsidRDefault="00272156">
      <w:pPr>
        <w:pStyle w:val="Subtitle"/>
      </w:pPr>
      <w:r>
        <w:t>De</w:t>
      </w:r>
      <w:r>
        <w:rPr>
          <w:noProof/>
        </w:rPr>
        <w:drawing>
          <wp:anchor distT="152400" distB="152400" distL="152400" distR="152400" simplePos="0" relativeHeight="251659264" behindDoc="0" locked="0" layoutInCell="1" allowOverlap="1" wp14:anchorId="3BF37998" wp14:editId="068C9FA7">
            <wp:simplePos x="0" y="0"/>
            <wp:positionH relativeFrom="page">
              <wp:posOffset>2706760</wp:posOffset>
            </wp:positionH>
            <wp:positionV relativeFrom="page">
              <wp:posOffset>7177110</wp:posOffset>
            </wp:positionV>
            <wp:extent cx="2358879" cy="111091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
                    <pic:cNvPicPr/>
                  </pic:nvPicPr>
                  <pic:blipFill>
                    <a:blip r:embed="rId8">
                      <a:extLst/>
                    </a:blip>
                    <a:stretch>
                      <a:fillRect/>
                    </a:stretch>
                  </pic:blipFill>
                  <pic:spPr>
                    <a:xfrm>
                      <a:off x="0" y="0"/>
                      <a:ext cx="2358879" cy="1110910"/>
                    </a:xfrm>
                    <a:prstGeom prst="rect">
                      <a:avLst/>
                    </a:prstGeom>
                    <a:ln w="12700" cap="flat">
                      <a:noFill/>
                      <a:miter lim="400000"/>
                    </a:ln>
                    <a:effectLst/>
                  </pic:spPr>
                </pic:pic>
              </a:graphicData>
            </a:graphic>
          </wp:anchor>
        </w:drawing>
      </w:r>
      <w:r>
        <w:t>veloper Guide</w:t>
      </w:r>
    </w:p>
    <w:p w14:paraId="13FDC52D" w14:textId="71F197DA" w:rsidR="00AA5A23" w:rsidRDefault="00D10E6C">
      <w:pPr>
        <w:pStyle w:val="Subtitle"/>
      </w:pPr>
      <w:r>
        <w:t xml:space="preserve">For SDK version </w:t>
      </w:r>
      <w:r w:rsidR="00DC7199">
        <w:t>1.1</w:t>
      </w:r>
    </w:p>
    <w:p w14:paraId="09820DEB" w14:textId="77777777" w:rsidR="00AA5A23" w:rsidRDefault="00272156">
      <w:pPr>
        <w:pStyle w:val="Body"/>
      </w:pPr>
      <w:r>
        <w:rPr>
          <w:noProof/>
        </w:rPr>
        <mc:AlternateContent>
          <mc:Choice Requires="wps">
            <w:drawing>
              <wp:anchor distT="152400" distB="152400" distL="152400" distR="152400" simplePos="0" relativeHeight="251660288" behindDoc="0" locked="0" layoutInCell="1" allowOverlap="1" wp14:anchorId="5BD57E91" wp14:editId="286563A8">
                <wp:simplePos x="0" y="0"/>
                <wp:positionH relativeFrom="margin">
                  <wp:posOffset>1377950</wp:posOffset>
                </wp:positionH>
                <wp:positionV relativeFrom="line">
                  <wp:posOffset>6567408</wp:posOffset>
                </wp:positionV>
                <wp:extent cx="3175000" cy="390684"/>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175000" cy="390684"/>
                        </a:xfrm>
                        <a:prstGeom prst="rect">
                          <a:avLst/>
                        </a:prstGeom>
                        <a:noFill/>
                        <a:ln w="12700" cap="flat">
                          <a:noFill/>
                          <a:miter lim="400000"/>
                        </a:ln>
                        <a:effectLst/>
                      </wps:spPr>
                      <wps:txbx>
                        <w:txbxContent>
                          <w:p w14:paraId="04C55A1E" w14:textId="77777777" w:rsidR="00F7330B" w:rsidRDefault="00F7330B">
                            <w:pPr>
                              <w:pStyle w:val="Body"/>
                              <w:jc w:val="center"/>
                            </w:pPr>
                            <w:r>
                              <w:rPr>
                                <w:sz w:val="28"/>
                                <w:szCs w:val="28"/>
                              </w:rPr>
                              <w:t xml:space="preserve">        </w:t>
                            </w:r>
                          </w:p>
                        </w:txbxContent>
                      </wps:txbx>
                      <wps:bodyPr wrap="square" lIns="50800" tIns="50800" rIns="50800" bIns="50800" numCol="1" anchor="t">
                        <a:noAutofit/>
                      </wps:bodyPr>
                    </wps:wsp>
                  </a:graphicData>
                </a:graphic>
              </wp:anchor>
            </w:drawing>
          </mc:Choice>
          <mc:Fallback>
            <w:pict>
              <v:rect id="officeArt object" o:spid="_x0000_s1026" style="position:absolute;margin-left:108.5pt;margin-top:517.1pt;width:250pt;height:30.75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" filled="f" stroked="f" strokeweight="1pt">
                <v:stroke miterlimit="4"/>
                <v:textbox inset="4pt,4pt,4pt,4pt">
                  <w:txbxContent>
                    <w:p w14:paraId="04C55A1E" w14:textId="77777777" w:rsidR="00F7330B" w:rsidRDefault="00F7330B">
                      <w:pPr>
                        <w:pStyle w:val="Body"/>
                        <w:jc w:val="center"/>
                      </w:pPr>
                      <w:r>
                        <w:rPr>
                          <w:sz w:val="28"/>
                          <w:szCs w:val="28"/>
                        </w:rPr>
                        <w:t xml:space="preserve">        </w:t>
                      </w:r>
                    </w:p>
                  </w:txbxContent>
                </v:textbox>
                <w10:wrap type="topAndBottom" anchorx="margin" anchory="line"/>
              </v:rect>
            </w:pict>
          </mc:Fallback>
        </mc:AlternateContent>
      </w:r>
      <w:r>
        <w:br w:type="page"/>
      </w:r>
    </w:p>
    <w:p w14:paraId="5D5C972F" w14:textId="77777777" w:rsidR="00AA5A23" w:rsidRDefault="00272156" w:rsidP="00D8458F">
      <w:pPr>
        <w:pStyle w:val="Heading"/>
      </w:pPr>
      <w:r w:rsidRPr="00D8458F">
        <w:lastRenderedPageBreak/>
        <w:t>Introduction</w:t>
      </w:r>
    </w:p>
    <w:p w14:paraId="4420C35C" w14:textId="77777777" w:rsidR="00AA5A23" w:rsidRPr="000D2A58" w:rsidRDefault="00330861" w:rsidP="002C28E4">
      <w:pPr>
        <w:pStyle w:val="Body"/>
        <w:jc w:val="both"/>
      </w:pPr>
      <w:r w:rsidRPr="000D2A58">
        <w:t xml:space="preserve">The </w:t>
      </w:r>
      <w:r w:rsidR="00272156" w:rsidRPr="000D2A58">
        <w:t>Affdex SDK is the culmination of years of scientific research into emotion detection, validated across thousands of tests worldwide on PC platforms, and now made available on</w:t>
      </w:r>
      <w:r w:rsidR="007975FA" w:rsidRPr="000D2A58">
        <w:t xml:space="preserve"> Android and</w:t>
      </w:r>
      <w:r w:rsidR="00272156" w:rsidRPr="000D2A58">
        <w:t xml:space="preserve"> Apple iOS. Affdex SDK turns your ordinary app into an extraordinary app by emotion-enabling your app to respond in real-time to user emotions.</w:t>
      </w:r>
    </w:p>
    <w:p w14:paraId="37F37FBB" w14:textId="77777777" w:rsidR="00AA5A23" w:rsidRDefault="00272156" w:rsidP="002C28E4">
      <w:pPr>
        <w:pStyle w:val="Body"/>
        <w:jc w:val="both"/>
      </w:pPr>
      <w:r>
        <w:rPr>
          <w:rFonts w:eastAsia="Arial Unicode MS" w:hAnsi="Arial Unicode MS" w:cs="Arial Unicode MS"/>
        </w:rPr>
        <w:t xml:space="preserve">In this document, you will become familiar with integrating the Affdex SDK into your </w:t>
      </w:r>
      <w:r w:rsidR="007975FA">
        <w:rPr>
          <w:rFonts w:eastAsia="Arial Unicode MS" w:hAnsi="Arial Unicode MS" w:cs="Arial Unicode MS"/>
        </w:rPr>
        <w:t>Android</w:t>
      </w:r>
      <w:r>
        <w:rPr>
          <w:rFonts w:eastAsia="Arial Unicode MS" w:hAnsi="Arial Unicode MS" w:cs="Arial Unicode MS"/>
        </w:rPr>
        <w:t xml:space="preserve"> app. Please take time to read this document and feel free to give us feedback at </w:t>
      </w:r>
      <w:hyperlink r:id="rId9" w:history="1">
        <w:r w:rsidRPr="00511DC7">
          <w:rPr>
            <w:rStyle w:val="Hyperlink"/>
            <w:rFonts w:eastAsia="Arial Unicode MS" w:hAnsi="Arial Unicode MS" w:cs="Arial Unicode MS"/>
          </w:rPr>
          <w:t>sdk@affectiva.com</w:t>
        </w:r>
      </w:hyperlink>
      <w:r>
        <w:rPr>
          <w:rFonts w:eastAsia="Arial Unicode MS" w:hAnsi="Arial Unicode MS" w:cs="Arial Unicode MS"/>
        </w:rPr>
        <w:t>.</w:t>
      </w:r>
    </w:p>
    <w:p w14:paraId="13780493" w14:textId="77777777" w:rsidR="00AA5A23" w:rsidRDefault="007975FA" w:rsidP="007975FA">
      <w:pPr>
        <w:pStyle w:val="Heading3"/>
      </w:pPr>
      <w:r>
        <w:t>What</w:t>
      </w:r>
      <w:r>
        <w:t>’</w:t>
      </w:r>
      <w:r>
        <w:t>s in the SDK</w:t>
      </w:r>
    </w:p>
    <w:p w14:paraId="7E54347F" w14:textId="77777777" w:rsidR="00AA5A23" w:rsidRDefault="00272156">
      <w:pPr>
        <w:pStyle w:val="Body"/>
      </w:pPr>
      <w:r>
        <w:rPr>
          <w:rFonts w:eastAsia="Arial Unicode MS" w:hAnsi="Arial Unicode MS" w:cs="Arial Unicode MS"/>
        </w:rPr>
        <w:t>The Affdex SDK package consists of the following:</w:t>
      </w:r>
    </w:p>
    <w:p w14:paraId="7F6ED5B5" w14:textId="77777777" w:rsidR="00AA5A23" w:rsidRDefault="00272156">
      <w:pPr>
        <w:pStyle w:val="Body"/>
        <w:numPr>
          <w:ilvl w:val="1"/>
          <w:numId w:val="2"/>
        </w:numPr>
        <w:rPr>
          <w:b/>
          <w:bCs/>
          <w:position w:val="-2"/>
        </w:rPr>
      </w:pPr>
      <w:r>
        <w:rPr>
          <w:b/>
          <w:bCs/>
        </w:rPr>
        <w:t>Introducing the SDK.pdf</w:t>
      </w:r>
    </w:p>
    <w:p w14:paraId="5A097E68" w14:textId="77777777" w:rsidR="00AA5A23" w:rsidRDefault="00272156">
      <w:pPr>
        <w:pStyle w:val="Body"/>
        <w:numPr>
          <w:ilvl w:val="1"/>
          <w:numId w:val="3"/>
        </w:numPr>
        <w:tabs>
          <w:tab w:val="num" w:pos="360"/>
        </w:tabs>
        <w:ind w:left="360" w:hanging="180"/>
        <w:rPr>
          <w:position w:val="-2"/>
        </w:rPr>
      </w:pPr>
      <w:r>
        <w:rPr>
          <w:rFonts w:eastAsia="Arial Unicode MS" w:hAnsi="Arial Unicode MS" w:cs="Arial Unicode MS"/>
          <w:b/>
          <w:bCs/>
        </w:rPr>
        <w:t>SDK</w:t>
      </w:r>
      <w:r>
        <w:rPr>
          <w:noProof/>
        </w:rPr>
        <w:drawing>
          <wp:anchor distT="152400" distB="152400" distL="152400" distR="152400" simplePos="0" relativeHeight="251661312" behindDoc="0" locked="0" layoutInCell="1" allowOverlap="1" wp14:anchorId="54ACFBD9" wp14:editId="0B46892E">
            <wp:simplePos x="0" y="0"/>
            <wp:positionH relativeFrom="page">
              <wp:posOffset>6546002</wp:posOffset>
            </wp:positionH>
            <wp:positionV relativeFrom="page">
              <wp:posOffset>12700</wp:posOffset>
            </wp:positionV>
            <wp:extent cx="1159576" cy="54610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
                    <pic:cNvPicPr/>
                  </pic:nvPicPr>
                  <pic:blipFill>
                    <a:blip r:embed="rId8">
                      <a:extLst/>
                    </a:blip>
                    <a:stretch>
                      <a:fillRect/>
                    </a:stretch>
                  </pic:blipFill>
                  <pic:spPr>
                    <a:xfrm>
                      <a:off x="0" y="0"/>
                      <a:ext cx="1159576" cy="546100"/>
                    </a:xfrm>
                    <a:prstGeom prst="rect">
                      <a:avLst/>
                    </a:prstGeom>
                    <a:ln w="12700" cap="flat">
                      <a:noFill/>
                      <a:miter lim="400000"/>
                    </a:ln>
                    <a:effectLst/>
                  </pic:spPr>
                </pic:pic>
              </a:graphicData>
            </a:graphic>
          </wp:anchor>
        </w:drawing>
      </w:r>
      <w:r>
        <w:rPr>
          <w:rFonts w:eastAsia="Arial Unicode MS" w:hAnsi="Arial Unicode MS" w:cs="Arial Unicode MS"/>
          <w:b/>
          <w:bCs/>
        </w:rPr>
        <w:t xml:space="preserve"> Developer Guide.pdf</w:t>
      </w:r>
      <w:r>
        <w:rPr>
          <w:rFonts w:eastAsia="Arial Unicode MS" w:hAnsi="Arial Unicode MS" w:cs="Arial Unicode MS"/>
        </w:rPr>
        <w:t xml:space="preserve"> (this document)</w:t>
      </w:r>
    </w:p>
    <w:p w14:paraId="39434D26" w14:textId="77777777" w:rsidR="00511DC7" w:rsidRDefault="00511DC7" w:rsidP="00511DC7">
      <w:pPr>
        <w:pStyle w:val="Body"/>
        <w:numPr>
          <w:ilvl w:val="1"/>
          <w:numId w:val="3"/>
        </w:numPr>
        <w:ind w:left="360" w:hanging="180"/>
        <w:rPr>
          <w:position w:val="-2"/>
        </w:rPr>
      </w:pPr>
      <w:r>
        <w:rPr>
          <w:rFonts w:eastAsia="Arial Unicode MS" w:hAnsi="Arial Unicode MS" w:cs="Arial Unicode MS"/>
          <w:b/>
          <w:bCs/>
        </w:rPr>
        <w:t>docs</w:t>
      </w:r>
      <w:r>
        <w:rPr>
          <w:rFonts w:eastAsia="Arial Unicode MS" w:hAnsi="Arial Unicode MS" w:cs="Arial Unicode MS"/>
        </w:rPr>
        <w:t>, the folder containing documentation. In the javadoc subfolder, start with index.html.</w:t>
      </w:r>
    </w:p>
    <w:p w14:paraId="65F37DD3" w14:textId="77777777" w:rsidR="00AA5A23" w:rsidRPr="00511DC7" w:rsidRDefault="00272156">
      <w:pPr>
        <w:pStyle w:val="Body"/>
        <w:numPr>
          <w:ilvl w:val="1"/>
          <w:numId w:val="6"/>
        </w:numPr>
        <w:tabs>
          <w:tab w:val="num" w:pos="360"/>
        </w:tabs>
        <w:ind w:left="360" w:hanging="180"/>
        <w:rPr>
          <w:position w:val="-2"/>
        </w:rPr>
      </w:pPr>
      <w:r>
        <w:rPr>
          <w:rFonts w:eastAsia="Arial Unicode MS" w:hAnsi="Arial Unicode MS" w:cs="Arial Unicode MS"/>
          <w:b/>
          <w:bCs/>
        </w:rPr>
        <w:t>lib</w:t>
      </w:r>
      <w:r w:rsidR="00511DC7">
        <w:rPr>
          <w:rFonts w:eastAsia="Arial Unicode MS" w:hAnsi="Arial Unicode MS" w:cs="Arial Unicode MS"/>
          <w:b/>
          <w:bCs/>
        </w:rPr>
        <w:t>s</w:t>
      </w:r>
      <w:r>
        <w:rPr>
          <w:rFonts w:eastAsia="Arial Unicode MS" w:hAnsi="Arial Unicode MS" w:cs="Arial Unicode MS"/>
        </w:rPr>
        <w:t>,</w:t>
      </w:r>
      <w:r w:rsidR="00511DC7">
        <w:rPr>
          <w:rFonts w:eastAsia="Arial Unicode MS" w:hAnsi="Arial Unicode MS" w:cs="Arial Unicode MS"/>
        </w:rPr>
        <w:t xml:space="preserve"> the folder containing</w:t>
      </w:r>
      <w:r>
        <w:rPr>
          <w:rFonts w:eastAsia="Arial Unicode MS" w:hAnsi="Arial Unicode MS" w:cs="Arial Unicode MS"/>
        </w:rPr>
        <w:t xml:space="preserve"> Affdex SDK librar</w:t>
      </w:r>
      <w:r w:rsidR="00511DC7">
        <w:rPr>
          <w:rFonts w:eastAsia="Arial Unicode MS" w:hAnsi="Arial Unicode MS" w:cs="Arial Unicode MS"/>
        </w:rPr>
        <w:t>ies</w:t>
      </w:r>
      <w:r>
        <w:rPr>
          <w:rFonts w:eastAsia="Arial Unicode MS" w:hAnsi="Arial Unicode MS" w:cs="Arial Unicode MS"/>
        </w:rPr>
        <w:t xml:space="preserve"> that your app will link against</w:t>
      </w:r>
    </w:p>
    <w:p w14:paraId="492EEB62" w14:textId="77777777" w:rsidR="000D2A58" w:rsidRPr="000D2A58" w:rsidRDefault="00511DC7" w:rsidP="007975FA">
      <w:pPr>
        <w:pStyle w:val="Body"/>
        <w:numPr>
          <w:ilvl w:val="1"/>
          <w:numId w:val="6"/>
        </w:numPr>
        <w:ind w:left="360" w:hanging="180"/>
        <w:rPr>
          <w:position w:val="-2"/>
        </w:rPr>
      </w:pPr>
      <w:r>
        <w:rPr>
          <w:rFonts w:eastAsia="Arial Unicode MS" w:hAnsi="Arial Unicode MS" w:cs="Arial Unicode MS"/>
          <w:b/>
          <w:bCs/>
        </w:rPr>
        <w:t>assets</w:t>
      </w:r>
      <w:r>
        <w:rPr>
          <w:rFonts w:eastAsia="Arial Unicode MS" w:hAnsi="Arial Unicode MS" w:cs="Arial Unicode MS"/>
        </w:rPr>
        <w:t>, the folder containing files needed by the SDK</w:t>
      </w:r>
    </w:p>
    <w:p w14:paraId="2808DF60" w14:textId="77777777" w:rsidR="000D2A58" w:rsidRDefault="000D2A58" w:rsidP="003E7789">
      <w:pPr>
        <w:pStyle w:val="Heading3"/>
      </w:pPr>
      <w:r>
        <w:t>Requirements</w:t>
      </w:r>
    </w:p>
    <w:p w14:paraId="776E385E" w14:textId="77777777" w:rsidR="000D2A58" w:rsidRDefault="000D2A58" w:rsidP="003E7789">
      <w:pPr>
        <w:pStyle w:val="Body"/>
      </w:pPr>
      <w:r>
        <w:t xml:space="preserve">The Affdex SDK requires a device running Android API 16 or above. </w:t>
      </w:r>
    </w:p>
    <w:p w14:paraId="5A756DD3" w14:textId="77777777" w:rsidR="000D2A58" w:rsidRDefault="000D2A58" w:rsidP="003E7789">
      <w:pPr>
        <w:pStyle w:val="Body"/>
      </w:pPr>
      <w:r>
        <w:t xml:space="preserve">Java 1.6 or above is required on your development machine. </w:t>
      </w:r>
    </w:p>
    <w:p w14:paraId="66032545" w14:textId="77777777" w:rsidR="000D2A58" w:rsidRDefault="000D2A58" w:rsidP="002C28E4">
      <w:pPr>
        <w:pStyle w:val="Body"/>
        <w:jc w:val="both"/>
      </w:pPr>
      <w:r>
        <w:t>The SDK requires access to external storage on the Android device</w:t>
      </w:r>
      <w:r w:rsidR="00DB061C">
        <w:t>, and Internet access for collecting anonymous analytics (see “A Note about Privacy” in “Introducing the SDK”)</w:t>
      </w:r>
      <w:r>
        <w:t>. Include the following in your app’s AndroidManifest.xml:</w:t>
      </w:r>
    </w:p>
    <w:p w14:paraId="21B9BE4E" w14:textId="77777777" w:rsidR="000D2A58" w:rsidRDefault="00DB061C" w:rsidP="000D2A5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r w:rsidR="000D2A58">
        <w:rPr>
          <w:rFonts w:ascii="Consolas" w:hAnsi="Consolas" w:cs="Consolas"/>
          <w:color w:val="008080"/>
          <w:sz w:val="20"/>
          <w:szCs w:val="20"/>
        </w:rPr>
        <w:t>&lt;</w:t>
      </w:r>
      <w:r w:rsidR="000D2A58">
        <w:rPr>
          <w:rFonts w:ascii="Consolas" w:hAnsi="Consolas" w:cs="Consolas"/>
          <w:color w:val="3F7F7F"/>
          <w:sz w:val="20"/>
          <w:szCs w:val="20"/>
        </w:rPr>
        <w:t>uses-permission</w:t>
      </w:r>
      <w:r w:rsidR="000D2A58">
        <w:rPr>
          <w:rFonts w:ascii="Consolas" w:hAnsi="Consolas" w:cs="Consolas"/>
          <w:sz w:val="20"/>
          <w:szCs w:val="20"/>
        </w:rPr>
        <w:t xml:space="preserve"> </w:t>
      </w:r>
      <w:r w:rsidR="000D2A58">
        <w:rPr>
          <w:rFonts w:ascii="Consolas" w:hAnsi="Consolas" w:cs="Consolas"/>
          <w:color w:val="7F007F"/>
          <w:sz w:val="20"/>
          <w:szCs w:val="20"/>
        </w:rPr>
        <w:t>android:name</w:t>
      </w:r>
      <w:r w:rsidR="000D2A58">
        <w:rPr>
          <w:rFonts w:ascii="Consolas" w:hAnsi="Consolas" w:cs="Consolas"/>
          <w:color w:val="000000"/>
          <w:sz w:val="20"/>
          <w:szCs w:val="20"/>
        </w:rPr>
        <w:t>=</w:t>
      </w:r>
      <w:r w:rsidR="000D2A58">
        <w:rPr>
          <w:rFonts w:ascii="Consolas" w:hAnsi="Consolas" w:cs="Consolas"/>
          <w:i/>
          <w:iCs/>
          <w:color w:val="2A00FF"/>
          <w:sz w:val="20"/>
          <w:szCs w:val="20"/>
        </w:rPr>
        <w:t>"android.permission.WRITE_EXTERNAL_STORAGE"</w:t>
      </w:r>
      <w:r w:rsidR="000D2A58">
        <w:rPr>
          <w:rFonts w:ascii="Consolas" w:hAnsi="Consolas" w:cs="Consolas"/>
          <w:sz w:val="20"/>
          <w:szCs w:val="20"/>
        </w:rPr>
        <w:t xml:space="preserve"> </w:t>
      </w:r>
      <w:r w:rsidR="000D2A58">
        <w:rPr>
          <w:rFonts w:ascii="Consolas" w:hAnsi="Consolas" w:cs="Consolas"/>
          <w:color w:val="008080"/>
          <w:sz w:val="20"/>
          <w:szCs w:val="20"/>
        </w:rPr>
        <w:t>/&gt;</w:t>
      </w:r>
      <w:r w:rsidR="000D2A58">
        <w:rPr>
          <w:rFonts w:ascii="Consolas" w:hAnsi="Consolas" w:cs="Consolas"/>
          <w:color w:val="000000"/>
          <w:sz w:val="20"/>
          <w:szCs w:val="20"/>
        </w:rPr>
        <w:tab/>
        <w:t xml:space="preserve">  </w:t>
      </w:r>
    </w:p>
    <w:p w14:paraId="6DC681F0" w14:textId="77777777" w:rsidR="00DB061C" w:rsidRDefault="00DB061C" w:rsidP="00DB061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"android.permission.INTERNET"</w:t>
      </w:r>
      <w:r>
        <w:rPr>
          <w:rFonts w:ascii="Consolas" w:hAnsi="Consolas" w:cs="Consolas"/>
          <w:sz w:val="20"/>
          <w:szCs w:val="20"/>
        </w:rPr>
        <w:t xml:space="preserve"> </w:t>
      </w:r>
      <w:r>
        <w:rPr>
          <w:rFonts w:ascii="Consolas" w:hAnsi="Consolas" w:cs="Consolas"/>
          <w:color w:val="008080"/>
          <w:sz w:val="20"/>
          <w:szCs w:val="20"/>
        </w:rPr>
        <w:t>/&gt;</w:t>
      </w:r>
    </w:p>
    <w:p w14:paraId="7373B897" w14:textId="77777777" w:rsidR="00DB061C" w:rsidRDefault="00DB061C" w:rsidP="00DB061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"android.permission.ACCESS_NETWORK_STATE"</w:t>
      </w:r>
      <w:r>
        <w:rPr>
          <w:rFonts w:ascii="Consolas" w:hAnsi="Consolas" w:cs="Consolas"/>
          <w:color w:val="008080"/>
          <w:sz w:val="20"/>
          <w:szCs w:val="20"/>
        </w:rPr>
        <w:t>/&gt;</w:t>
      </w:r>
    </w:p>
    <w:p w14:paraId="397D61FB" w14:textId="77777777" w:rsidR="00D8458F" w:rsidRDefault="00D8458F" w:rsidP="007975FA">
      <w:pPr>
        <w:pStyle w:val="Heading3"/>
      </w:pPr>
      <w:r>
        <w:t>Licensing</w:t>
      </w:r>
    </w:p>
    <w:p w14:paraId="1A24AE08" w14:textId="77777777" w:rsidR="00D8458F" w:rsidRDefault="00D8458F" w:rsidP="002C28E4">
      <w:pPr>
        <w:pStyle w:val="Body"/>
        <w:jc w:val="both"/>
      </w:pPr>
      <w:r>
        <w:t>After you request the SDK, Affectiva will provide to you an Affectiva license file.  Copy this fil</w:t>
      </w:r>
      <w:r w:rsidR="00BD37D5">
        <w:t xml:space="preserve">e into your Android app project under the folder /assets/Affdex, and specify its relative path under that folder when invoking the setLicensePath method (described in more detail below). </w:t>
      </w:r>
    </w:p>
    <w:p w14:paraId="0C352633" w14:textId="77777777" w:rsidR="00AA5A23" w:rsidRDefault="00027571" w:rsidP="00027571">
      <w:pPr>
        <w:pStyle w:val="Heading3"/>
      </w:pPr>
      <w:r>
        <w:lastRenderedPageBreak/>
        <w:t>Outline</w:t>
      </w:r>
    </w:p>
    <w:p w14:paraId="6E073C54" w14:textId="77777777" w:rsidR="00027571" w:rsidRDefault="00027571" w:rsidP="00027571">
      <w:pPr>
        <w:pStyle w:val="Body"/>
      </w:pPr>
      <w:r>
        <w:t>This document will guide you through the following:</w:t>
      </w:r>
    </w:p>
    <w:p w14:paraId="26A25F7F" w14:textId="77777777" w:rsidR="00814C01" w:rsidRPr="00397EA1" w:rsidRDefault="00814C01" w:rsidP="00814C01">
      <w:pPr>
        <w:pStyle w:val="Body"/>
        <w:numPr>
          <w:ilvl w:val="1"/>
          <w:numId w:val="3"/>
        </w:numPr>
        <w:ind w:left="360" w:hanging="180"/>
        <w:rPr>
          <w:position w:val="-2"/>
        </w:rPr>
      </w:pPr>
      <w:r>
        <w:t>Adding the SDK to your Android project</w:t>
      </w:r>
      <w:r>
        <w:rPr>
          <w:rFonts w:eastAsia="Arial Unicode MS" w:hAnsi="Arial Unicode MS" w:cs="Arial Unicode MS"/>
          <w:b/>
          <w:bCs/>
        </w:rPr>
        <w:t xml:space="preserve"> </w:t>
      </w:r>
    </w:p>
    <w:p w14:paraId="3E366414" w14:textId="77777777" w:rsidR="00814C01" w:rsidRPr="002B2AE6" w:rsidRDefault="00814C01" w:rsidP="00814C01">
      <w:pPr>
        <w:pStyle w:val="Body"/>
        <w:numPr>
          <w:ilvl w:val="1"/>
          <w:numId w:val="3"/>
        </w:numPr>
        <w:ind w:left="360" w:hanging="180"/>
        <w:rPr>
          <w:position w:val="-2"/>
        </w:rPr>
      </w:pPr>
      <w:r>
        <w:t>Using the SDK</w:t>
      </w:r>
    </w:p>
    <w:p w14:paraId="47AA1E0B" w14:textId="77777777" w:rsidR="00814C01" w:rsidRDefault="00814C01" w:rsidP="00814C01">
      <w:pPr>
        <w:pStyle w:val="Body"/>
        <w:numPr>
          <w:ilvl w:val="1"/>
          <w:numId w:val="3"/>
        </w:numPr>
        <w:ind w:left="360" w:hanging="180"/>
        <w:rPr>
          <w:position w:val="-2"/>
        </w:rPr>
      </w:pPr>
      <w:r>
        <w:t xml:space="preserve">Options </w:t>
      </w:r>
    </w:p>
    <w:p w14:paraId="644F7079" w14:textId="77777777" w:rsidR="00814C01" w:rsidRDefault="00814C01" w:rsidP="00814C01">
      <w:pPr>
        <w:pStyle w:val="Body"/>
        <w:numPr>
          <w:ilvl w:val="1"/>
          <w:numId w:val="6"/>
        </w:numPr>
        <w:tabs>
          <w:tab w:val="num" w:pos="360"/>
        </w:tabs>
        <w:ind w:left="360" w:hanging="180"/>
      </w:pPr>
      <w:r>
        <w:t>Interpreting the data</w:t>
      </w:r>
    </w:p>
    <w:p w14:paraId="569AC20C" w14:textId="77777777" w:rsidR="00F213F8" w:rsidRDefault="00156FB4" w:rsidP="00814C01">
      <w:pPr>
        <w:pStyle w:val="Body"/>
        <w:numPr>
          <w:ilvl w:val="1"/>
          <w:numId w:val="6"/>
        </w:numPr>
        <w:tabs>
          <w:tab w:val="num" w:pos="360"/>
        </w:tabs>
        <w:ind w:left="360" w:hanging="180"/>
      </w:pPr>
      <w:r>
        <w:t xml:space="preserve">A note about </w:t>
      </w:r>
      <w:r w:rsidR="00F213F8">
        <w:t xml:space="preserve">SDK </w:t>
      </w:r>
      <w:r>
        <w:t>a</w:t>
      </w:r>
      <w:r w:rsidR="00F213F8">
        <w:t>nalytics (Flurry)</w:t>
      </w:r>
    </w:p>
    <w:p w14:paraId="0A133C60" w14:textId="77777777" w:rsidR="00AA5A23" w:rsidRDefault="00814C01" w:rsidP="00397EA1">
      <w:pPr>
        <w:pStyle w:val="Body"/>
        <w:numPr>
          <w:ilvl w:val="1"/>
          <w:numId w:val="6"/>
        </w:numPr>
        <w:ind w:left="360" w:hanging="180"/>
      </w:pPr>
      <w:r w:rsidRPr="002B2AE6">
        <w:t>Where to Go From Here</w:t>
      </w:r>
    </w:p>
    <w:p w14:paraId="1EFFE593" w14:textId="77777777" w:rsidR="00AA5A23" w:rsidRDefault="000D2A58">
      <w:pPr>
        <w:pStyle w:val="Heading"/>
      </w:pPr>
      <w:r>
        <w:t xml:space="preserve">Add </w:t>
      </w:r>
      <w:r w:rsidR="00272156">
        <w:t xml:space="preserve">the SDK </w:t>
      </w:r>
      <w:r>
        <w:t xml:space="preserve">to your </w:t>
      </w:r>
      <w:r w:rsidR="006F3D30">
        <w:t>Project</w:t>
      </w:r>
    </w:p>
    <w:p w14:paraId="5A1702CE" w14:textId="77777777" w:rsidR="00DB061C" w:rsidRDefault="000D2A58" w:rsidP="002C28E4">
      <w:pPr>
        <w:pStyle w:val="Body"/>
        <w:jc w:val="both"/>
      </w:pPr>
      <w:r w:rsidRPr="000D2A58">
        <w:t>In order to use this SDK in one of your Android apps, you will need to copy some files from the SDK</w:t>
      </w:r>
      <w:r>
        <w:t xml:space="preserve"> </w:t>
      </w:r>
      <w:r w:rsidRPr="000D2A58">
        <w:t xml:space="preserve">into your Android project. In your Android project, alongside your </w:t>
      </w:r>
      <w:r w:rsidR="00DB061C">
        <w:t>“</w:t>
      </w:r>
      <w:r w:rsidRPr="000D2A58">
        <w:t xml:space="preserve">src and </w:t>
      </w:r>
      <w:r w:rsidR="00DB061C">
        <w:t>“</w:t>
      </w:r>
      <w:r w:rsidRPr="000D2A58">
        <w:t>res</w:t>
      </w:r>
      <w:r w:rsidR="00DB061C">
        <w:t>”</w:t>
      </w:r>
      <w:r w:rsidRPr="000D2A58">
        <w:t xml:space="preserve"> folders, you may have the optional folders </w:t>
      </w:r>
      <w:r w:rsidR="00DB061C">
        <w:t>“</w:t>
      </w:r>
      <w:r w:rsidRPr="000D2A58">
        <w:t>assets</w:t>
      </w:r>
      <w:r w:rsidR="00DB061C">
        <w:t>”</w:t>
      </w:r>
      <w:r w:rsidRPr="000D2A58">
        <w:t xml:space="preserve"> and </w:t>
      </w:r>
      <w:r w:rsidR="00DB061C">
        <w:t>“</w:t>
      </w:r>
      <w:r w:rsidRPr="000D2A58">
        <w:t>libs</w:t>
      </w:r>
      <w:r w:rsidR="00DB061C">
        <w:t>”</w:t>
      </w:r>
      <w:r w:rsidRPr="000D2A58">
        <w:t xml:space="preserve">. </w:t>
      </w:r>
      <w:r w:rsidR="00790384">
        <w:t xml:space="preserve">Copy the SDK’s </w:t>
      </w:r>
      <w:r w:rsidR="00DB061C">
        <w:t>“</w:t>
      </w:r>
      <w:r w:rsidR="00790384">
        <w:t>assets</w:t>
      </w:r>
      <w:r w:rsidR="00DB061C">
        <w:t>”</w:t>
      </w:r>
      <w:r w:rsidR="00790384">
        <w:t xml:space="preserve"> folder into your project. If you already have an </w:t>
      </w:r>
      <w:r w:rsidR="00DB061C">
        <w:t>“</w:t>
      </w:r>
      <w:r w:rsidR="00790384">
        <w:t>assets</w:t>
      </w:r>
      <w:r w:rsidR="00DB061C">
        <w:t>”</w:t>
      </w:r>
      <w:r w:rsidR="00790384">
        <w:t xml:space="preserve"> folder, copy the contents of the SDK’s </w:t>
      </w:r>
      <w:r w:rsidR="00DB061C">
        <w:t>“</w:t>
      </w:r>
      <w:r w:rsidR="00790384">
        <w:t>assets</w:t>
      </w:r>
      <w:r w:rsidR="00DB061C">
        <w:t>”</w:t>
      </w:r>
      <w:r w:rsidR="00790384">
        <w:t xml:space="preserve"> folder into your </w:t>
      </w:r>
      <w:r w:rsidR="00DB061C">
        <w:t>“</w:t>
      </w:r>
      <w:r w:rsidR="00790384">
        <w:t>assets</w:t>
      </w:r>
      <w:r w:rsidR="00DB061C">
        <w:t>”</w:t>
      </w:r>
      <w:r w:rsidR="00790384">
        <w:t xml:space="preserve"> folder. </w:t>
      </w:r>
      <w:r w:rsidRPr="000D2A58">
        <w:t xml:space="preserve">In a similar way, copy the SDK's </w:t>
      </w:r>
      <w:r w:rsidR="00DB061C">
        <w:t>“</w:t>
      </w:r>
      <w:r w:rsidRPr="000D2A58">
        <w:t>libs</w:t>
      </w:r>
      <w:r w:rsidR="00DB061C">
        <w:t>”</w:t>
      </w:r>
      <w:r w:rsidRPr="000D2A58">
        <w:t xml:space="preserve"> folder into your project.</w:t>
      </w:r>
      <w:r w:rsidR="00DB061C">
        <w:t xml:space="preserve">  </w:t>
      </w:r>
    </w:p>
    <w:p w14:paraId="3FD380D6" w14:textId="77777777" w:rsidR="00AA5A23" w:rsidRPr="00F53612" w:rsidRDefault="004A2793" w:rsidP="002C28E4">
      <w:pPr>
        <w:pStyle w:val="Body"/>
        <w:jc w:val="both"/>
      </w:pPr>
      <w:r>
        <w:t>The provided</w:t>
      </w:r>
      <w:r w:rsidR="00790384">
        <w:t xml:space="preserve"> sample app does not have </w:t>
      </w:r>
      <w:r w:rsidR="00DB061C">
        <w:t>“</w:t>
      </w:r>
      <w:r w:rsidR="00790384">
        <w:t>assets</w:t>
      </w:r>
      <w:r w:rsidR="00DB061C">
        <w:t>”</w:t>
      </w:r>
      <w:r w:rsidR="00790384">
        <w:t xml:space="preserve"> or </w:t>
      </w:r>
      <w:r w:rsidR="00DB061C">
        <w:t>“</w:t>
      </w:r>
      <w:r w:rsidR="00790384">
        <w:t>libs</w:t>
      </w:r>
      <w:r w:rsidR="00DB061C">
        <w:t>”</w:t>
      </w:r>
      <w:r w:rsidR="00790384">
        <w:t xml:space="preserve"> folders.  In this case, simply copy the </w:t>
      </w:r>
      <w:r w:rsidR="00DB061C">
        <w:t>e</w:t>
      </w:r>
      <w:r w:rsidR="00790384">
        <w:t xml:space="preserve">ntire </w:t>
      </w:r>
      <w:r w:rsidR="00DB061C">
        <w:t>“</w:t>
      </w:r>
      <w:r w:rsidR="00790384">
        <w:t xml:space="preserve">assets and </w:t>
      </w:r>
      <w:r w:rsidR="00DB061C">
        <w:t>“</w:t>
      </w:r>
      <w:r w:rsidR="00790384">
        <w:t>libs</w:t>
      </w:r>
      <w:r w:rsidR="00DB061C">
        <w:t>”</w:t>
      </w:r>
      <w:r w:rsidR="00790384">
        <w:t xml:space="preserve"> folders into the app’s project, at the same level as the </w:t>
      </w:r>
      <w:r w:rsidR="00DB061C">
        <w:t>“</w:t>
      </w:r>
      <w:r w:rsidR="00790384">
        <w:t>res</w:t>
      </w:r>
      <w:r w:rsidR="00DB061C">
        <w:t>”</w:t>
      </w:r>
      <w:r w:rsidR="00790384">
        <w:t xml:space="preserve"> and </w:t>
      </w:r>
      <w:r w:rsidR="00DB061C">
        <w:t>“</w:t>
      </w:r>
      <w:r w:rsidR="00790384">
        <w:t>src</w:t>
      </w:r>
      <w:r w:rsidR="00DB061C">
        <w:t>”</w:t>
      </w:r>
      <w:r w:rsidR="00790384">
        <w:t xml:space="preserve"> folders. </w:t>
      </w:r>
    </w:p>
    <w:p w14:paraId="30027014" w14:textId="77777777" w:rsidR="00DB061C" w:rsidRDefault="00DB061C" w:rsidP="00DB061C">
      <w:pPr>
        <w:pStyle w:val="Body"/>
      </w:pPr>
      <w:r>
        <w:t xml:space="preserve">We do not recommend adding any of your own files to the “assets/Affdex” folder. </w:t>
      </w:r>
    </w:p>
    <w:p w14:paraId="68927D0A" w14:textId="77777777" w:rsidR="00AA5A23" w:rsidRDefault="00272156">
      <w:pPr>
        <w:pStyle w:val="Heading"/>
      </w:pPr>
      <w:r>
        <w:t>Using the SDK</w:t>
      </w:r>
    </w:p>
    <w:p w14:paraId="56D3D74D" w14:textId="77777777" w:rsidR="00AA5A23" w:rsidRDefault="00272156">
      <w:pPr>
        <w:pStyle w:val="Body"/>
        <w:rPr>
          <w:rFonts w:eastAsia="Arial Unicode MS" w:hAnsi="Arial Unicode MS" w:cs="Arial Unicode MS"/>
        </w:rPr>
      </w:pPr>
      <w:r>
        <w:rPr>
          <w:rFonts w:eastAsia="Arial Unicode MS" w:hAnsi="Arial Unicode MS" w:cs="Arial Unicode MS"/>
        </w:rPr>
        <w:t>The following code snippets demonstrate how easy it is to obtain facial expression results using your device</w:t>
      </w:r>
      <w:r>
        <w:rPr>
          <w:rFonts w:ascii="Arial Unicode MS" w:eastAsia="Arial Unicode MS" w:cs="Arial Unicode MS"/>
        </w:rPr>
        <w:t>’</w:t>
      </w:r>
      <w:r>
        <w:rPr>
          <w:rFonts w:eastAsia="Arial Unicode MS" w:hAnsi="Arial Unicode MS" w:cs="Arial Unicode MS"/>
        </w:rPr>
        <w:t>s camera, a video file, or from images.</w:t>
      </w:r>
    </w:p>
    <w:p w14:paraId="17F789AE" w14:textId="77777777" w:rsidR="00271552" w:rsidRDefault="00271552" w:rsidP="00271552">
      <w:pPr>
        <w:pStyle w:val="Heading3"/>
      </w:pPr>
      <w:r>
        <w:t xml:space="preserve">SDK Operating </w:t>
      </w:r>
      <w:r w:rsidR="006F3D30">
        <w:t>Modes</w:t>
      </w:r>
    </w:p>
    <w:p w14:paraId="0E69907C" w14:textId="77777777" w:rsidR="00271552" w:rsidRDefault="00271552" w:rsidP="00271552">
      <w:pPr>
        <w:pStyle w:val="Body"/>
      </w:pPr>
      <w:r>
        <w:t>The Affdex SDK has the following operating modes:</w:t>
      </w:r>
    </w:p>
    <w:p w14:paraId="02D8A856" w14:textId="1EF07487" w:rsidR="00271552" w:rsidRDefault="00E27E0B" w:rsidP="00271552">
      <w:pPr>
        <w:pStyle w:val="Body"/>
        <w:numPr>
          <w:ilvl w:val="0"/>
          <w:numId w:val="26"/>
        </w:numPr>
      </w:pPr>
      <w:r>
        <w:t xml:space="preserve">Camera </w:t>
      </w:r>
      <w:r w:rsidR="00271552">
        <w:t xml:space="preserve">mode:  the SDK turns </w:t>
      </w:r>
      <w:r>
        <w:t xml:space="preserve">connects to </w:t>
      </w:r>
      <w:r w:rsidR="00271552">
        <w:t xml:space="preserve">the camera and </w:t>
      </w:r>
      <w:r>
        <w:t>processes the frames it records</w:t>
      </w:r>
      <w:r w:rsidR="00271552">
        <w:t>.  Sample app: MeasureUp.</w:t>
      </w:r>
    </w:p>
    <w:p w14:paraId="4CBEA310" w14:textId="77777777" w:rsidR="00271552" w:rsidRDefault="00271552" w:rsidP="00271552">
      <w:pPr>
        <w:pStyle w:val="Body"/>
        <w:numPr>
          <w:ilvl w:val="0"/>
          <w:numId w:val="26"/>
        </w:numPr>
      </w:pPr>
      <w:r>
        <w:t>Video file mode:  provide to the SDK a path to a video file.</w:t>
      </w:r>
    </w:p>
    <w:p w14:paraId="48828304" w14:textId="1201CB7B" w:rsidR="00271552" w:rsidRDefault="00271552" w:rsidP="00271552">
      <w:pPr>
        <w:pStyle w:val="Body"/>
        <w:numPr>
          <w:ilvl w:val="0"/>
          <w:numId w:val="26"/>
        </w:numPr>
      </w:pPr>
      <w:r>
        <w:lastRenderedPageBreak/>
        <w:t>Push</w:t>
      </w:r>
      <w:r w:rsidR="00E27E0B">
        <w:t>ed frame</w:t>
      </w:r>
      <w:r>
        <w:t xml:space="preserve"> mode:  provide to the SDK individual frames of video and their timestamps.</w:t>
      </w:r>
    </w:p>
    <w:p w14:paraId="51E91801" w14:textId="40ECC454" w:rsidR="00271552" w:rsidRDefault="00E27E0B" w:rsidP="00271552">
      <w:pPr>
        <w:pStyle w:val="Body"/>
        <w:numPr>
          <w:ilvl w:val="0"/>
          <w:numId w:val="26"/>
        </w:numPr>
      </w:pPr>
      <w:r>
        <w:t xml:space="preserve">Photo mode:  provide </w:t>
      </w:r>
      <w:r w:rsidR="00271552">
        <w:t>discrete image</w:t>
      </w:r>
      <w:r>
        <w:t>s</w:t>
      </w:r>
      <w:r w:rsidR="00271552">
        <w:t xml:space="preserve"> to the SDK (unrelated to any other image).</w:t>
      </w:r>
    </w:p>
    <w:p w14:paraId="764AB940" w14:textId="007AB8F4" w:rsidR="00271552" w:rsidRDefault="00E27E0B" w:rsidP="00271552">
      <w:pPr>
        <w:pStyle w:val="Body"/>
      </w:pPr>
      <w:r>
        <w:t>The SDK provides mode-specific Detector classes for each of these modes: CameraDetector, VideoFileDetector, FrameDetector, and PhotoDetector.</w:t>
      </w:r>
    </w:p>
    <w:p w14:paraId="2BB1B2C1" w14:textId="77777777" w:rsidR="00271552" w:rsidRDefault="00271552" w:rsidP="00271552">
      <w:pPr>
        <w:pStyle w:val="Heading3"/>
      </w:pPr>
      <w:r>
        <w:t>SDK calling overview</w:t>
      </w:r>
    </w:p>
    <w:p w14:paraId="5B235C2B" w14:textId="77777777" w:rsidR="00271552" w:rsidRDefault="00271552" w:rsidP="002C28E4">
      <w:pPr>
        <w:pStyle w:val="Body"/>
        <w:jc w:val="both"/>
      </w:pPr>
      <w:r>
        <w:t>In general, calls to the SDK are made in the following order:</w:t>
      </w:r>
    </w:p>
    <w:p w14:paraId="7693D774" w14:textId="102FE655" w:rsidR="00271552" w:rsidRDefault="00E27E0B" w:rsidP="002C28E4">
      <w:pPr>
        <w:pStyle w:val="Body"/>
        <w:numPr>
          <w:ilvl w:val="0"/>
          <w:numId w:val="27"/>
        </w:numPr>
        <w:jc w:val="both"/>
      </w:pPr>
      <w:r>
        <w:t>Construct a Detector corresponding to</w:t>
      </w:r>
      <w:r w:rsidR="00271552">
        <w:t xml:space="preserve"> the operating mode that you want</w:t>
      </w:r>
      <w:r w:rsidR="00546617">
        <w:t>.</w:t>
      </w:r>
      <w:r w:rsidR="003E7789">
        <w:t xml:space="preserve"> The following methods are called on a </w:t>
      </w:r>
      <w:r>
        <w:t>Detector</w:t>
      </w:r>
      <w:r w:rsidR="003E7789">
        <w:t xml:space="preserve"> instance. </w:t>
      </w:r>
    </w:p>
    <w:p w14:paraId="20BD6452" w14:textId="62559EC6" w:rsidR="00B86654" w:rsidRDefault="00DD549F" w:rsidP="002C28E4">
      <w:pPr>
        <w:pStyle w:val="Body"/>
        <w:numPr>
          <w:ilvl w:val="0"/>
          <w:numId w:val="27"/>
        </w:numPr>
        <w:jc w:val="both"/>
      </w:pPr>
      <w:r>
        <w:t>Call</w:t>
      </w:r>
      <w:r w:rsidR="004A2793">
        <w:t xml:space="preserve"> </w:t>
      </w:r>
      <w:r w:rsidR="00E27E0B">
        <w:rPr>
          <w:rFonts w:ascii="Courier New" w:hAnsi="Courier New" w:cs="Courier New"/>
        </w:rPr>
        <w:t>setLicensePath()</w:t>
      </w:r>
      <w:r w:rsidR="00E27E0B" w:rsidRPr="00E27E0B">
        <w:rPr>
          <w:rFonts w:asciiTheme="minorHAnsi" w:hAnsiTheme="minorHAnsi" w:cstheme="minorHAnsi"/>
        </w:rPr>
        <w:t xml:space="preserve"> </w:t>
      </w:r>
      <w:r w:rsidR="00B86654">
        <w:t>with the path to the license file provided by Affectiva.</w:t>
      </w:r>
    </w:p>
    <w:p w14:paraId="1CBE55EA" w14:textId="4B25DB37" w:rsidR="00271552" w:rsidRDefault="00546617" w:rsidP="002C28E4">
      <w:pPr>
        <w:pStyle w:val="Body"/>
        <w:numPr>
          <w:ilvl w:val="0"/>
          <w:numId w:val="27"/>
        </w:numPr>
        <w:jc w:val="both"/>
      </w:pPr>
      <w:r>
        <w:t xml:space="preserve">Set options for the Detector. In particular, </w:t>
      </w:r>
      <w:r w:rsidR="00E27E0B">
        <w:t xml:space="preserve">enable detection of at least one facial expression metric (e.g. call setDetectSmile() to detect smiles).  </w:t>
      </w:r>
      <w:r w:rsidR="007B7A4B">
        <w:t xml:space="preserve">Several facial expressions can be detected by the SDK, as described in “Introducing the SDK”. </w:t>
      </w:r>
      <w:r w:rsidR="00E4709A">
        <w:t>See the “Options” section below for more information on the different options available.</w:t>
      </w:r>
    </w:p>
    <w:p w14:paraId="4CF2A75B" w14:textId="765AD707" w:rsidR="00546617" w:rsidRDefault="00546617" w:rsidP="002C28E4">
      <w:pPr>
        <w:pStyle w:val="Body"/>
        <w:numPr>
          <w:ilvl w:val="0"/>
          <w:numId w:val="27"/>
        </w:numPr>
        <w:jc w:val="both"/>
      </w:pPr>
      <w:r>
        <w:t>Call</w:t>
      </w:r>
      <w:r w:rsidR="003E7789">
        <w:t xml:space="preserve"> </w:t>
      </w:r>
      <w:r w:rsidRPr="003E7789">
        <w:rPr>
          <w:rFonts w:ascii="Courier New" w:hAnsi="Courier New" w:cs="Courier New"/>
        </w:rPr>
        <w:t>start()</w:t>
      </w:r>
      <w:r>
        <w:t xml:space="preserve"> to start processing.</w:t>
      </w:r>
      <w:r w:rsidR="004E2F61">
        <w:t xml:space="preserve"> </w:t>
      </w:r>
      <w:r w:rsidR="002639D1">
        <w:t xml:space="preserve"> Note the types of exceptions that can be thrown and handle them as desired.</w:t>
      </w:r>
    </w:p>
    <w:p w14:paraId="140B347D" w14:textId="6394CE78" w:rsidR="00546617" w:rsidRDefault="00546617" w:rsidP="002C28E4">
      <w:pPr>
        <w:pStyle w:val="Body"/>
        <w:numPr>
          <w:ilvl w:val="0"/>
          <w:numId w:val="27"/>
        </w:numPr>
        <w:jc w:val="both"/>
      </w:pPr>
      <w:r>
        <w:t>I</w:t>
      </w:r>
      <w:r w:rsidR="004A2793">
        <w:t>f</w:t>
      </w:r>
      <w:r>
        <w:t xml:space="preserve"> you ar</w:t>
      </w:r>
      <w:r w:rsidR="002639D1">
        <w:t xml:space="preserve">e pushing your own images (pushed frame </w:t>
      </w:r>
      <w:r>
        <w:t xml:space="preserve">mode or photo mode), call </w:t>
      </w:r>
      <w:r w:rsidR="001362AB">
        <w:rPr>
          <w:rFonts w:ascii="Courier New" w:hAnsi="Courier New" w:cs="Courier New"/>
        </w:rPr>
        <w:t>process</w:t>
      </w:r>
      <w:r w:rsidRPr="003E7789">
        <w:rPr>
          <w:rFonts w:ascii="Courier New" w:hAnsi="Courier New" w:cs="Courier New"/>
        </w:rPr>
        <w:t>()</w:t>
      </w:r>
      <w:r>
        <w:t xml:space="preserve"> with each image.</w:t>
      </w:r>
    </w:p>
    <w:p w14:paraId="0CE95E81" w14:textId="77777777" w:rsidR="00546617" w:rsidRDefault="00546617" w:rsidP="002C28E4">
      <w:pPr>
        <w:pStyle w:val="Body"/>
        <w:numPr>
          <w:ilvl w:val="0"/>
          <w:numId w:val="27"/>
        </w:numPr>
        <w:jc w:val="both"/>
      </w:pPr>
      <w:r>
        <w:t xml:space="preserve">When you are done processing, call </w:t>
      </w:r>
      <w:r w:rsidRPr="003E7789">
        <w:rPr>
          <w:rFonts w:ascii="Courier New" w:hAnsi="Courier New" w:cs="Courier New"/>
        </w:rPr>
        <w:t>stop()</w:t>
      </w:r>
      <w:r>
        <w:t>.</w:t>
      </w:r>
    </w:p>
    <w:p w14:paraId="46375528" w14:textId="2C2673C5" w:rsidR="00CF0C9D" w:rsidRDefault="00CF0C9D" w:rsidP="002C28E4">
      <w:pPr>
        <w:pStyle w:val="Body"/>
        <w:jc w:val="both"/>
        <w:rPr>
          <w:rFonts w:asciiTheme="minorHAnsi" w:hAnsiTheme="minorHAnsi" w:cstheme="minorHAnsi"/>
        </w:rPr>
      </w:pPr>
      <w:r>
        <w:t xml:space="preserve">To receive results from the SDK, implement the </w:t>
      </w:r>
      <w:r w:rsidRPr="003E7789">
        <w:rPr>
          <w:rFonts w:ascii="Courier New" w:hAnsi="Courier New" w:cs="Courier New"/>
        </w:rPr>
        <w:t>Detector.</w:t>
      </w:r>
      <w:r w:rsidR="001362AB">
        <w:rPr>
          <w:rFonts w:ascii="Courier New" w:hAnsi="Courier New" w:cs="Courier New"/>
        </w:rPr>
        <w:t>ImageListener</w:t>
      </w:r>
      <w:r>
        <w:t xml:space="preserve"> </w:t>
      </w:r>
      <w:r w:rsidR="001362AB">
        <w:t xml:space="preserve">and/or </w:t>
      </w:r>
      <w:r w:rsidR="001362AB" w:rsidRPr="003E7789">
        <w:rPr>
          <w:rFonts w:ascii="Courier New" w:hAnsi="Courier New" w:cs="Courier New"/>
        </w:rPr>
        <w:t>Detecto</w:t>
      </w:r>
      <w:r w:rsidR="001362AB">
        <w:rPr>
          <w:rFonts w:ascii="Courier New" w:hAnsi="Courier New" w:cs="Courier New"/>
        </w:rPr>
        <w:t>r.FaceListener</w:t>
      </w:r>
      <w:r w:rsidR="001362AB">
        <w:t xml:space="preserve"> i</w:t>
      </w:r>
      <w:r>
        <w:t>nterface</w:t>
      </w:r>
      <w:r w:rsidR="002639D1">
        <w:t>s, a</w:t>
      </w:r>
      <w:r w:rsidR="00B143BF">
        <w:t xml:space="preserve">nd register </w:t>
      </w:r>
      <w:r w:rsidR="002639D1">
        <w:t xml:space="preserve">your listener object(s) with the Detector via </w:t>
      </w:r>
      <w:r w:rsidR="00B143BF" w:rsidRPr="00B143BF">
        <w:rPr>
          <w:rFonts w:ascii="Courier New" w:hAnsi="Courier New" w:cs="Courier New"/>
        </w:rPr>
        <w:t>setImageListener</w:t>
      </w:r>
      <w:r w:rsidR="002639D1">
        <w:rPr>
          <w:rFonts w:ascii="Courier New" w:hAnsi="Courier New" w:cs="Courier New"/>
        </w:rPr>
        <w:t>()</w:t>
      </w:r>
      <w:r w:rsidR="00B143BF">
        <w:t xml:space="preserve"> and/or </w:t>
      </w:r>
      <w:r w:rsidR="002639D1" w:rsidRPr="002639D1">
        <w:rPr>
          <w:rFonts w:ascii="Courier New" w:hAnsi="Courier New" w:cs="Courier New"/>
        </w:rPr>
        <w:t>set</w:t>
      </w:r>
      <w:r w:rsidR="00B143BF" w:rsidRPr="00B143BF">
        <w:rPr>
          <w:rFonts w:ascii="Courier New" w:hAnsi="Courier New" w:cs="Courier New"/>
        </w:rPr>
        <w:t>FaceListener</w:t>
      </w:r>
      <w:r w:rsidR="002639D1">
        <w:rPr>
          <w:rFonts w:ascii="Courier New" w:hAnsi="Courier New" w:cs="Courier New"/>
        </w:rPr>
        <w:t>()</w:t>
      </w:r>
      <w:r w:rsidR="00B143BF">
        <w:t xml:space="preserve">. </w:t>
      </w:r>
      <w:r w:rsidR="00C40D4B">
        <w:t>The</w:t>
      </w:r>
      <w:r w:rsidR="002639D1">
        <w:t>se</w:t>
      </w:r>
      <w:r w:rsidR="00C40D4B">
        <w:t xml:space="preserve"> interface</w:t>
      </w:r>
      <w:r w:rsidR="002639D1">
        <w:t>s</w:t>
      </w:r>
      <w:r w:rsidR="00C40D4B">
        <w:t xml:space="preserve"> provide results of the </w:t>
      </w:r>
      <w:r w:rsidR="002639D1">
        <w:t xml:space="preserve">SDK’s processing of each </w:t>
      </w:r>
      <w:r w:rsidR="00C40D4B">
        <w:t xml:space="preserve">frame. </w:t>
      </w:r>
      <w:r w:rsidR="002639D1">
        <w:t xml:space="preserve"> The </w:t>
      </w:r>
      <w:r w:rsidR="002639D1" w:rsidRPr="00406081">
        <w:rPr>
          <w:rFonts w:ascii="Courier New" w:hAnsi="Courier New" w:cs="Courier New"/>
        </w:rPr>
        <w:t>ImageListener</w:t>
      </w:r>
      <w:r w:rsidR="002639D1">
        <w:t xml:space="preserve"> interface provides information about facial expressions and face points for a face found in a given image via its </w:t>
      </w:r>
      <w:r w:rsidR="002639D1" w:rsidRPr="00406081">
        <w:rPr>
          <w:rFonts w:ascii="Courier New" w:hAnsi="Courier New" w:cs="Courier New"/>
        </w:rPr>
        <w:t>onImageResults</w:t>
      </w:r>
      <w:r w:rsidR="002639D1">
        <w:t xml:space="preserve"> callback.  The </w:t>
      </w:r>
      <w:r w:rsidR="002639D1" w:rsidRPr="00406081">
        <w:rPr>
          <w:rFonts w:ascii="Courier New" w:hAnsi="Courier New" w:cs="Courier New"/>
        </w:rPr>
        <w:t>FaceListener</w:t>
      </w:r>
      <w:r w:rsidR="002639D1">
        <w:t xml:space="preserve"> interface notifies its listener </w:t>
      </w:r>
      <w:r w:rsidR="00C5684C">
        <w:t xml:space="preserve">when a face appears </w:t>
      </w:r>
      <w:r w:rsidR="002639D1">
        <w:t>or</w:t>
      </w:r>
      <w:r w:rsidR="00C5684C">
        <w:t xml:space="preserve"> disappears</w:t>
      </w:r>
      <w:r w:rsidR="002639D1">
        <w:t xml:space="preserve"> via its </w:t>
      </w:r>
      <w:r w:rsidR="00C5684C" w:rsidRPr="00C5684C">
        <w:rPr>
          <w:rFonts w:ascii="Courier New" w:hAnsi="Courier New" w:cs="Courier New"/>
        </w:rPr>
        <w:t>onFaceDetectionStarted()</w:t>
      </w:r>
      <w:r w:rsidR="002639D1" w:rsidRPr="002639D1">
        <w:rPr>
          <w:rFonts w:asciiTheme="minorHAnsi" w:hAnsiTheme="minorHAnsi" w:cstheme="minorHAnsi"/>
        </w:rPr>
        <w:t xml:space="preserve"> </w:t>
      </w:r>
      <w:r w:rsidR="00C5684C">
        <w:t xml:space="preserve">and </w:t>
      </w:r>
      <w:r w:rsidR="00C5684C" w:rsidRPr="00C5684C">
        <w:rPr>
          <w:rFonts w:ascii="Courier New" w:hAnsi="Courier New" w:cs="Courier New"/>
        </w:rPr>
        <w:t>onFaceDetectionStopped()</w:t>
      </w:r>
      <w:r w:rsidR="002639D1" w:rsidRPr="00406081">
        <w:rPr>
          <w:rFonts w:asciiTheme="minorHAnsi" w:hAnsiTheme="minorHAnsi" w:cstheme="minorHAnsi"/>
        </w:rPr>
        <w:t xml:space="preserve"> callbacks</w:t>
      </w:r>
      <w:r w:rsidR="00C5684C">
        <w:rPr>
          <w:rFonts w:asciiTheme="minorHAnsi" w:hAnsiTheme="minorHAnsi" w:cstheme="minorHAnsi"/>
        </w:rPr>
        <w:t>.</w:t>
      </w:r>
      <w:r w:rsidR="00406081">
        <w:rPr>
          <w:rFonts w:asciiTheme="minorHAnsi" w:hAnsiTheme="minorHAnsi" w:cstheme="minorHAnsi"/>
        </w:rPr>
        <w:t xml:space="preserve"> </w:t>
      </w:r>
      <w:r w:rsidR="00C5684C">
        <w:rPr>
          <w:rFonts w:asciiTheme="minorHAnsi" w:hAnsiTheme="minorHAnsi" w:cstheme="minorHAnsi"/>
        </w:rPr>
        <w:t xml:space="preserve">For </w:t>
      </w:r>
      <w:r w:rsidR="00406081">
        <w:rPr>
          <w:rFonts w:asciiTheme="minorHAnsi" w:hAnsiTheme="minorHAnsi" w:cstheme="minorHAnsi"/>
        </w:rPr>
        <w:t xml:space="preserve">an </w:t>
      </w:r>
      <w:r w:rsidR="00C5684C">
        <w:rPr>
          <w:rFonts w:asciiTheme="minorHAnsi" w:hAnsiTheme="minorHAnsi" w:cstheme="minorHAnsi"/>
        </w:rPr>
        <w:t>example of using these callback</w:t>
      </w:r>
      <w:r w:rsidR="004A2793">
        <w:rPr>
          <w:rFonts w:asciiTheme="minorHAnsi" w:hAnsiTheme="minorHAnsi" w:cstheme="minorHAnsi"/>
        </w:rPr>
        <w:t>s</w:t>
      </w:r>
      <w:r w:rsidR="00C5684C">
        <w:rPr>
          <w:rFonts w:asciiTheme="minorHAnsi" w:hAnsiTheme="minorHAnsi" w:cstheme="minorHAnsi"/>
        </w:rPr>
        <w:t xml:space="preserve"> to show and hide the results from the SDK, see the sample app MeasureUp.</w:t>
      </w:r>
    </w:p>
    <w:p w14:paraId="53CAC176" w14:textId="77777777" w:rsidR="003E7789" w:rsidRDefault="003E7789" w:rsidP="00C5684C">
      <w:pPr>
        <w:pStyle w:val="Body"/>
        <w:rPr>
          <w:rFonts w:ascii="Courier New" w:hAnsi="Courier New" w:cs="Courier New"/>
        </w:rPr>
      </w:pPr>
      <w:r>
        <w:rPr>
          <w:rFonts w:asciiTheme="minorHAnsi" w:hAnsiTheme="minorHAnsi" w:cstheme="minorHAnsi"/>
        </w:rPr>
        <w:lastRenderedPageBreak/>
        <w:t>To check to see if the Detector is running (</w:t>
      </w:r>
      <w:r>
        <w:rPr>
          <w:rFonts w:ascii="Courier New" w:hAnsi="Courier New" w:cs="Courier New"/>
        </w:rPr>
        <w:t>start()</w:t>
      </w:r>
      <w:r>
        <w:rPr>
          <w:rFonts w:asciiTheme="minorHAnsi" w:hAnsiTheme="minorHAnsi" w:cstheme="minorHAnsi"/>
        </w:rPr>
        <w:t xml:space="preserve"> has been called, but not </w:t>
      </w:r>
      <w:r w:rsidRPr="003E7789">
        <w:rPr>
          <w:rFonts w:ascii="Courier New" w:hAnsi="Courier New" w:cs="Courier New"/>
        </w:rPr>
        <w:t>stop()</w:t>
      </w:r>
      <w:r>
        <w:rPr>
          <w:rFonts w:asciiTheme="minorHAnsi" w:hAnsiTheme="minorHAnsi" w:cstheme="minorHAnsi"/>
        </w:rPr>
        <w:t xml:space="preserve">), call </w:t>
      </w:r>
      <w:r w:rsidRPr="003E7789">
        <w:rPr>
          <w:rFonts w:ascii="Courier New" w:hAnsi="Courier New" w:cs="Courier New"/>
        </w:rPr>
        <w:t>isRunning()</w:t>
      </w:r>
      <w:r>
        <w:rPr>
          <w:rFonts w:ascii="Courier New" w:hAnsi="Courier New" w:cs="Courier New"/>
        </w:rPr>
        <w:t>.</w:t>
      </w:r>
    </w:p>
    <w:p w14:paraId="246CB538" w14:textId="77777777" w:rsidR="004A2793" w:rsidRPr="004A2793" w:rsidRDefault="004A2793" w:rsidP="002C28E4">
      <w:pPr>
        <w:pStyle w:val="Body"/>
        <w:jc w:val="both"/>
        <w:rPr>
          <w:rFonts w:asciiTheme="minorHAnsi" w:hAnsiTheme="minorHAnsi" w:cstheme="minorHAnsi"/>
        </w:rPr>
      </w:pPr>
      <w:r w:rsidRPr="004A2793">
        <w:rPr>
          <w:rFonts w:asciiTheme="minorHAnsi" w:hAnsiTheme="minorHAnsi" w:cstheme="minorHAnsi"/>
        </w:rPr>
        <w:t xml:space="preserve">Note: </w:t>
      </w:r>
      <w:r>
        <w:rPr>
          <w:rFonts w:asciiTheme="minorHAnsi" w:hAnsiTheme="minorHAnsi" w:cstheme="minorHAnsi"/>
        </w:rPr>
        <w:t xml:space="preserve">Be sure to always call </w:t>
      </w:r>
      <w:r w:rsidRPr="004A2793">
        <w:rPr>
          <w:rFonts w:ascii="Courier New" w:hAnsi="Courier New" w:cs="Courier New"/>
        </w:rPr>
        <w:t>stop()</w:t>
      </w:r>
      <w:r>
        <w:rPr>
          <w:rFonts w:asciiTheme="minorHAnsi" w:hAnsiTheme="minorHAnsi" w:cstheme="minorHAnsi"/>
        </w:rPr>
        <w:t xml:space="preserve"> following a successful call to </w:t>
      </w:r>
      <w:r w:rsidRPr="004A2793">
        <w:rPr>
          <w:rFonts w:ascii="Courier New" w:hAnsi="Courier New" w:cs="Courier New"/>
        </w:rPr>
        <w:t>start()</w:t>
      </w:r>
      <w:r>
        <w:rPr>
          <w:rFonts w:asciiTheme="minorHAnsi" w:hAnsiTheme="minorHAnsi" w:cstheme="minorHAnsi"/>
        </w:rPr>
        <w:t xml:space="preserve"> (including for example, in circumstances where you abort processing, such as in exception catch blocks).  This ensures that resources held by the Detector instance are released.</w:t>
      </w:r>
    </w:p>
    <w:p w14:paraId="7970E7A7" w14:textId="77777777" w:rsidR="00C5684C" w:rsidRDefault="00D867BF" w:rsidP="00D867BF">
      <w:pPr>
        <w:pStyle w:val="Heading3"/>
      </w:pPr>
      <w:r>
        <w:t>Camera Mode</w:t>
      </w:r>
    </w:p>
    <w:p w14:paraId="7B73E85A" w14:textId="77777777" w:rsidR="00D867BF" w:rsidRDefault="00D867BF" w:rsidP="002C28E4">
      <w:pPr>
        <w:pStyle w:val="Body"/>
        <w:jc w:val="both"/>
        <w:rPr>
          <w:rFonts w:eastAsia="Arial Unicode MS" w:hAnsi="Arial Unicode MS" w:cs="Arial Unicode MS"/>
        </w:rPr>
      </w:pPr>
      <w:r>
        <w:rPr>
          <w:rFonts w:eastAsia="Arial Unicode MS" w:hAnsi="Arial Unicode MS" w:cs="Arial Unicode MS"/>
        </w:rPr>
        <w:t xml:space="preserve">Using the built-in camera is a common way to </w:t>
      </w:r>
      <w:r>
        <w:rPr>
          <w:noProof/>
        </w:rPr>
        <w:drawing>
          <wp:anchor distT="152400" distB="152400" distL="152400" distR="152400" simplePos="0" relativeHeight="251669504" behindDoc="0" locked="0" layoutInCell="1" allowOverlap="1" wp14:anchorId="2C0958EB" wp14:editId="7DA4F37A">
            <wp:simplePos x="0" y="0"/>
            <wp:positionH relativeFrom="page">
              <wp:posOffset>6578600</wp:posOffset>
            </wp:positionH>
            <wp:positionV relativeFrom="page">
              <wp:posOffset>12700</wp:posOffset>
            </wp:positionV>
            <wp:extent cx="1159576" cy="546100"/>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
                    <pic:cNvPicPr/>
                  </pic:nvPicPr>
                  <pic:blipFill>
                    <a:blip r:embed="rId8">
                      <a:extLst/>
                    </a:blip>
                    <a:stretch>
                      <a:fillRect/>
                    </a:stretch>
                  </pic:blipFill>
                  <pic:spPr>
                    <a:xfrm>
                      <a:off x="0" y="0"/>
                      <a:ext cx="1159576" cy="546100"/>
                    </a:xfrm>
                    <a:prstGeom prst="rect">
                      <a:avLst/>
                    </a:prstGeom>
                    <a:ln w="12700" cap="flat">
                      <a:noFill/>
                      <a:miter lim="400000"/>
                    </a:ln>
                    <a:effectLst/>
                  </pic:spPr>
                </pic:pic>
              </a:graphicData>
            </a:graphic>
          </wp:anchor>
        </w:drawing>
      </w:r>
      <w:r>
        <w:rPr>
          <w:rFonts w:eastAsia="Arial Unicode MS" w:hAnsi="Arial Unicode MS" w:cs="Arial Unicode MS"/>
        </w:rPr>
        <w:t xml:space="preserve">obtain video for facial expression detection. Either the front </w:t>
      </w:r>
      <w:r w:rsidR="004A2793">
        <w:rPr>
          <w:rFonts w:eastAsia="Arial Unicode MS" w:hAnsi="Arial Unicode MS" w:cs="Arial Unicode MS"/>
        </w:rPr>
        <w:t>or</w:t>
      </w:r>
      <w:r>
        <w:rPr>
          <w:rFonts w:eastAsia="Arial Unicode MS" w:hAnsi="Arial Unicode MS" w:cs="Arial Unicode MS"/>
        </w:rPr>
        <w:t xml:space="preserve"> back camera of your Android device can be used to feed video directly to the Detector.</w:t>
      </w:r>
    </w:p>
    <w:p w14:paraId="28A5BA1C" w14:textId="77777777" w:rsidR="00D867BF" w:rsidRDefault="00D867BF" w:rsidP="00D867BF">
      <w:pPr>
        <w:pStyle w:val="Body"/>
        <w:rPr>
          <w:rFonts w:eastAsia="Arial Unicode MS" w:hAnsi="Arial Unicode MS" w:cs="Arial Unicode MS"/>
        </w:rPr>
      </w:pPr>
      <w:r>
        <w:rPr>
          <w:rFonts w:eastAsia="Arial Unicode MS" w:hAnsi="Arial Unicode MS" w:cs="Arial Unicode MS"/>
        </w:rPr>
        <w:t xml:space="preserve">A demonstration of Camera Mode is the sample app MeasureUp. </w:t>
      </w:r>
    </w:p>
    <w:p w14:paraId="78E18FEC" w14:textId="1BA42D1F" w:rsidR="00D867BF" w:rsidRDefault="00D867BF" w:rsidP="00D867BF">
      <w:pPr>
        <w:pStyle w:val="Body"/>
        <w:rPr>
          <w:rFonts w:eastAsia="Arial Unicode MS" w:hAnsi="Arial Unicode MS" w:cs="Arial Unicode MS"/>
        </w:rPr>
      </w:pPr>
      <w:r>
        <w:rPr>
          <w:rFonts w:eastAsia="Arial Unicode MS" w:hAnsi="Arial Unicode MS" w:cs="Arial Unicode MS"/>
        </w:rPr>
        <w:t>To use Camera Mode,</w:t>
      </w:r>
      <w:r w:rsidR="004E2F61">
        <w:rPr>
          <w:rFonts w:eastAsia="Arial Unicode MS" w:hAnsi="Arial Unicode MS" w:cs="Arial Unicode MS"/>
        </w:rPr>
        <w:t xml:space="preserve">  implement the </w:t>
      </w:r>
      <w:r w:rsidR="006E57B7" w:rsidRPr="003E7789">
        <w:rPr>
          <w:rFonts w:ascii="Courier New" w:hAnsi="Courier New" w:cs="Courier New"/>
        </w:rPr>
        <w:t>Detector.</w:t>
      </w:r>
      <w:r w:rsidR="006E57B7">
        <w:rPr>
          <w:rFonts w:ascii="Courier New" w:hAnsi="Courier New" w:cs="Courier New"/>
        </w:rPr>
        <w:t>ImageListener</w:t>
      </w:r>
      <w:r w:rsidR="006E57B7">
        <w:t xml:space="preserve"> and/or </w:t>
      </w:r>
      <w:r w:rsidR="006E57B7" w:rsidRPr="003E7789">
        <w:rPr>
          <w:rFonts w:ascii="Courier New" w:hAnsi="Courier New" w:cs="Courier New"/>
        </w:rPr>
        <w:t>Detecto</w:t>
      </w:r>
      <w:r w:rsidR="006E57B7">
        <w:rPr>
          <w:rFonts w:ascii="Courier New" w:hAnsi="Courier New" w:cs="Courier New"/>
        </w:rPr>
        <w:t>r.FaceListener</w:t>
      </w:r>
      <w:r w:rsidR="006E57B7">
        <w:t xml:space="preserve"> interface</w:t>
      </w:r>
      <w:r w:rsidR="004E2F61">
        <w:rPr>
          <w:rFonts w:eastAsia="Arial Unicode MS" w:hAnsi="Arial Unicode MS" w:cs="Arial Unicode MS"/>
        </w:rPr>
        <w:t>. Then</w:t>
      </w:r>
      <w:r>
        <w:rPr>
          <w:rFonts w:eastAsia="Arial Unicode MS" w:hAnsi="Arial Unicode MS" w:cs="Arial Unicode MS"/>
        </w:rPr>
        <w:t xml:space="preserve"> follow this sequence of SDK calls:</w:t>
      </w:r>
    </w:p>
    <w:p w14:paraId="005B4314" w14:textId="78B85C6C" w:rsidR="00AA7023" w:rsidRDefault="00D867BF" w:rsidP="002C28E4">
      <w:pPr>
        <w:pStyle w:val="Body"/>
        <w:numPr>
          <w:ilvl w:val="0"/>
          <w:numId w:val="27"/>
        </w:numPr>
        <w:jc w:val="both"/>
      </w:pPr>
      <w:r>
        <w:t>C</w:t>
      </w:r>
      <w:r w:rsidR="00406081">
        <w:t xml:space="preserve">onstruct a </w:t>
      </w:r>
      <w:r>
        <w:t>CameraDetector</w:t>
      </w:r>
      <w:r w:rsidR="00AA7023">
        <w:t xml:space="preserve">. </w:t>
      </w:r>
      <w:r w:rsidR="00A17DEC">
        <w:t xml:space="preserve">The </w:t>
      </w:r>
      <w:r w:rsidR="00A17DEC" w:rsidRPr="00A17DEC">
        <w:rPr>
          <w:rFonts w:ascii="Courier New" w:hAnsi="Courier New" w:cs="Courier New"/>
        </w:rPr>
        <w:t>c</w:t>
      </w:r>
      <w:r w:rsidR="00AA7023" w:rsidRPr="00A17DEC">
        <w:rPr>
          <w:rFonts w:ascii="Courier New" w:hAnsi="Courier New" w:cs="Courier New"/>
          <w:sz w:val="20"/>
          <w:szCs w:val="20"/>
        </w:rPr>
        <w:t>ameraType</w:t>
      </w:r>
      <w:r w:rsidR="00AA7023" w:rsidRPr="00AA7023">
        <w:rPr>
          <w:rFonts w:ascii="Consolas" w:hAnsi="Consolas" w:cs="Consolas"/>
          <w:sz w:val="20"/>
          <w:szCs w:val="20"/>
        </w:rPr>
        <w:t xml:space="preserve"> </w:t>
      </w:r>
      <w:r w:rsidR="00A17DEC" w:rsidRPr="00A17DEC">
        <w:rPr>
          <w:rFonts w:asciiTheme="minorHAnsi" w:hAnsiTheme="minorHAnsi" w:cstheme="minorHAnsi"/>
          <w:sz w:val="20"/>
          <w:szCs w:val="20"/>
        </w:rPr>
        <w:t>argument</w:t>
      </w:r>
      <w:r w:rsidR="00A17DEC">
        <w:rPr>
          <w:rFonts w:ascii="Consolas" w:hAnsi="Consolas" w:cs="Consolas"/>
          <w:sz w:val="20"/>
          <w:szCs w:val="20"/>
        </w:rPr>
        <w:t xml:space="preserve"> </w:t>
      </w:r>
      <w:r w:rsidR="00AA7023">
        <w:t xml:space="preserve">specifies </w:t>
      </w:r>
      <w:r w:rsidR="00A17DEC">
        <w:t xml:space="preserve">whether to connect to </w:t>
      </w:r>
      <w:r w:rsidR="00AA7023">
        <w:t>the front or back camera</w:t>
      </w:r>
      <w:r w:rsidR="00A17DEC">
        <w:t>, while the</w:t>
      </w:r>
      <w:r w:rsidR="00AA7023">
        <w:t xml:space="preserve"> </w:t>
      </w:r>
      <w:r w:rsidR="00AA7023" w:rsidRPr="003E7789">
        <w:rPr>
          <w:rFonts w:ascii="Courier New" w:hAnsi="Courier New" w:cs="Courier New"/>
          <w:sz w:val="20"/>
          <w:szCs w:val="20"/>
        </w:rPr>
        <w:t>cameraPreviewView</w:t>
      </w:r>
      <w:r w:rsidR="00AA7023">
        <w:t xml:space="preserve"> </w:t>
      </w:r>
      <w:r w:rsidR="00A17DEC">
        <w:t xml:space="preserve">argument </w:t>
      </w:r>
      <w:r w:rsidR="00AA7023">
        <w:t>optional</w:t>
      </w:r>
      <w:r w:rsidR="00A17DEC">
        <w:t>ly specifics a SurfaceView onto which the SDK should display preview frames</w:t>
      </w:r>
      <w:r w:rsidR="00EB062B">
        <w:t xml:space="preserve"> (</w:t>
      </w:r>
      <w:r w:rsidR="00A17DEC">
        <w:t>specify null for this</w:t>
      </w:r>
      <w:r w:rsidR="00EB062B">
        <w:t xml:space="preserve"> argument</w:t>
      </w:r>
      <w:r w:rsidR="00A17DEC">
        <w:t xml:space="preserve"> if you don’t care about previewing the frames</w:t>
      </w:r>
      <w:r w:rsidR="00EB062B">
        <w:t>)</w:t>
      </w:r>
      <w:r w:rsidR="00AA7023">
        <w:t>.</w:t>
      </w:r>
    </w:p>
    <w:p w14:paraId="482910EF" w14:textId="570D31CA" w:rsidR="001362AB" w:rsidRDefault="00D867BF" w:rsidP="001362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360"/>
        <w:jc w:val="both"/>
        <w:rPr>
          <w:rFonts w:ascii="Courier New" w:hAnsi="Courier New" w:cs="Courier New"/>
          <w:color w:val="000000"/>
          <w:sz w:val="20"/>
          <w:szCs w:val="20"/>
        </w:rPr>
      </w:pPr>
      <w:r w:rsidRPr="00D867BF">
        <w:rPr>
          <w:rFonts w:ascii="Consolas" w:hAnsi="Consolas" w:cs="Consolas"/>
          <w:color w:val="000000"/>
          <w:sz w:val="20"/>
          <w:szCs w:val="20"/>
        </w:rPr>
        <w:tab/>
      </w:r>
      <w:r w:rsidRPr="00315D66">
        <w:rPr>
          <w:rFonts w:ascii="Courier New" w:hAnsi="Courier New" w:cs="Courier New"/>
          <w:bCs/>
          <w:sz w:val="20"/>
          <w:szCs w:val="20"/>
        </w:rPr>
        <w:t>public</w:t>
      </w:r>
      <w:r w:rsidRPr="00315D66">
        <w:rPr>
          <w:rFonts w:ascii="Consolas" w:hAnsi="Consolas" w:cs="Consolas"/>
          <w:sz w:val="20"/>
          <w:szCs w:val="20"/>
        </w:rPr>
        <w:t xml:space="preserve"> </w:t>
      </w:r>
      <w:r w:rsidR="001362AB">
        <w:rPr>
          <w:rFonts w:ascii="Courier New" w:hAnsi="Courier New" w:cs="Courier New"/>
          <w:color w:val="000000"/>
          <w:sz w:val="20"/>
          <w:szCs w:val="20"/>
        </w:rPr>
        <w:t>CameraD</w:t>
      </w:r>
      <w:r w:rsidRPr="003E7789">
        <w:rPr>
          <w:rFonts w:ascii="Courier New" w:hAnsi="Courier New" w:cs="Courier New"/>
          <w:color w:val="000000"/>
          <w:sz w:val="20"/>
          <w:szCs w:val="20"/>
        </w:rPr>
        <w:t>etector(Context context,</w:t>
      </w:r>
      <w:r w:rsidR="001362AB">
        <w:rPr>
          <w:rFonts w:ascii="Courier New" w:hAnsi="Courier New" w:cs="Courier New"/>
          <w:color w:val="000000"/>
          <w:sz w:val="20"/>
          <w:szCs w:val="20"/>
        </w:rPr>
        <w:t xml:space="preserve"> </w:t>
      </w:r>
      <w:r w:rsidRPr="003E7789">
        <w:rPr>
          <w:rFonts w:ascii="Courier New" w:hAnsi="Courier New" w:cs="Courier New"/>
          <w:color w:val="000000"/>
          <w:sz w:val="20"/>
          <w:szCs w:val="20"/>
        </w:rPr>
        <w:t>CameraType camera</w:t>
      </w:r>
      <w:r w:rsidR="00A17DEC">
        <w:rPr>
          <w:rFonts w:ascii="Courier New" w:hAnsi="Courier New" w:cs="Courier New"/>
          <w:color w:val="000000"/>
          <w:sz w:val="20"/>
          <w:szCs w:val="20"/>
        </w:rPr>
        <w:t>Type</w:t>
      </w:r>
      <w:r w:rsidRPr="003E7789">
        <w:rPr>
          <w:rFonts w:ascii="Courier New" w:hAnsi="Courier New" w:cs="Courier New"/>
          <w:color w:val="000000"/>
          <w:sz w:val="20"/>
          <w:szCs w:val="20"/>
        </w:rPr>
        <w:t>,</w:t>
      </w:r>
    </w:p>
    <w:p w14:paraId="6A7B8347" w14:textId="77777777" w:rsidR="00AA7023" w:rsidRDefault="001362AB" w:rsidP="001362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360"/>
        <w:jc w:val="both"/>
        <w:rPr>
          <w:rFonts w:ascii="Consolas" w:hAnsi="Consolas" w:cs="Consolas"/>
          <w:color w:val="000000"/>
          <w:sz w:val="20"/>
          <w:szCs w:val="20"/>
        </w:rPr>
      </w:pPr>
      <w:r>
        <w:rPr>
          <w:rFonts w:ascii="Courier New" w:hAnsi="Courier New" w:cs="Courier New"/>
          <w:bCs/>
          <w:sz w:val="20"/>
          <w:szCs w:val="20"/>
        </w:rPr>
        <w:t xml:space="preserve">                   </w:t>
      </w:r>
      <w:r w:rsidR="00D867BF" w:rsidRPr="003E7789">
        <w:rPr>
          <w:rFonts w:ascii="Courier New" w:hAnsi="Courier New" w:cs="Courier New"/>
          <w:color w:val="000000"/>
          <w:sz w:val="20"/>
          <w:szCs w:val="20"/>
        </w:rPr>
        <w:t>SurfaceView cameraPreviewView)</w:t>
      </w:r>
      <w:r w:rsidR="00D867BF">
        <w:rPr>
          <w:rFonts w:ascii="Consolas" w:hAnsi="Consolas" w:cs="Consolas"/>
          <w:color w:val="000000"/>
          <w:sz w:val="20"/>
          <w:szCs w:val="20"/>
        </w:rPr>
        <w:t xml:space="preserve"> </w:t>
      </w:r>
    </w:p>
    <w:p w14:paraId="1F683CF2" w14:textId="77777777" w:rsidR="00AA7023" w:rsidRDefault="00AA7023" w:rsidP="002C28E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pPr>
    </w:p>
    <w:p w14:paraId="7CF6D6F1" w14:textId="77777777" w:rsidR="00D867BF" w:rsidRDefault="00D867BF" w:rsidP="002C28E4">
      <w:pPr>
        <w:pStyle w:val="Body"/>
        <w:numPr>
          <w:ilvl w:val="0"/>
          <w:numId w:val="27"/>
        </w:numPr>
        <w:jc w:val="both"/>
      </w:pPr>
      <w:r>
        <w:t xml:space="preserve">Call </w:t>
      </w:r>
      <w:r w:rsidRPr="00B86654">
        <w:rPr>
          <w:rFonts w:ascii="Courier New" w:hAnsi="Courier New" w:cs="Courier New"/>
        </w:rPr>
        <w:t>setLicensePath()</w:t>
      </w:r>
      <w:r>
        <w:t xml:space="preserve"> with the path to the license file provided by Affectiva.</w:t>
      </w:r>
    </w:p>
    <w:p w14:paraId="24A0E33F" w14:textId="7A34802C" w:rsidR="00D867BF" w:rsidRDefault="00D867BF" w:rsidP="002C28E4">
      <w:pPr>
        <w:pStyle w:val="Body"/>
        <w:numPr>
          <w:ilvl w:val="0"/>
          <w:numId w:val="27"/>
        </w:numPr>
        <w:jc w:val="both"/>
      </w:pPr>
      <w:r>
        <w:t xml:space="preserve">Set options for the Detector. In particular, turn on at least one </w:t>
      </w:r>
      <w:r w:rsidR="00406081">
        <w:t>facial expression metric</w:t>
      </w:r>
      <w:r w:rsidR="00A17DEC">
        <w:t xml:space="preserve"> to detect facial expressions, e.g.</w:t>
      </w:r>
    </w:p>
    <w:p w14:paraId="4B3ABFED" w14:textId="2139069D" w:rsidR="00AA7023" w:rsidRPr="003E7789" w:rsidRDefault="00406081" w:rsidP="002C28E4">
      <w:pPr>
        <w:pStyle w:val="Body"/>
        <w:ind w:left="720"/>
        <w:jc w:val="both"/>
        <w:rPr>
          <w:rFonts w:ascii="Courier New" w:hAnsi="Courier New" w:cs="Courier New"/>
          <w:sz w:val="20"/>
          <w:szCs w:val="20"/>
        </w:rPr>
      </w:pPr>
      <w:r>
        <w:rPr>
          <w:rFonts w:ascii="Courier New" w:hAnsi="Courier New" w:cs="Courier New"/>
          <w:sz w:val="20"/>
          <w:szCs w:val="20"/>
        </w:rPr>
        <w:t>setDetectSmile(</w:t>
      </w:r>
      <w:r w:rsidR="00AA7023" w:rsidRPr="003E7789">
        <w:rPr>
          <w:rFonts w:ascii="Courier New" w:hAnsi="Courier New" w:cs="Courier New"/>
          <w:sz w:val="20"/>
          <w:szCs w:val="20"/>
        </w:rPr>
        <w:t>true)</w:t>
      </w:r>
      <w:r>
        <w:rPr>
          <w:rFonts w:ascii="Courier New" w:hAnsi="Courier New" w:cs="Courier New"/>
          <w:sz w:val="20"/>
          <w:szCs w:val="20"/>
        </w:rPr>
        <w:t>;</w:t>
      </w:r>
    </w:p>
    <w:p w14:paraId="27E1D159" w14:textId="0C0B22C3" w:rsidR="00D867BF" w:rsidRDefault="00D867BF" w:rsidP="002C28E4">
      <w:pPr>
        <w:pStyle w:val="Body"/>
        <w:numPr>
          <w:ilvl w:val="0"/>
          <w:numId w:val="27"/>
        </w:numPr>
        <w:jc w:val="both"/>
      </w:pPr>
      <w:r>
        <w:t xml:space="preserve">Call </w:t>
      </w:r>
      <w:r w:rsidRPr="003E7789">
        <w:rPr>
          <w:rFonts w:ascii="Courier New" w:hAnsi="Courier New" w:cs="Courier New"/>
        </w:rPr>
        <w:t>start()</w:t>
      </w:r>
      <w:r>
        <w:t xml:space="preserve"> to start processing.</w:t>
      </w:r>
      <w:r w:rsidR="006D0DA8">
        <w:t xml:space="preserve">  </w:t>
      </w:r>
      <w:r w:rsidR="00A17DEC">
        <w:t>Note that i</w:t>
      </w:r>
      <w:r w:rsidR="006D0DA8">
        <w:t xml:space="preserve">f the camera is already in use, an </w:t>
      </w:r>
      <w:r w:rsidR="00406081">
        <w:t>exception</w:t>
      </w:r>
      <w:r w:rsidR="006D0DA8">
        <w:t xml:space="preserve"> will be </w:t>
      </w:r>
      <w:r w:rsidR="00406081">
        <w:t>thrown</w:t>
      </w:r>
      <w:r w:rsidR="006D0DA8">
        <w:t>. If successful, y</w:t>
      </w:r>
      <w:r w:rsidR="004E2F61">
        <w:t xml:space="preserve">ou will start receiving calls to </w:t>
      </w:r>
      <w:r w:rsidR="004E2F61" w:rsidRPr="003E7789">
        <w:rPr>
          <w:rFonts w:ascii="Courier New" w:hAnsi="Courier New" w:cs="Courier New"/>
        </w:rPr>
        <w:t>onImageResults()</w:t>
      </w:r>
      <w:r w:rsidR="004E2F61">
        <w:t xml:space="preserve">. </w:t>
      </w:r>
    </w:p>
    <w:p w14:paraId="1D290C8A" w14:textId="77777777" w:rsidR="00D867BF" w:rsidRDefault="00D867BF" w:rsidP="00D867BF">
      <w:pPr>
        <w:pStyle w:val="Body"/>
        <w:numPr>
          <w:ilvl w:val="0"/>
          <w:numId w:val="27"/>
        </w:numPr>
      </w:pPr>
      <w:r>
        <w:t xml:space="preserve">When you are done, call </w:t>
      </w:r>
      <w:r w:rsidRPr="003E7789">
        <w:rPr>
          <w:rFonts w:ascii="Courier New" w:hAnsi="Courier New" w:cs="Courier New"/>
        </w:rPr>
        <w:t>stop()</w:t>
      </w:r>
      <w:r>
        <w:t>.</w:t>
      </w:r>
    </w:p>
    <w:p w14:paraId="4AD2CF5E" w14:textId="77777777" w:rsidR="00D867BF" w:rsidRDefault="00396CDA" w:rsidP="00396CDA">
      <w:pPr>
        <w:pStyle w:val="Heading3"/>
      </w:pPr>
      <w:r>
        <w:t>Video File Mode</w:t>
      </w:r>
    </w:p>
    <w:p w14:paraId="146A1CB2" w14:textId="77777777" w:rsidR="00396CDA" w:rsidRDefault="00396CDA" w:rsidP="002C28E4">
      <w:pPr>
        <w:pStyle w:val="Body"/>
        <w:jc w:val="both"/>
        <w:rPr>
          <w:rFonts w:eastAsia="Arial Unicode MS" w:hAnsi="Arial Unicode MS" w:cs="Arial Unicode MS"/>
        </w:rPr>
      </w:pPr>
      <w:r>
        <w:rPr>
          <w:rFonts w:eastAsia="Arial Unicode MS" w:hAnsi="Arial Unicode MS" w:cs="Arial Unicode MS"/>
        </w:rPr>
        <w:t xml:space="preserve">Another way to feed video into the detector is via a video file that is stored on the file system of your device. </w:t>
      </w:r>
      <w:r w:rsidR="00713EDD">
        <w:rPr>
          <w:rFonts w:eastAsia="Arial Unicode MS" w:hAnsi="Arial Unicode MS" w:cs="Arial Unicode MS"/>
        </w:rPr>
        <w:t xml:space="preserve">Follow </w:t>
      </w:r>
      <w:r>
        <w:rPr>
          <w:rFonts w:eastAsia="Arial Unicode MS" w:hAnsi="Arial Unicode MS" w:cs="Arial Unicode MS"/>
        </w:rPr>
        <w:t>this sequence of SDK calls:</w:t>
      </w:r>
    </w:p>
    <w:p w14:paraId="45DBA072" w14:textId="4FDF1E05" w:rsidR="00396CDA" w:rsidRDefault="00406081" w:rsidP="00396CDA">
      <w:pPr>
        <w:pStyle w:val="Body"/>
        <w:numPr>
          <w:ilvl w:val="0"/>
          <w:numId w:val="27"/>
        </w:numPr>
      </w:pPr>
      <w:r>
        <w:lastRenderedPageBreak/>
        <w:t>Construct a VideoFileDetector</w:t>
      </w:r>
      <w:r w:rsidR="00A17DEC">
        <w:t xml:space="preserve">. The </w:t>
      </w:r>
      <w:r w:rsidR="00AA7023" w:rsidRPr="00A17DEC">
        <w:rPr>
          <w:rFonts w:ascii="Courier New" w:hAnsi="Courier New" w:cs="Courier New"/>
        </w:rPr>
        <w:t>filePath</w:t>
      </w:r>
      <w:r w:rsidR="00A17DEC">
        <w:t xml:space="preserve"> argument</w:t>
      </w:r>
      <w:r w:rsidR="00AA7023">
        <w:t xml:space="preserve"> is the path to your video file.</w:t>
      </w:r>
    </w:p>
    <w:p w14:paraId="15A70FB5" w14:textId="77777777" w:rsidR="00396CDA" w:rsidRPr="003E7789" w:rsidRDefault="00315D66" w:rsidP="00396CD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color w:val="000000"/>
          <w:sz w:val="20"/>
          <w:szCs w:val="20"/>
        </w:rPr>
      </w:pPr>
      <w:r w:rsidRPr="00315D66">
        <w:rPr>
          <w:rFonts w:ascii="Courier New" w:hAnsi="Courier New" w:cs="Courier New"/>
          <w:bCs/>
          <w:sz w:val="20"/>
          <w:szCs w:val="20"/>
        </w:rPr>
        <w:t>public</w:t>
      </w:r>
      <w:r w:rsidRPr="00315D66">
        <w:rPr>
          <w:rFonts w:ascii="Consolas" w:hAnsi="Consolas" w:cs="Consolas"/>
          <w:sz w:val="20"/>
          <w:szCs w:val="20"/>
        </w:rPr>
        <w:t xml:space="preserve"> </w:t>
      </w:r>
      <w:r w:rsidR="00396CDA" w:rsidRPr="003E7789">
        <w:rPr>
          <w:rFonts w:ascii="Courier New" w:hAnsi="Courier New" w:cs="Courier New"/>
          <w:color w:val="000000"/>
          <w:sz w:val="20"/>
          <w:szCs w:val="20"/>
        </w:rPr>
        <w:t>Detector(Context context,</w:t>
      </w:r>
      <w:r w:rsidR="006E57B7">
        <w:rPr>
          <w:rFonts w:ascii="Courier New" w:hAnsi="Courier New" w:cs="Courier New"/>
          <w:color w:val="000000"/>
          <w:sz w:val="20"/>
          <w:szCs w:val="20"/>
        </w:rPr>
        <w:t xml:space="preserve"> </w:t>
      </w:r>
      <w:r w:rsidR="003E7789" w:rsidRPr="003E7789">
        <w:rPr>
          <w:rFonts w:ascii="Courier New" w:hAnsi="Courier New" w:cs="Courier New"/>
          <w:color w:val="000000"/>
          <w:sz w:val="20"/>
          <w:szCs w:val="20"/>
        </w:rPr>
        <w:t xml:space="preserve">String filePath) </w:t>
      </w:r>
    </w:p>
    <w:p w14:paraId="45124182" w14:textId="77777777" w:rsidR="00AA7023" w:rsidRPr="00396CDA" w:rsidRDefault="00AA7023" w:rsidP="00396CD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867FF40" w14:textId="77777777" w:rsidR="00396CDA" w:rsidRDefault="00396CDA" w:rsidP="00396CDA">
      <w:pPr>
        <w:pStyle w:val="Body"/>
        <w:numPr>
          <w:ilvl w:val="0"/>
          <w:numId w:val="27"/>
        </w:numPr>
      </w:pPr>
      <w:r>
        <w:t xml:space="preserve">Call </w:t>
      </w:r>
      <w:r w:rsidRPr="00B86654">
        <w:rPr>
          <w:rFonts w:ascii="Courier New" w:hAnsi="Courier New" w:cs="Courier New"/>
        </w:rPr>
        <w:t>setLicensePath()</w:t>
      </w:r>
      <w:r>
        <w:t xml:space="preserve"> with the path to the license file provided by Affectiva.</w:t>
      </w:r>
    </w:p>
    <w:p w14:paraId="54A797DF" w14:textId="5F61DFD7" w:rsidR="00406081" w:rsidRDefault="00406081" w:rsidP="00406081">
      <w:pPr>
        <w:pStyle w:val="Body"/>
        <w:numPr>
          <w:ilvl w:val="0"/>
          <w:numId w:val="27"/>
        </w:numPr>
        <w:jc w:val="both"/>
      </w:pPr>
      <w:r>
        <w:t>Set options for the Detector. In particular, turn on at least one facial expression metric to detect facial expressions</w:t>
      </w:r>
      <w:r w:rsidR="00A17DEC">
        <w:t>, e.g.</w:t>
      </w:r>
      <w:r>
        <w:t xml:space="preserve"> </w:t>
      </w:r>
    </w:p>
    <w:p w14:paraId="3C7A2DA3" w14:textId="77777777" w:rsidR="00406081" w:rsidRPr="003E7789" w:rsidRDefault="00406081" w:rsidP="00406081">
      <w:pPr>
        <w:pStyle w:val="Body"/>
        <w:ind w:left="720"/>
        <w:jc w:val="both"/>
        <w:rPr>
          <w:rFonts w:ascii="Courier New" w:hAnsi="Courier New" w:cs="Courier New"/>
          <w:sz w:val="20"/>
          <w:szCs w:val="20"/>
        </w:rPr>
      </w:pPr>
      <w:r>
        <w:rPr>
          <w:rFonts w:ascii="Courier New" w:hAnsi="Courier New" w:cs="Courier New"/>
          <w:sz w:val="20"/>
          <w:szCs w:val="20"/>
        </w:rPr>
        <w:t>setDetectSmile(</w:t>
      </w:r>
      <w:r w:rsidRPr="003E7789">
        <w:rPr>
          <w:rFonts w:ascii="Courier New" w:hAnsi="Courier New" w:cs="Courier New"/>
          <w:sz w:val="20"/>
          <w:szCs w:val="20"/>
        </w:rPr>
        <w:t>true)</w:t>
      </w:r>
      <w:r>
        <w:rPr>
          <w:rFonts w:ascii="Courier New" w:hAnsi="Courier New" w:cs="Courier New"/>
          <w:sz w:val="20"/>
          <w:szCs w:val="20"/>
        </w:rPr>
        <w:t>;</w:t>
      </w:r>
    </w:p>
    <w:p w14:paraId="29CC61B2" w14:textId="77777777" w:rsidR="00396CDA" w:rsidRDefault="00396CDA" w:rsidP="00396CDA">
      <w:pPr>
        <w:pStyle w:val="Body"/>
        <w:numPr>
          <w:ilvl w:val="0"/>
          <w:numId w:val="27"/>
        </w:numPr>
      </w:pPr>
      <w:r>
        <w:t xml:space="preserve">Call </w:t>
      </w:r>
      <w:r w:rsidRPr="003E7789">
        <w:rPr>
          <w:rFonts w:ascii="Courier New" w:hAnsi="Courier New" w:cs="Courier New"/>
        </w:rPr>
        <w:t>start()</w:t>
      </w:r>
      <w:r>
        <w:t xml:space="preserve"> to start processing. You will start receiving calls to </w:t>
      </w:r>
      <w:r w:rsidRPr="003E7789">
        <w:rPr>
          <w:rFonts w:ascii="Courier New" w:hAnsi="Courier New" w:cs="Courier New"/>
        </w:rPr>
        <w:t>onImageResults()</w:t>
      </w:r>
      <w:r>
        <w:t xml:space="preserve">. </w:t>
      </w:r>
    </w:p>
    <w:p w14:paraId="20CCB665" w14:textId="77777777" w:rsidR="00396CDA" w:rsidRDefault="00396CDA" w:rsidP="00396CDA">
      <w:pPr>
        <w:pStyle w:val="Body"/>
        <w:numPr>
          <w:ilvl w:val="0"/>
          <w:numId w:val="27"/>
        </w:numPr>
      </w:pPr>
      <w:r>
        <w:t xml:space="preserve">When you are done processing, call </w:t>
      </w:r>
      <w:r w:rsidRPr="003E7789">
        <w:rPr>
          <w:rFonts w:ascii="Courier New" w:hAnsi="Courier New" w:cs="Courier New"/>
        </w:rPr>
        <w:t>stop()</w:t>
      </w:r>
      <w:r>
        <w:t>.</w:t>
      </w:r>
    </w:p>
    <w:p w14:paraId="687DF42A" w14:textId="3635A812" w:rsidR="00396CDA" w:rsidRDefault="00713EDD" w:rsidP="00713EDD">
      <w:pPr>
        <w:pStyle w:val="Heading3"/>
      </w:pPr>
      <w:r>
        <w:t>Push</w:t>
      </w:r>
      <w:r w:rsidR="00406081">
        <w:t>ed Frame</w:t>
      </w:r>
      <w:r>
        <w:t xml:space="preserve"> </w:t>
      </w:r>
      <w:r w:rsidR="006F3D30">
        <w:t>Mode</w:t>
      </w:r>
    </w:p>
    <w:p w14:paraId="430CE74B" w14:textId="77777777" w:rsidR="00713EDD" w:rsidRPr="00713EDD" w:rsidRDefault="00713EDD" w:rsidP="002C28E4">
      <w:pPr>
        <w:pStyle w:val="Body"/>
        <w:jc w:val="both"/>
      </w:pPr>
      <w:r>
        <w:t xml:space="preserve">If your app is processing video and has access to video frames, you can push those video frames to the Affdex SDK for processing.  Each video frame has an associated timestamp that increases with each frame in the video.  Your app may have access to video frames because your app is interfacing to the device’s camera, or because your app is reading a video file, or perhaps by some other method. </w:t>
      </w:r>
    </w:p>
    <w:p w14:paraId="611201A2" w14:textId="353A6F6D" w:rsidR="00713EDD" w:rsidRDefault="00406081" w:rsidP="002C28E4">
      <w:pPr>
        <w:pStyle w:val="Body"/>
        <w:numPr>
          <w:ilvl w:val="0"/>
          <w:numId w:val="27"/>
        </w:numPr>
        <w:jc w:val="both"/>
      </w:pPr>
      <w:r>
        <w:t xml:space="preserve">Construct a </w:t>
      </w:r>
      <w:r w:rsidR="00A17DEC">
        <w:rPr>
          <w:rFonts w:asciiTheme="minorHAnsi" w:hAnsiTheme="minorHAnsi" w:cstheme="minorHAnsi"/>
        </w:rPr>
        <w:t>FrameDetector</w:t>
      </w:r>
      <w:r>
        <w:t>.</w:t>
      </w:r>
    </w:p>
    <w:p w14:paraId="0AD59872" w14:textId="26B7448C" w:rsidR="00713EDD" w:rsidRPr="003E7789" w:rsidRDefault="00315D66" w:rsidP="002C28E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ourier New" w:hAnsi="Courier New" w:cs="Courier New"/>
          <w:sz w:val="20"/>
          <w:szCs w:val="20"/>
        </w:rPr>
      </w:pPr>
      <w:r w:rsidRPr="00315D66">
        <w:rPr>
          <w:rFonts w:ascii="Courier New" w:hAnsi="Courier New" w:cs="Courier New"/>
          <w:bCs/>
          <w:sz w:val="20"/>
          <w:szCs w:val="20"/>
        </w:rPr>
        <w:t>public</w:t>
      </w:r>
      <w:r w:rsidRPr="00315D66">
        <w:rPr>
          <w:rFonts w:ascii="Consolas" w:hAnsi="Consolas" w:cs="Consolas"/>
          <w:sz w:val="20"/>
          <w:szCs w:val="20"/>
        </w:rPr>
        <w:t xml:space="preserve"> </w:t>
      </w:r>
      <w:r w:rsidR="00A17DEC">
        <w:rPr>
          <w:rFonts w:ascii="Courier New" w:hAnsi="Courier New" w:cs="Courier New"/>
        </w:rPr>
        <w:t>FrameDetector</w:t>
      </w:r>
      <w:r w:rsidR="00713EDD" w:rsidRPr="003E7789">
        <w:rPr>
          <w:rFonts w:ascii="Courier New" w:hAnsi="Courier New" w:cs="Courier New"/>
          <w:color w:val="000000"/>
          <w:sz w:val="20"/>
          <w:szCs w:val="20"/>
        </w:rPr>
        <w:t xml:space="preserve">(Context context) </w:t>
      </w:r>
    </w:p>
    <w:p w14:paraId="3F45F2CE" w14:textId="77777777" w:rsidR="00713EDD" w:rsidRPr="00396CDA" w:rsidRDefault="00713EDD" w:rsidP="002C28E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onsolas" w:hAnsi="Consolas" w:cs="Consolas"/>
          <w:sz w:val="20"/>
          <w:szCs w:val="20"/>
        </w:rPr>
      </w:pPr>
    </w:p>
    <w:p w14:paraId="798094CF" w14:textId="77777777" w:rsidR="00713EDD" w:rsidRDefault="00713EDD" w:rsidP="002C28E4">
      <w:pPr>
        <w:pStyle w:val="Body"/>
        <w:numPr>
          <w:ilvl w:val="0"/>
          <w:numId w:val="27"/>
        </w:numPr>
        <w:jc w:val="both"/>
      </w:pPr>
      <w:r>
        <w:t xml:space="preserve">Call </w:t>
      </w:r>
      <w:r w:rsidRPr="00B86654">
        <w:rPr>
          <w:rFonts w:ascii="Courier New" w:hAnsi="Courier New" w:cs="Courier New"/>
        </w:rPr>
        <w:t>setLicensePath()</w:t>
      </w:r>
      <w:r>
        <w:t xml:space="preserve"> with the path to the license file provided by Affectiva.</w:t>
      </w:r>
    </w:p>
    <w:p w14:paraId="6A65A1D2" w14:textId="77777777" w:rsidR="00A17DEC" w:rsidRDefault="00A17DEC" w:rsidP="00A17DEC">
      <w:pPr>
        <w:pStyle w:val="Body"/>
        <w:numPr>
          <w:ilvl w:val="0"/>
          <w:numId w:val="27"/>
        </w:numPr>
        <w:jc w:val="both"/>
      </w:pPr>
      <w:r>
        <w:t xml:space="preserve">Set options for the Detector. In particular, turn on at least one facial expression metric to detect facial expressions, e.g. </w:t>
      </w:r>
    </w:p>
    <w:p w14:paraId="57FDF018" w14:textId="77777777" w:rsidR="00A17DEC" w:rsidRPr="003E7789" w:rsidRDefault="00A17DEC" w:rsidP="00A17DEC">
      <w:pPr>
        <w:pStyle w:val="Body"/>
        <w:ind w:left="720"/>
        <w:jc w:val="both"/>
        <w:rPr>
          <w:rFonts w:ascii="Courier New" w:hAnsi="Courier New" w:cs="Courier New"/>
          <w:sz w:val="20"/>
          <w:szCs w:val="20"/>
        </w:rPr>
      </w:pPr>
      <w:r>
        <w:rPr>
          <w:rFonts w:ascii="Courier New" w:hAnsi="Courier New" w:cs="Courier New"/>
          <w:sz w:val="20"/>
          <w:szCs w:val="20"/>
        </w:rPr>
        <w:t>setDetectSmile(</w:t>
      </w:r>
      <w:r w:rsidRPr="003E7789">
        <w:rPr>
          <w:rFonts w:ascii="Courier New" w:hAnsi="Courier New" w:cs="Courier New"/>
          <w:sz w:val="20"/>
          <w:szCs w:val="20"/>
        </w:rPr>
        <w:t>true)</w:t>
      </w:r>
      <w:r>
        <w:rPr>
          <w:rFonts w:ascii="Courier New" w:hAnsi="Courier New" w:cs="Courier New"/>
          <w:sz w:val="20"/>
          <w:szCs w:val="20"/>
        </w:rPr>
        <w:t>;</w:t>
      </w:r>
    </w:p>
    <w:p w14:paraId="033B7B58" w14:textId="77777777" w:rsidR="00713EDD" w:rsidRDefault="00713EDD" w:rsidP="002C28E4">
      <w:pPr>
        <w:pStyle w:val="Body"/>
        <w:numPr>
          <w:ilvl w:val="0"/>
          <w:numId w:val="27"/>
        </w:numPr>
        <w:jc w:val="both"/>
      </w:pPr>
      <w:r>
        <w:t xml:space="preserve">Call </w:t>
      </w:r>
      <w:r w:rsidRPr="003E7789">
        <w:rPr>
          <w:rFonts w:ascii="Courier New" w:hAnsi="Courier New" w:cs="Courier New"/>
        </w:rPr>
        <w:t xml:space="preserve">start() </w:t>
      </w:r>
      <w:r>
        <w:t xml:space="preserve">to start processing. </w:t>
      </w:r>
    </w:p>
    <w:p w14:paraId="1BF77F91" w14:textId="785AE9B7" w:rsidR="00EB2451" w:rsidRDefault="00EB2451" w:rsidP="002C28E4">
      <w:pPr>
        <w:pStyle w:val="Body"/>
        <w:numPr>
          <w:ilvl w:val="0"/>
          <w:numId w:val="27"/>
        </w:numPr>
        <w:jc w:val="both"/>
      </w:pPr>
      <w:r>
        <w:t>For each video frame, create an Affdex Frame</w:t>
      </w:r>
      <w:r w:rsidR="003E7D57">
        <w:t xml:space="preserve"> (Bitmap, RGBA, and </w:t>
      </w:r>
      <w:r w:rsidR="003E7D57" w:rsidRPr="003E7D57">
        <w:t>YUV420sp</w:t>
      </w:r>
      <w:r w:rsidR="003E7D57">
        <w:t xml:space="preserve">/NV21 formats are supported). </w:t>
      </w:r>
      <w:r w:rsidR="00A17DEC">
        <w:t xml:space="preserve"> Note: Frame is an abstract base class with two concrete subclasses: BitmapFrame and ByteArrayFrame; you should construct one of these concrete subclasses.</w:t>
      </w:r>
    </w:p>
    <w:p w14:paraId="00E591AF" w14:textId="77777777" w:rsidR="003E7D57" w:rsidRDefault="003E7D57" w:rsidP="002C28E4">
      <w:pPr>
        <w:pStyle w:val="Body"/>
        <w:numPr>
          <w:ilvl w:val="0"/>
          <w:numId w:val="27"/>
        </w:numPr>
        <w:jc w:val="both"/>
      </w:pPr>
      <w:r>
        <w:t xml:space="preserve">Call </w:t>
      </w:r>
      <w:r w:rsidRPr="003E7789">
        <w:rPr>
          <w:rFonts w:ascii="Courier New" w:hAnsi="Courier New" w:cs="Courier New"/>
          <w:sz w:val="20"/>
          <w:szCs w:val="20"/>
        </w:rPr>
        <w:t>process</w:t>
      </w:r>
      <w:r>
        <w:t xml:space="preserve"> with the Affdex Frame and timestamp of the frame:</w:t>
      </w:r>
    </w:p>
    <w:p w14:paraId="02128CF1" w14:textId="3FC763BE" w:rsidR="00EB2451" w:rsidRPr="003E7789" w:rsidRDefault="00EB2451" w:rsidP="00EB2451">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color w:val="000000"/>
          <w:sz w:val="20"/>
          <w:szCs w:val="20"/>
        </w:rPr>
      </w:pPr>
      <w:r w:rsidRPr="00315D66">
        <w:rPr>
          <w:rFonts w:ascii="Courier New" w:hAnsi="Courier New" w:cs="Courier New"/>
          <w:bCs/>
          <w:sz w:val="20"/>
          <w:szCs w:val="20"/>
        </w:rPr>
        <w:t>public</w:t>
      </w:r>
      <w:r w:rsidRPr="00315D66">
        <w:rPr>
          <w:rFonts w:ascii="Courier New" w:hAnsi="Courier New" w:cs="Courier New"/>
          <w:sz w:val="20"/>
          <w:szCs w:val="20"/>
        </w:rPr>
        <w:t xml:space="preserve"> </w:t>
      </w:r>
      <w:r w:rsidRPr="00315D66">
        <w:rPr>
          <w:rFonts w:ascii="Courier New" w:hAnsi="Courier New" w:cs="Courier New"/>
          <w:bCs/>
          <w:sz w:val="20"/>
          <w:szCs w:val="20"/>
        </w:rPr>
        <w:t>abstract</w:t>
      </w:r>
      <w:r w:rsidRPr="00315D66">
        <w:rPr>
          <w:rFonts w:ascii="Courier New" w:hAnsi="Courier New" w:cs="Courier New"/>
          <w:sz w:val="20"/>
          <w:szCs w:val="20"/>
        </w:rPr>
        <w:t xml:space="preserve"> </w:t>
      </w:r>
      <w:r w:rsidRPr="00315D66">
        <w:rPr>
          <w:rFonts w:ascii="Courier New" w:hAnsi="Courier New" w:cs="Courier New"/>
          <w:bCs/>
          <w:sz w:val="20"/>
          <w:szCs w:val="20"/>
        </w:rPr>
        <w:t>void</w:t>
      </w:r>
      <w:r w:rsidRPr="00315D66">
        <w:rPr>
          <w:rFonts w:ascii="Courier New" w:hAnsi="Courier New" w:cs="Courier New"/>
          <w:sz w:val="20"/>
          <w:szCs w:val="20"/>
        </w:rPr>
        <w:t xml:space="preserve"> </w:t>
      </w:r>
      <w:r w:rsidRPr="003E7789">
        <w:rPr>
          <w:rFonts w:ascii="Courier New" w:hAnsi="Courier New" w:cs="Courier New"/>
          <w:color w:val="000000"/>
          <w:sz w:val="20"/>
          <w:szCs w:val="20"/>
        </w:rPr>
        <w:t xml:space="preserve">process(Frame </w:t>
      </w:r>
      <w:r w:rsidR="00A17DEC">
        <w:rPr>
          <w:rFonts w:ascii="Courier New" w:hAnsi="Courier New" w:cs="Courier New"/>
          <w:color w:val="000000"/>
          <w:sz w:val="20"/>
          <w:szCs w:val="20"/>
        </w:rPr>
        <w:t>frame</w:t>
      </w:r>
      <w:r w:rsidRPr="003E7789">
        <w:rPr>
          <w:rFonts w:ascii="Courier New" w:hAnsi="Courier New" w:cs="Courier New"/>
          <w:color w:val="000000"/>
          <w:sz w:val="20"/>
          <w:szCs w:val="20"/>
        </w:rPr>
        <w:t xml:space="preserve">, </w:t>
      </w:r>
      <w:r w:rsidRPr="003E7789">
        <w:rPr>
          <w:rFonts w:ascii="Courier New" w:hAnsi="Courier New" w:cs="Courier New"/>
          <w:b/>
          <w:bCs/>
          <w:color w:val="7F0055"/>
          <w:sz w:val="20"/>
          <w:szCs w:val="20"/>
        </w:rPr>
        <w:t>float</w:t>
      </w:r>
      <w:r w:rsidRPr="003E7789">
        <w:rPr>
          <w:rFonts w:ascii="Courier New" w:hAnsi="Courier New" w:cs="Courier New"/>
          <w:color w:val="000000"/>
          <w:sz w:val="20"/>
          <w:szCs w:val="20"/>
        </w:rPr>
        <w:t xml:space="preserve"> timestamp);</w:t>
      </w:r>
    </w:p>
    <w:p w14:paraId="1CB5AD08" w14:textId="77777777" w:rsidR="003E7D57" w:rsidRPr="00EB2451" w:rsidRDefault="003E7D57" w:rsidP="00EB2451">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0BBC2B8" w14:textId="43B98945" w:rsidR="003E7D57" w:rsidRDefault="003E7D57" w:rsidP="00713EDD">
      <w:pPr>
        <w:pStyle w:val="Body"/>
        <w:numPr>
          <w:ilvl w:val="0"/>
          <w:numId w:val="27"/>
        </w:numPr>
      </w:pPr>
      <w:r>
        <w:lastRenderedPageBreak/>
        <w:t xml:space="preserve">For each call to </w:t>
      </w:r>
      <w:r w:rsidRPr="003E7789">
        <w:rPr>
          <w:rFonts w:ascii="Courier New" w:hAnsi="Courier New" w:cs="Courier New"/>
          <w:sz w:val="20"/>
          <w:szCs w:val="20"/>
        </w:rPr>
        <w:t>process</w:t>
      </w:r>
      <w:r>
        <w:t xml:space="preserve">, the SDK will call </w:t>
      </w:r>
      <w:r w:rsidRPr="003E7789">
        <w:rPr>
          <w:rFonts w:ascii="Courier New" w:hAnsi="Courier New" w:cs="Courier New"/>
        </w:rPr>
        <w:t>onImageResults()</w:t>
      </w:r>
      <w:r>
        <w:t xml:space="preserve">. </w:t>
      </w:r>
    </w:p>
    <w:p w14:paraId="3E29B784" w14:textId="77777777" w:rsidR="00D867BF" w:rsidRPr="00D867BF" w:rsidRDefault="00713EDD" w:rsidP="00713EDD">
      <w:pPr>
        <w:pStyle w:val="Body"/>
        <w:numPr>
          <w:ilvl w:val="0"/>
          <w:numId w:val="27"/>
        </w:numPr>
      </w:pPr>
      <w:r>
        <w:t xml:space="preserve">When you are done processing, call </w:t>
      </w:r>
      <w:r w:rsidRPr="003E7789">
        <w:rPr>
          <w:rFonts w:ascii="Courier New" w:hAnsi="Courier New" w:cs="Courier New"/>
        </w:rPr>
        <w:t>stop()</w:t>
      </w:r>
      <w:r>
        <w:t>.</w:t>
      </w:r>
    </w:p>
    <w:p w14:paraId="61721AA8" w14:textId="52604F87" w:rsidR="00713EDD" w:rsidRDefault="00713EDD" w:rsidP="00713EDD">
      <w:pPr>
        <w:pStyle w:val="Heading3"/>
      </w:pPr>
      <w:r>
        <w:t xml:space="preserve">Photo </w:t>
      </w:r>
      <w:r w:rsidR="00C552F4">
        <w:t>Mode</w:t>
      </w:r>
    </w:p>
    <w:p w14:paraId="7175889A" w14:textId="219F910C" w:rsidR="00713EDD" w:rsidRDefault="00713EDD" w:rsidP="002C28E4">
      <w:pPr>
        <w:pStyle w:val="Body"/>
        <w:jc w:val="both"/>
      </w:pPr>
      <w:r>
        <w:t xml:space="preserve">Use </w:t>
      </w:r>
      <w:r w:rsidR="001643CF">
        <w:t xml:space="preserve">Photo Mode </w:t>
      </w:r>
      <w:r>
        <w:t xml:space="preserve">for processing images that are unrelated to each other (that is, they are not sequential frames of a video). </w:t>
      </w:r>
      <w:r w:rsidR="001643CF">
        <w:t xml:space="preserve">Discrete images are processed by the SDK </w:t>
      </w:r>
      <w:r w:rsidR="00C552F4">
        <w:t xml:space="preserve">independently, </w:t>
      </w:r>
      <w:r w:rsidR="001643CF">
        <w:t xml:space="preserve">without </w:t>
      </w:r>
      <w:r w:rsidR="00C552F4">
        <w:t>regard to the content of the preceding images</w:t>
      </w:r>
      <w:r w:rsidR="001643CF">
        <w:t xml:space="preserve">, </w:t>
      </w:r>
      <w:r w:rsidR="00C552F4">
        <w:t xml:space="preserve">using </w:t>
      </w:r>
      <w:r w:rsidR="001643CF">
        <w:t xml:space="preserve">different algorithms and data than </w:t>
      </w:r>
      <w:r w:rsidR="00E4709A">
        <w:t xml:space="preserve">are used </w:t>
      </w:r>
      <w:r w:rsidR="001643CF">
        <w:t xml:space="preserve">with </w:t>
      </w:r>
      <w:r w:rsidR="00C552F4">
        <w:t>the other modes involving sequences of frames from a video source</w:t>
      </w:r>
      <w:r w:rsidR="001643CF">
        <w:t xml:space="preserve">. </w:t>
      </w:r>
    </w:p>
    <w:p w14:paraId="45067986" w14:textId="2F374CD0" w:rsidR="00713EDD" w:rsidRDefault="00C552F4" w:rsidP="002C28E4">
      <w:pPr>
        <w:pStyle w:val="Body"/>
        <w:numPr>
          <w:ilvl w:val="0"/>
          <w:numId w:val="27"/>
        </w:numPr>
        <w:jc w:val="both"/>
      </w:pPr>
      <w:r>
        <w:t>Construct a PhotoDetector.</w:t>
      </w:r>
    </w:p>
    <w:p w14:paraId="1C4D9A8A" w14:textId="778AA059" w:rsidR="00713EDD" w:rsidRPr="00002642" w:rsidRDefault="00713EDD" w:rsidP="00002642">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ourier New" w:hAnsi="Courier New" w:cs="Courier New"/>
          <w:sz w:val="20"/>
          <w:szCs w:val="20"/>
        </w:rPr>
      </w:pPr>
      <w:r w:rsidRPr="00E4709A">
        <w:rPr>
          <w:rFonts w:ascii="Courier New" w:hAnsi="Courier New" w:cs="Courier New"/>
          <w:bCs/>
          <w:sz w:val="20"/>
          <w:szCs w:val="20"/>
        </w:rPr>
        <w:t>public</w:t>
      </w:r>
      <w:r w:rsidRPr="00E4709A">
        <w:rPr>
          <w:rFonts w:ascii="Courier New" w:hAnsi="Courier New" w:cs="Courier New"/>
          <w:sz w:val="20"/>
          <w:szCs w:val="20"/>
        </w:rPr>
        <w:t xml:space="preserve"> </w:t>
      </w:r>
      <w:r w:rsidRPr="003E7789">
        <w:rPr>
          <w:rFonts w:ascii="Courier New" w:hAnsi="Courier New" w:cs="Courier New"/>
          <w:color w:val="000000"/>
          <w:sz w:val="20"/>
          <w:szCs w:val="20"/>
        </w:rPr>
        <w:t>Detector(Context context</w:t>
      </w:r>
      <w:r w:rsidRPr="00002642">
        <w:rPr>
          <w:rFonts w:ascii="Courier New" w:hAnsi="Courier New" w:cs="Courier New"/>
          <w:color w:val="000000"/>
          <w:sz w:val="20"/>
          <w:szCs w:val="20"/>
        </w:rPr>
        <w:t xml:space="preserve">) </w:t>
      </w:r>
    </w:p>
    <w:p w14:paraId="682E613E" w14:textId="77777777" w:rsidR="00713EDD" w:rsidRPr="00396CDA" w:rsidRDefault="00713EDD" w:rsidP="002C28E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onsolas" w:hAnsi="Consolas" w:cs="Consolas"/>
          <w:sz w:val="20"/>
          <w:szCs w:val="20"/>
        </w:rPr>
      </w:pPr>
    </w:p>
    <w:p w14:paraId="565581CE" w14:textId="77777777" w:rsidR="00713EDD" w:rsidRDefault="00713EDD" w:rsidP="002C28E4">
      <w:pPr>
        <w:pStyle w:val="Body"/>
        <w:numPr>
          <w:ilvl w:val="0"/>
          <w:numId w:val="27"/>
        </w:numPr>
        <w:jc w:val="both"/>
      </w:pPr>
      <w:r>
        <w:t xml:space="preserve">Call </w:t>
      </w:r>
      <w:r w:rsidRPr="00B86654">
        <w:rPr>
          <w:rFonts w:ascii="Courier New" w:hAnsi="Courier New" w:cs="Courier New"/>
        </w:rPr>
        <w:t>setLicensePath()</w:t>
      </w:r>
      <w:r>
        <w:t xml:space="preserve"> with the path to the license file provided by Affectiva.</w:t>
      </w:r>
    </w:p>
    <w:p w14:paraId="27B377C6" w14:textId="77777777" w:rsidR="00C552F4" w:rsidRDefault="00C552F4" w:rsidP="00C552F4">
      <w:pPr>
        <w:pStyle w:val="Body"/>
        <w:numPr>
          <w:ilvl w:val="0"/>
          <w:numId w:val="27"/>
        </w:numPr>
        <w:jc w:val="both"/>
      </w:pPr>
      <w:r>
        <w:t xml:space="preserve">Set options for the Detector. In particular, turn on at least one facial expression metric to detect facial expressions, e.g. </w:t>
      </w:r>
    </w:p>
    <w:p w14:paraId="2B06BDC6" w14:textId="77777777" w:rsidR="00C552F4" w:rsidRPr="003E7789" w:rsidRDefault="00C552F4" w:rsidP="00C552F4">
      <w:pPr>
        <w:pStyle w:val="Body"/>
        <w:ind w:left="720"/>
        <w:jc w:val="both"/>
        <w:rPr>
          <w:rFonts w:ascii="Courier New" w:hAnsi="Courier New" w:cs="Courier New"/>
          <w:sz w:val="20"/>
          <w:szCs w:val="20"/>
        </w:rPr>
      </w:pPr>
      <w:r>
        <w:rPr>
          <w:rFonts w:ascii="Courier New" w:hAnsi="Courier New" w:cs="Courier New"/>
          <w:sz w:val="20"/>
          <w:szCs w:val="20"/>
        </w:rPr>
        <w:t>setDetectSmile(</w:t>
      </w:r>
      <w:r w:rsidRPr="003E7789">
        <w:rPr>
          <w:rFonts w:ascii="Courier New" w:hAnsi="Courier New" w:cs="Courier New"/>
          <w:sz w:val="20"/>
          <w:szCs w:val="20"/>
        </w:rPr>
        <w:t>true)</w:t>
      </w:r>
      <w:r>
        <w:rPr>
          <w:rFonts w:ascii="Courier New" w:hAnsi="Courier New" w:cs="Courier New"/>
          <w:sz w:val="20"/>
          <w:szCs w:val="20"/>
        </w:rPr>
        <w:t>;</w:t>
      </w:r>
    </w:p>
    <w:p w14:paraId="69A37236" w14:textId="2F32B118" w:rsidR="00713EDD" w:rsidRDefault="00713EDD" w:rsidP="002C28E4">
      <w:pPr>
        <w:pStyle w:val="Body"/>
        <w:numPr>
          <w:ilvl w:val="0"/>
          <w:numId w:val="27"/>
        </w:numPr>
        <w:jc w:val="both"/>
      </w:pPr>
      <w:r>
        <w:t>Call</w:t>
      </w:r>
      <w:r w:rsidR="003E7789">
        <w:t xml:space="preserve"> </w:t>
      </w:r>
      <w:r w:rsidRPr="003E7789">
        <w:rPr>
          <w:rFonts w:ascii="Courier New" w:hAnsi="Courier New" w:cs="Courier New"/>
        </w:rPr>
        <w:t>start()</w:t>
      </w:r>
      <w:r>
        <w:t xml:space="preserve"> to </w:t>
      </w:r>
      <w:r w:rsidR="00C552F4">
        <w:t>initialize the PhotoDetector</w:t>
      </w:r>
      <w:r>
        <w:t xml:space="preserve">. </w:t>
      </w:r>
    </w:p>
    <w:p w14:paraId="3E617D66" w14:textId="4A179466" w:rsidR="003E7D57" w:rsidRDefault="003E7D57" w:rsidP="00C552F4">
      <w:pPr>
        <w:pStyle w:val="Body"/>
        <w:numPr>
          <w:ilvl w:val="0"/>
          <w:numId w:val="27"/>
        </w:numPr>
        <w:jc w:val="both"/>
      </w:pPr>
      <w:r>
        <w:t xml:space="preserve">For each </w:t>
      </w:r>
      <w:r w:rsidR="00C552F4">
        <w:t>photo to be processed</w:t>
      </w:r>
      <w:r>
        <w:t xml:space="preserve">, create an Affdex Frame from your frame (Bitmap, RGBA, and </w:t>
      </w:r>
      <w:r w:rsidRPr="003E7D57">
        <w:t>YUV420sp</w:t>
      </w:r>
      <w:r>
        <w:t xml:space="preserve">/NV21 formats are supported). </w:t>
      </w:r>
      <w:r w:rsidR="00C552F4">
        <w:t>Note: Frame is an abstract base class with two concrete subclasses: BitmapFrame and ByteArrayFrame; you should construct one of these concrete subclasses.</w:t>
      </w:r>
    </w:p>
    <w:p w14:paraId="3D148E97" w14:textId="2A086D49" w:rsidR="003E7D57" w:rsidRDefault="003E7D57" w:rsidP="003E7D57">
      <w:pPr>
        <w:pStyle w:val="Body"/>
        <w:numPr>
          <w:ilvl w:val="0"/>
          <w:numId w:val="27"/>
        </w:numPr>
      </w:pPr>
      <w:r>
        <w:t xml:space="preserve">Call </w:t>
      </w:r>
      <w:r w:rsidR="00002642">
        <w:rPr>
          <w:rFonts w:ascii="Courier New" w:hAnsi="Courier New" w:cs="Courier New"/>
          <w:sz w:val="20"/>
          <w:szCs w:val="20"/>
        </w:rPr>
        <w:t>process</w:t>
      </w:r>
      <w:r>
        <w:t xml:space="preserve"> with the Affdex Frame:</w:t>
      </w:r>
    </w:p>
    <w:p w14:paraId="58AF1D35" w14:textId="24121BA8" w:rsidR="003E7D57" w:rsidRPr="003E7789" w:rsidRDefault="003E7D57" w:rsidP="003E7D57">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color w:val="000000"/>
          <w:sz w:val="20"/>
          <w:szCs w:val="20"/>
        </w:rPr>
      </w:pPr>
      <w:r w:rsidRPr="00315D66">
        <w:rPr>
          <w:rFonts w:ascii="Courier New" w:hAnsi="Courier New" w:cs="Courier New"/>
          <w:bCs/>
          <w:sz w:val="20"/>
          <w:szCs w:val="20"/>
        </w:rPr>
        <w:t>public</w:t>
      </w:r>
      <w:r w:rsidRPr="00315D66">
        <w:rPr>
          <w:rFonts w:ascii="Courier New" w:hAnsi="Courier New" w:cs="Courier New"/>
          <w:sz w:val="20"/>
          <w:szCs w:val="20"/>
        </w:rPr>
        <w:t xml:space="preserve"> </w:t>
      </w:r>
      <w:r w:rsidRPr="00315D66">
        <w:rPr>
          <w:rFonts w:ascii="Courier New" w:hAnsi="Courier New" w:cs="Courier New"/>
          <w:bCs/>
          <w:sz w:val="20"/>
          <w:szCs w:val="20"/>
        </w:rPr>
        <w:t>abstract</w:t>
      </w:r>
      <w:r w:rsidRPr="00315D66">
        <w:rPr>
          <w:rFonts w:ascii="Courier New" w:hAnsi="Courier New" w:cs="Courier New"/>
          <w:sz w:val="20"/>
          <w:szCs w:val="20"/>
        </w:rPr>
        <w:t xml:space="preserve"> </w:t>
      </w:r>
      <w:r w:rsidRPr="00315D66">
        <w:rPr>
          <w:rFonts w:ascii="Courier New" w:hAnsi="Courier New" w:cs="Courier New"/>
          <w:bCs/>
          <w:sz w:val="20"/>
          <w:szCs w:val="20"/>
        </w:rPr>
        <w:t>void</w:t>
      </w:r>
      <w:r w:rsidRPr="00315D66">
        <w:rPr>
          <w:rFonts w:ascii="Courier New" w:hAnsi="Courier New" w:cs="Courier New"/>
          <w:sz w:val="20"/>
          <w:szCs w:val="20"/>
        </w:rPr>
        <w:t xml:space="preserve"> </w:t>
      </w:r>
      <w:r w:rsidR="009566AE">
        <w:rPr>
          <w:rFonts w:ascii="Courier New" w:hAnsi="Courier New" w:cs="Courier New"/>
          <w:color w:val="000000"/>
          <w:sz w:val="20"/>
          <w:szCs w:val="20"/>
        </w:rPr>
        <w:t>process</w:t>
      </w:r>
      <w:r w:rsidRPr="003E7789">
        <w:rPr>
          <w:rFonts w:ascii="Courier New" w:hAnsi="Courier New" w:cs="Courier New"/>
          <w:color w:val="000000"/>
          <w:sz w:val="20"/>
          <w:szCs w:val="20"/>
        </w:rPr>
        <w:t xml:space="preserve">(Frame </w:t>
      </w:r>
      <w:r w:rsidR="00C552F4">
        <w:rPr>
          <w:rFonts w:ascii="Courier New" w:hAnsi="Courier New" w:cs="Courier New"/>
          <w:color w:val="000000"/>
          <w:sz w:val="20"/>
          <w:szCs w:val="20"/>
        </w:rPr>
        <w:t>frame</w:t>
      </w:r>
      <w:r w:rsidRPr="003E7789">
        <w:rPr>
          <w:rFonts w:ascii="Courier New" w:hAnsi="Courier New" w:cs="Courier New"/>
          <w:color w:val="000000"/>
          <w:sz w:val="20"/>
          <w:szCs w:val="20"/>
        </w:rPr>
        <w:t>);</w:t>
      </w:r>
    </w:p>
    <w:p w14:paraId="510058BD" w14:textId="77777777" w:rsidR="003E7D57" w:rsidRPr="00EB2451" w:rsidRDefault="003E7D57" w:rsidP="003E7D57">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5592660" w14:textId="7ECE9DCF" w:rsidR="003E7D57" w:rsidRDefault="003E7D57" w:rsidP="003E7D57">
      <w:pPr>
        <w:pStyle w:val="Body"/>
        <w:numPr>
          <w:ilvl w:val="0"/>
          <w:numId w:val="27"/>
        </w:numPr>
      </w:pPr>
      <w:r>
        <w:t xml:space="preserve">For each call to </w:t>
      </w:r>
      <w:r w:rsidRPr="003E7789">
        <w:rPr>
          <w:rFonts w:ascii="Courier New" w:hAnsi="Courier New" w:cs="Courier New"/>
          <w:sz w:val="20"/>
          <w:szCs w:val="20"/>
        </w:rPr>
        <w:t>process</w:t>
      </w:r>
      <w:r>
        <w:t xml:space="preserve">, the SDK will call </w:t>
      </w:r>
      <w:r w:rsidRPr="003E7789">
        <w:rPr>
          <w:rFonts w:ascii="Courier New" w:hAnsi="Courier New" w:cs="Courier New"/>
        </w:rPr>
        <w:t>onImageResults()</w:t>
      </w:r>
      <w:r>
        <w:t xml:space="preserve">. </w:t>
      </w:r>
    </w:p>
    <w:p w14:paraId="1821F0F1" w14:textId="77777777" w:rsidR="00713EDD" w:rsidRPr="00D867BF" w:rsidRDefault="00713EDD" w:rsidP="00713EDD">
      <w:pPr>
        <w:pStyle w:val="Body"/>
        <w:numPr>
          <w:ilvl w:val="0"/>
          <w:numId w:val="27"/>
        </w:numPr>
      </w:pPr>
      <w:r>
        <w:t>When you are done processing, call</w:t>
      </w:r>
      <w:r w:rsidR="003E7789">
        <w:t xml:space="preserve"> </w:t>
      </w:r>
      <w:r w:rsidRPr="003E7789">
        <w:rPr>
          <w:rFonts w:ascii="Courier New" w:hAnsi="Courier New" w:cs="Courier New"/>
        </w:rPr>
        <w:t>stop()</w:t>
      </w:r>
      <w:r>
        <w:t>.</w:t>
      </w:r>
    </w:p>
    <w:p w14:paraId="69250CA3" w14:textId="77777777" w:rsidR="007B7A4B" w:rsidRDefault="007B7A4B" w:rsidP="00822932">
      <w:pPr>
        <w:pStyle w:val="Heading"/>
        <w:keepNext/>
      </w:pPr>
      <w:r>
        <w:lastRenderedPageBreak/>
        <w:t>Options</w:t>
      </w:r>
    </w:p>
    <w:p w14:paraId="4D62C72B" w14:textId="77777777" w:rsidR="00D8458F" w:rsidRPr="00D8458F" w:rsidRDefault="00D8458F" w:rsidP="00822932">
      <w:pPr>
        <w:pStyle w:val="Body"/>
        <w:keepNext/>
      </w:pPr>
      <w:r>
        <w:t xml:space="preserve">This section describes various options for operating the SDK. </w:t>
      </w:r>
    </w:p>
    <w:p w14:paraId="617FA36C" w14:textId="3CFDB991" w:rsidR="007B7A4B" w:rsidRDefault="00C552F4" w:rsidP="00822932">
      <w:pPr>
        <w:pStyle w:val="Heading3"/>
        <w:keepNext/>
      </w:pPr>
      <w:r>
        <w:t>Detecting facial expressions</w:t>
      </w:r>
    </w:p>
    <w:p w14:paraId="78AD482A" w14:textId="5F02FAC7" w:rsidR="007B7A4B" w:rsidRDefault="00C552F4" w:rsidP="00822932">
      <w:pPr>
        <w:pStyle w:val="Body"/>
        <w:keepNext/>
        <w:jc w:val="both"/>
      </w:pPr>
      <w:r>
        <w:t xml:space="preserve">The Affdex SDK can detect a variety of facial expressions, </w:t>
      </w:r>
      <w:r w:rsidR="007B7A4B">
        <w:rPr>
          <w:rFonts w:eastAsia="Arial Unicode MS" w:hAnsi="Arial Unicode MS" w:cs="Arial Unicode MS"/>
        </w:rPr>
        <w:t>yield</w:t>
      </w:r>
      <w:r>
        <w:rPr>
          <w:rFonts w:eastAsia="Arial Unicode MS" w:hAnsi="Arial Unicode MS" w:cs="Arial Unicode MS"/>
        </w:rPr>
        <w:t xml:space="preserve">ing </w:t>
      </w:r>
      <w:r w:rsidR="007B7A4B">
        <w:rPr>
          <w:rFonts w:eastAsia="Arial Unicode MS" w:hAnsi="Arial Unicode MS" w:cs="Arial Unicode MS"/>
        </w:rPr>
        <w:t>metric</w:t>
      </w:r>
      <w:r>
        <w:rPr>
          <w:rFonts w:eastAsia="Arial Unicode MS" w:hAnsi="Arial Unicode MS" w:cs="Arial Unicode MS"/>
        </w:rPr>
        <w:t xml:space="preserve"> score</w:t>
      </w:r>
      <w:r w:rsidR="007B7A4B">
        <w:rPr>
          <w:rFonts w:eastAsia="Arial Unicode MS" w:hAnsi="Arial Unicode MS" w:cs="Arial Unicode MS"/>
        </w:rPr>
        <w:t xml:space="preserve">s for the expressions you </w:t>
      </w:r>
      <w:r>
        <w:rPr>
          <w:rFonts w:eastAsia="Arial Unicode MS" w:hAnsi="Arial Unicode MS" w:cs="Arial Unicode MS"/>
        </w:rPr>
        <w:t>configure</w:t>
      </w:r>
      <w:r w:rsidR="007B7A4B">
        <w:rPr>
          <w:rFonts w:eastAsia="Arial Unicode MS" w:hAnsi="Arial Unicode MS" w:cs="Arial Unicode MS"/>
        </w:rPr>
        <w:t xml:space="preserve">.  Affdex expression metrics are described in detail in the </w:t>
      </w:r>
      <w:r w:rsidR="007B7A4B">
        <w:t xml:space="preserve">“Introducing the SDK” </w:t>
      </w:r>
      <w:r>
        <w:rPr>
          <w:rFonts w:eastAsia="Arial Unicode MS" w:hAnsi="Arial Unicode MS" w:cs="Arial Unicode MS"/>
        </w:rPr>
        <w:t>document. By default, no expressions are detected</w:t>
      </w:r>
      <w:r w:rsidR="007B7A4B">
        <w:rPr>
          <w:rFonts w:eastAsia="Arial Unicode MS" w:hAnsi="Arial Unicode MS" w:cs="Arial Unicode MS"/>
        </w:rPr>
        <w:t xml:space="preserve">. </w:t>
      </w:r>
      <w:r>
        <w:rPr>
          <w:rFonts w:eastAsia="Arial Unicode MS" w:hAnsi="Arial Unicode MS" w:cs="Arial Unicode MS"/>
        </w:rPr>
        <w:t>Detection can be enabled or disabled via setDetectXXX methods defined on the Detector class.  For example:</w:t>
      </w:r>
      <w:r w:rsidR="007B7A4B">
        <w:t xml:space="preserve"> </w:t>
      </w:r>
    </w:p>
    <w:p w14:paraId="2AB65C9C" w14:textId="10A30B78" w:rsidR="007B7A4B" w:rsidRPr="003E7789" w:rsidRDefault="007B7A4B" w:rsidP="002C28E4">
      <w:pPr>
        <w:pStyle w:val="Body"/>
        <w:ind w:left="720"/>
        <w:jc w:val="both"/>
        <w:rPr>
          <w:rFonts w:ascii="Courier New" w:hAnsi="Courier New" w:cs="Courier New"/>
          <w:sz w:val="20"/>
          <w:szCs w:val="20"/>
        </w:rPr>
      </w:pPr>
      <w:r w:rsidRPr="003E7789">
        <w:rPr>
          <w:rFonts w:ascii="Courier New" w:hAnsi="Courier New" w:cs="Courier New"/>
          <w:sz w:val="20"/>
          <w:szCs w:val="20"/>
        </w:rPr>
        <w:t>set</w:t>
      </w:r>
      <w:r w:rsidR="00C552F4">
        <w:rPr>
          <w:rFonts w:ascii="Courier New" w:hAnsi="Courier New" w:cs="Courier New"/>
          <w:sz w:val="20"/>
          <w:szCs w:val="20"/>
        </w:rPr>
        <w:t>DetectSmile</w:t>
      </w:r>
      <w:r w:rsidRPr="003E7789">
        <w:rPr>
          <w:rFonts w:ascii="Courier New" w:hAnsi="Courier New" w:cs="Courier New"/>
          <w:sz w:val="20"/>
          <w:szCs w:val="20"/>
        </w:rPr>
        <w:t>(true)</w:t>
      </w:r>
    </w:p>
    <w:p w14:paraId="310B8F22" w14:textId="2F8FB367" w:rsidR="007B7A4B" w:rsidRDefault="007B7A4B" w:rsidP="002C28E4">
      <w:pPr>
        <w:pStyle w:val="Body"/>
        <w:jc w:val="both"/>
      </w:pPr>
      <w:r>
        <w:t xml:space="preserve">See the </w:t>
      </w:r>
      <w:r w:rsidR="00C552F4">
        <w:t>Detector class</w:t>
      </w:r>
      <w:r>
        <w:t xml:space="preserve"> Javadoc </w:t>
      </w:r>
      <w:r w:rsidR="00C552F4">
        <w:t xml:space="preserve">for a complete list of the </w:t>
      </w:r>
      <w:r w:rsidR="00C915AE">
        <w:t>methods available.</w:t>
      </w:r>
      <w:r>
        <w:t xml:space="preserve"> </w:t>
      </w:r>
    </w:p>
    <w:p w14:paraId="20AF7986" w14:textId="77777777" w:rsidR="007B7A4B" w:rsidRDefault="007B7A4B" w:rsidP="002C28E4">
      <w:pPr>
        <w:pStyle w:val="Heading3"/>
        <w:jc w:val="both"/>
      </w:pPr>
      <w:r>
        <w:t xml:space="preserve">Processing </w:t>
      </w:r>
      <w:r w:rsidR="006F3D30">
        <w:t>Rate</w:t>
      </w:r>
    </w:p>
    <w:p w14:paraId="06D5C57A" w14:textId="1AC297B5" w:rsidR="007B7A4B" w:rsidRDefault="00C915AE" w:rsidP="002C28E4">
      <w:pPr>
        <w:pStyle w:val="Body"/>
        <w:jc w:val="both"/>
        <w:rPr>
          <w:rFonts w:eastAsia="Arial Unicode MS" w:hAnsi="Arial Unicode MS" w:cs="Arial Unicode MS"/>
        </w:rPr>
      </w:pPr>
      <w:r>
        <w:rPr>
          <w:rFonts w:eastAsia="Arial Unicode MS" w:hAnsi="Arial Unicode MS" w:cs="Arial Unicode MS"/>
        </w:rPr>
        <w:t xml:space="preserve">In Camera Mode, </w:t>
      </w:r>
      <w:r w:rsidR="007B7A4B">
        <w:rPr>
          <w:rFonts w:eastAsia="Arial Unicode MS" w:hAnsi="Arial Unicode MS" w:cs="Arial Unicode MS"/>
        </w:rPr>
        <w:t xml:space="preserve">you </w:t>
      </w:r>
      <w:r>
        <w:rPr>
          <w:rFonts w:eastAsia="Arial Unicode MS" w:hAnsi="Arial Unicode MS" w:cs="Arial Unicode MS"/>
        </w:rPr>
        <w:t xml:space="preserve">can </w:t>
      </w:r>
      <w:r w:rsidR="007B7A4B">
        <w:rPr>
          <w:rFonts w:eastAsia="Arial Unicode MS" w:hAnsi="Arial Unicode MS" w:cs="Arial Unicode MS"/>
        </w:rPr>
        <w:t xml:space="preserve">specify the maximum number of frames per second that the SDK </w:t>
      </w:r>
      <w:r>
        <w:rPr>
          <w:rFonts w:eastAsia="Arial Unicode MS" w:hAnsi="Arial Unicode MS" w:cs="Arial Unicode MS"/>
        </w:rPr>
        <w:t xml:space="preserve">should </w:t>
      </w:r>
      <w:r w:rsidR="007B7A4B">
        <w:rPr>
          <w:rFonts w:eastAsia="Arial Unicode MS" w:hAnsi="Arial Unicode MS" w:cs="Arial Unicode MS"/>
        </w:rPr>
        <w:t xml:space="preserve">process. This </w:t>
      </w:r>
      <w:r>
        <w:rPr>
          <w:rFonts w:eastAsia="Arial Unicode MS" w:hAnsi="Arial Unicode MS" w:cs="Arial Unicode MS"/>
        </w:rPr>
        <w:t xml:space="preserve">can improve performance if your </w:t>
      </w:r>
      <w:r w:rsidR="007B7A4B">
        <w:rPr>
          <w:rFonts w:eastAsia="Arial Unicode MS" w:hAnsi="Arial Unicode MS" w:cs="Arial Unicode MS"/>
        </w:rPr>
        <w:t>requirements</w:t>
      </w:r>
      <w:r>
        <w:rPr>
          <w:rFonts w:eastAsia="Arial Unicode MS" w:hAnsi="Arial Unicode MS" w:cs="Arial Unicode MS"/>
        </w:rPr>
        <w:t xml:space="preserve"> do not require every frame in the video stream from the camera to be processed</w:t>
      </w:r>
      <w:r w:rsidR="007B7A4B">
        <w:rPr>
          <w:rFonts w:eastAsia="Arial Unicode MS" w:hAnsi="Arial Unicode MS" w:cs="Arial Unicode MS"/>
        </w:rPr>
        <w:t xml:space="preserve">. The default (and recommended) rate is 5 frames per second, but you may also set it lower if you are using a slower device, and need additional performance. Here is an example of setting the processing rate to 2 </w:t>
      </w:r>
      <w:r>
        <w:rPr>
          <w:rFonts w:eastAsia="Arial Unicode MS" w:hAnsi="Arial Unicode MS" w:cs="Arial Unicode MS"/>
        </w:rPr>
        <w:t>FPS</w:t>
      </w:r>
      <w:r w:rsidR="007B7A4B">
        <w:rPr>
          <w:rFonts w:eastAsia="Arial Unicode MS" w:hAnsi="Arial Unicode MS" w:cs="Arial Unicode MS"/>
        </w:rPr>
        <w:t>:</w:t>
      </w:r>
    </w:p>
    <w:p w14:paraId="52058AD9" w14:textId="77777777" w:rsidR="007B7A4B" w:rsidRPr="003E7789" w:rsidRDefault="007B7A4B" w:rsidP="002C28E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rFonts w:ascii="Courier New" w:hAnsi="Courier New" w:cs="Courier New"/>
          <w:color w:val="000000"/>
          <w:sz w:val="20"/>
          <w:szCs w:val="20"/>
        </w:rPr>
      </w:pPr>
      <w:r w:rsidRPr="003E7789">
        <w:rPr>
          <w:rFonts w:ascii="Courier New" w:hAnsi="Courier New" w:cs="Courier New"/>
          <w:color w:val="000000"/>
          <w:sz w:val="20"/>
          <w:szCs w:val="20"/>
        </w:rPr>
        <w:t>setMaxProcessRate(2);</w:t>
      </w:r>
    </w:p>
    <w:p w14:paraId="39AC8325" w14:textId="77777777" w:rsidR="007B7A4B" w:rsidRDefault="003E7789" w:rsidP="002C28E4">
      <w:pPr>
        <w:pStyle w:val="Heading3"/>
        <w:jc w:val="both"/>
      </w:pPr>
      <w:r>
        <w:t>Face Detection Statistics</w:t>
      </w:r>
    </w:p>
    <w:p w14:paraId="2A2FF3E4" w14:textId="77777777" w:rsidR="003E7789" w:rsidRDefault="003E7789" w:rsidP="002C28E4">
      <w:pPr>
        <w:pStyle w:val="Body"/>
        <w:jc w:val="both"/>
      </w:pPr>
      <w:r>
        <w:t xml:space="preserve">To get the percentage of time a face was detected during a run (between </w:t>
      </w:r>
      <w:r w:rsidRPr="00201295">
        <w:rPr>
          <w:rFonts w:ascii="Courier New" w:hAnsi="Courier New" w:cs="Courier New"/>
        </w:rPr>
        <w:t>start()</w:t>
      </w:r>
      <w:r>
        <w:t xml:space="preserve"> and </w:t>
      </w:r>
      <w:r w:rsidRPr="00201295">
        <w:rPr>
          <w:rFonts w:ascii="Courier New" w:hAnsi="Courier New" w:cs="Courier New"/>
        </w:rPr>
        <w:t>stop()</w:t>
      </w:r>
      <w:r>
        <w:t>), call:</w:t>
      </w:r>
    </w:p>
    <w:p w14:paraId="0CAC3651" w14:textId="77777777" w:rsidR="003E7789" w:rsidRDefault="003E7789" w:rsidP="003E7789">
      <w:pPr>
        <w:pStyle w:val="Body"/>
        <w:rPr>
          <w:rFonts w:ascii="Courier New" w:hAnsi="Courier New" w:cs="Courier New"/>
        </w:rPr>
      </w:pPr>
      <w:r w:rsidRPr="003E7789">
        <w:rPr>
          <w:rFonts w:ascii="Courier New" w:hAnsi="Courier New" w:cs="Courier New"/>
        </w:rPr>
        <w:tab/>
        <w:t>getPercentFaceDetected();</w:t>
      </w:r>
    </w:p>
    <w:p w14:paraId="45AC75A7" w14:textId="77777777" w:rsidR="003E7789" w:rsidRPr="003E7789" w:rsidRDefault="003E7789" w:rsidP="003E7789">
      <w:pPr>
        <w:pStyle w:val="Body"/>
        <w:rPr>
          <w:rFonts w:asciiTheme="minorHAnsi" w:hAnsiTheme="minorHAnsi" w:cstheme="minorHAnsi"/>
        </w:rPr>
      </w:pPr>
      <w:r>
        <w:rPr>
          <w:rFonts w:asciiTheme="minorHAnsi" w:hAnsiTheme="minorHAnsi" w:cstheme="minorHAnsi"/>
        </w:rPr>
        <w:t xml:space="preserve">This can only be called after </w:t>
      </w:r>
      <w:r w:rsidRPr="00944430">
        <w:rPr>
          <w:rFonts w:ascii="Courier New" w:hAnsi="Courier New" w:cs="Courier New"/>
        </w:rPr>
        <w:t>stop()</w:t>
      </w:r>
      <w:r>
        <w:rPr>
          <w:rFonts w:asciiTheme="minorHAnsi" w:hAnsiTheme="minorHAnsi" w:cstheme="minorHAnsi"/>
        </w:rPr>
        <w:t xml:space="preserve">. </w:t>
      </w:r>
    </w:p>
    <w:p w14:paraId="042A524D" w14:textId="77777777" w:rsidR="00AA5A23" w:rsidRDefault="00272156" w:rsidP="002C28E4">
      <w:pPr>
        <w:pStyle w:val="Heading2"/>
      </w:pPr>
      <w:r>
        <w:t>Interpreting the Data</w:t>
      </w:r>
    </w:p>
    <w:p w14:paraId="6B0BCC43" w14:textId="77777777" w:rsidR="00C915AE" w:rsidRDefault="00C915AE" w:rsidP="002C28E4">
      <w:pPr>
        <w:pStyle w:val="Body"/>
        <w:jc w:val="both"/>
      </w:pPr>
      <w:r>
        <w:t xml:space="preserve">To receive the results of the SDK’s processing of a frame, </w:t>
      </w:r>
      <w:r w:rsidR="00AB5FB7">
        <w:t xml:space="preserve">implement </w:t>
      </w:r>
      <w:r>
        <w:t xml:space="preserve">the </w:t>
      </w:r>
      <w:r w:rsidR="00E3389A" w:rsidRPr="003E7789">
        <w:rPr>
          <w:rFonts w:ascii="Courier New" w:hAnsi="Courier New" w:cs="Courier New"/>
        </w:rPr>
        <w:t>Detector.</w:t>
      </w:r>
      <w:r w:rsidR="00E3389A">
        <w:rPr>
          <w:rFonts w:ascii="Courier New" w:hAnsi="Courier New" w:cs="Courier New"/>
        </w:rPr>
        <w:t>ImageListener</w:t>
      </w:r>
      <w:r w:rsidR="00E3389A">
        <w:t xml:space="preserve"> and/or </w:t>
      </w:r>
      <w:r w:rsidR="00E3389A" w:rsidRPr="003E7789">
        <w:rPr>
          <w:rFonts w:ascii="Courier New" w:hAnsi="Courier New" w:cs="Courier New"/>
        </w:rPr>
        <w:t>Detecto</w:t>
      </w:r>
      <w:r w:rsidR="00E3389A">
        <w:rPr>
          <w:rFonts w:ascii="Courier New" w:hAnsi="Courier New" w:cs="Courier New"/>
        </w:rPr>
        <w:t>r.FaceListener</w:t>
      </w:r>
      <w:r w:rsidR="00E3389A">
        <w:t xml:space="preserve"> interface</w:t>
      </w:r>
      <w:r>
        <w:t>s.</w:t>
      </w:r>
    </w:p>
    <w:p w14:paraId="4F74A6F0" w14:textId="77777777" w:rsidR="00C915AE" w:rsidRDefault="00C915AE" w:rsidP="002C28E4">
      <w:pPr>
        <w:pStyle w:val="Body"/>
        <w:jc w:val="both"/>
      </w:pPr>
    </w:p>
    <w:p w14:paraId="66A40426" w14:textId="7196506E" w:rsidR="00AB5FB7" w:rsidRDefault="00C915AE" w:rsidP="002C28E4">
      <w:pPr>
        <w:pStyle w:val="Body"/>
        <w:jc w:val="both"/>
      </w:pPr>
      <w:r>
        <w:lastRenderedPageBreak/>
        <w:t>For the ImageListener interface</w:t>
      </w:r>
      <w:r w:rsidR="00AB5FB7">
        <w:t xml:space="preserve">, implement the callback </w:t>
      </w:r>
      <w:r w:rsidR="00AB5FB7" w:rsidRPr="00C5684C">
        <w:rPr>
          <w:rFonts w:ascii="Courier New" w:hAnsi="Courier New" w:cs="Courier New"/>
        </w:rPr>
        <w:t>on</w:t>
      </w:r>
      <w:r w:rsidR="00AB5FB7">
        <w:rPr>
          <w:rFonts w:ascii="Courier New" w:hAnsi="Courier New" w:cs="Courier New"/>
        </w:rPr>
        <w:t>ImageResults()</w:t>
      </w:r>
      <w:r w:rsidR="00AB5FB7">
        <w:t>, which is called by the SDK for every</w:t>
      </w:r>
      <w:r w:rsidR="00E3389A">
        <w:t xml:space="preserve"> </w:t>
      </w:r>
      <w:r>
        <w:t xml:space="preserve">frame (except those that the CameraDetector skips in order to honor the maximum processing rate, unless </w:t>
      </w:r>
      <w:r w:rsidRPr="00C915AE">
        <w:rPr>
          <w:rFonts w:ascii="Courier New" w:hAnsi="Courier New" w:cs="Courier New"/>
        </w:rPr>
        <w:t>setSendUnprocessFrames(true)</w:t>
      </w:r>
      <w:r>
        <w:t xml:space="preserve"> has been called).</w:t>
      </w:r>
    </w:p>
    <w:p w14:paraId="3D401E24" w14:textId="77777777" w:rsidR="00AB5FB7" w:rsidRDefault="00AB5FB7" w:rsidP="002C28E4">
      <w:pPr>
        <w:pStyle w:val="Body"/>
        <w:jc w:val="both"/>
      </w:pPr>
      <w:r>
        <w:t>This method receives these parameters:</w:t>
      </w:r>
    </w:p>
    <w:p w14:paraId="5FD119FA" w14:textId="3CB7D13E" w:rsidR="00AB5FB7" w:rsidRDefault="00AB5FB7" w:rsidP="002C28E4">
      <w:pPr>
        <w:pStyle w:val="Body"/>
        <w:numPr>
          <w:ilvl w:val="2"/>
          <w:numId w:val="24"/>
        </w:numPr>
        <w:jc w:val="both"/>
      </w:pPr>
      <w:r>
        <w:t xml:space="preserve">A list of </w:t>
      </w:r>
      <w:r w:rsidR="00C915AE">
        <w:t xml:space="preserve">Face objects.  </w:t>
      </w:r>
      <w:r w:rsidR="005D20CD">
        <w:t xml:space="preserve">In this release, this will be an empty list if no face was found in the frame, or a list of one Face object if there was a face found in the frame.  In Camera Mode, if </w:t>
      </w:r>
      <w:r w:rsidR="005D20CD" w:rsidRPr="005D20CD">
        <w:rPr>
          <w:rFonts w:ascii="Courier New" w:hAnsi="Courier New" w:cs="Courier New"/>
        </w:rPr>
        <w:t>setSendUnprocessedFrames(true)</w:t>
      </w:r>
      <w:r w:rsidR="005D20CD">
        <w:t xml:space="preserve"> has been called, then this parameter will be null for any frame that has been skipped in order to honor the maximimum processing rate.</w:t>
      </w:r>
    </w:p>
    <w:p w14:paraId="73DE6FEC" w14:textId="77777777" w:rsidR="00AB5FB7" w:rsidRDefault="00AB5FB7" w:rsidP="002C28E4">
      <w:pPr>
        <w:pStyle w:val="Body"/>
        <w:numPr>
          <w:ilvl w:val="2"/>
          <w:numId w:val="24"/>
        </w:numPr>
        <w:jc w:val="both"/>
      </w:pPr>
      <w:r>
        <w:t>The image processed, as a</w:t>
      </w:r>
      <w:r w:rsidR="00A861A2">
        <w:t>n Affdex</w:t>
      </w:r>
      <w:r>
        <w:t xml:space="preserve"> Frame</w:t>
      </w:r>
      <w:r w:rsidR="00A861A2">
        <w:t xml:space="preserve"> (a wrapper type for images, including Bitmaps, for example)</w:t>
      </w:r>
      <w:r>
        <w:t>.</w:t>
      </w:r>
    </w:p>
    <w:p w14:paraId="3778A459" w14:textId="384438D3" w:rsidR="00AB5FB7" w:rsidRDefault="005D20CD" w:rsidP="002C28E4">
      <w:pPr>
        <w:pStyle w:val="Body"/>
        <w:numPr>
          <w:ilvl w:val="2"/>
          <w:numId w:val="24"/>
        </w:numPr>
        <w:jc w:val="both"/>
      </w:pPr>
      <w:r>
        <w:t>The timestamp of the frame.  In Photo Mode, this will be zero</w:t>
      </w:r>
      <w:r w:rsidR="00AB5FB7">
        <w:t xml:space="preserve">. </w:t>
      </w:r>
    </w:p>
    <w:p w14:paraId="6835B57A" w14:textId="11BFC6AD" w:rsidR="005D20CD" w:rsidRDefault="005D20CD" w:rsidP="002C28E4">
      <w:pPr>
        <w:pStyle w:val="Body"/>
        <w:jc w:val="both"/>
      </w:pPr>
      <w:r>
        <w:t>The returned Face object provides getter methods for retrieving facial expression scores corresponding to the expressions previously configured on the Detector.  Scores are generally values from 0-100, representing the expression as a percent, with the exception of “valence” which ranges between -100 and +100.</w:t>
      </w:r>
    </w:p>
    <w:p w14:paraId="6FACCB1D" w14:textId="5954ADB5" w:rsidR="00C540F6" w:rsidRDefault="00C540F6" w:rsidP="002C28E4">
      <w:pPr>
        <w:pStyle w:val="Body"/>
        <w:jc w:val="both"/>
      </w:pPr>
      <w:r>
        <w:t>The follow excerpt from MeasureUp displays the expression scores using TextViews:</w:t>
      </w:r>
    </w:p>
    <w:p w14:paraId="5021155D" w14:textId="77777777" w:rsidR="007553EC"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public void onImageResults(List&lt;Face&gt; faces, Frame image, float</w:t>
      </w:r>
    </w:p>
    <w:p w14:paraId="0AA7FB68" w14:textId="726C288C" w:rsidR="00C540F6" w:rsidRPr="007553EC" w:rsidRDefault="007553EC"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C540F6" w:rsidRPr="007553EC">
        <w:rPr>
          <w:rFonts w:ascii="Courier New" w:hAnsi="Courier New" w:cs="Courier New"/>
          <w:sz w:val="20"/>
          <w:szCs w:val="20"/>
        </w:rPr>
        <w:t xml:space="preserve"> timeStamp) {</w:t>
      </w:r>
    </w:p>
    <w:p w14:paraId="557B7DA5" w14:textId="77777777" w:rsidR="007553EC" w:rsidRPr="007553EC" w:rsidRDefault="007553EC" w:rsidP="007553EC">
      <w:pPr>
        <w:pStyle w:val="Body"/>
        <w:shd w:val="clear" w:color="auto" w:fill="D8D8D8" w:themeFill="text2" w:themeFillTint="33"/>
        <w:spacing w:line="240" w:lineRule="auto"/>
        <w:rPr>
          <w:rFonts w:ascii="Courier New" w:hAnsi="Courier New" w:cs="Courier New"/>
          <w:i/>
          <w:sz w:val="20"/>
          <w:szCs w:val="20"/>
        </w:rPr>
      </w:pPr>
      <w:r w:rsidRPr="007553EC">
        <w:rPr>
          <w:rFonts w:ascii="Courier New" w:hAnsi="Courier New" w:cs="Courier New"/>
          <w:sz w:val="20"/>
          <w:szCs w:val="20"/>
        </w:rPr>
        <w:t xml:space="preserve">  </w:t>
      </w:r>
      <w:r w:rsidRPr="007553EC">
        <w:rPr>
          <w:rFonts w:ascii="Courier New" w:hAnsi="Courier New" w:cs="Courier New"/>
          <w:i/>
          <w:sz w:val="20"/>
          <w:szCs w:val="20"/>
        </w:rPr>
        <w:t>[some code omitted for brevity…]</w:t>
      </w:r>
    </w:p>
    <w:p w14:paraId="75DDB527" w14:textId="77777777" w:rsidR="007553EC" w:rsidRPr="007553EC" w:rsidRDefault="007553EC" w:rsidP="00C540F6">
      <w:pPr>
        <w:pStyle w:val="Body"/>
        <w:shd w:val="clear" w:color="auto" w:fill="D8D8D8" w:themeFill="text2" w:themeFillTint="33"/>
        <w:spacing w:line="240" w:lineRule="auto"/>
        <w:rPr>
          <w:rFonts w:ascii="Courier New" w:hAnsi="Courier New" w:cs="Courier New"/>
          <w:sz w:val="20"/>
          <w:szCs w:val="20"/>
        </w:rPr>
      </w:pPr>
    </w:p>
    <w:p w14:paraId="629E8626" w14:textId="53F4D9DD"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Face face = faces.get(0);</w:t>
      </w:r>
    </w:p>
    <w:p w14:paraId="1BFA4CDC" w14:textId="638C7BDB"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updateMetricView(smilePct, face.getSmileScore());</w:t>
      </w:r>
    </w:p>
    <w:p w14:paraId="6C6358EE" w14:textId="6AB1A460"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updateMetricView(browFurrowPct, face.getBrowFurrowScore());</w:t>
      </w:r>
    </w:p>
    <w:p w14:paraId="3A578777" w14:textId="493A6EDB"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updateMetricView(browRaisePct, face.getBrowRaiseScore());</w:t>
      </w:r>
    </w:p>
    <w:p w14:paraId="4AF4B460" w14:textId="7620183E"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updateMetricView(engagementPct, face.getEngagementScore());</w:t>
      </w:r>
    </w:p>
    <w:p w14:paraId="28B8A00B" w14:textId="588CFDF5"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updateMetricView(lipDepressorPct,</w:t>
      </w:r>
      <w:r w:rsidR="007553EC">
        <w:rPr>
          <w:rFonts w:ascii="Courier New" w:hAnsi="Courier New" w:cs="Courier New"/>
          <w:sz w:val="20"/>
          <w:szCs w:val="20"/>
        </w:rPr>
        <w:t xml:space="preserve"> </w:t>
      </w:r>
      <w:r w:rsidRPr="007553EC">
        <w:rPr>
          <w:rFonts w:ascii="Courier New" w:hAnsi="Courier New" w:cs="Courier New"/>
          <w:sz w:val="20"/>
          <w:szCs w:val="20"/>
        </w:rPr>
        <w:t>face.getLipCornerDepressorScore());</w:t>
      </w:r>
    </w:p>
    <w:p w14:paraId="0E499003" w14:textId="544FF9C5"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updateMetricView(valencePct, face.getValenceScore());</w:t>
      </w:r>
    </w:p>
    <w:p w14:paraId="33F78801" w14:textId="3A296CB3" w:rsidR="007553EC"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w:t>
      </w:r>
    </w:p>
    <w:p w14:paraId="48437D7A" w14:textId="2BF6FB34"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private void updateMetricView(TextView view, float value) {</w:t>
      </w:r>
    </w:p>
    <w:p w14:paraId="60318B28" w14:textId="4B1A4A58"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String valAsPercent = String.format(Locale.US, "%.0f%%", value);</w:t>
      </w:r>
    </w:p>
    <w:p w14:paraId="67B47590" w14:textId="6A0BD58A"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view.setText(valAsPercent);</w:t>
      </w:r>
    </w:p>
    <w:p w14:paraId="27C7A8BA" w14:textId="797316F7"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w:t>
      </w:r>
    </w:p>
    <w:p w14:paraId="52F90A2D" w14:textId="77777777" w:rsidR="00C540F6" w:rsidRDefault="00C540F6" w:rsidP="002C28E4">
      <w:pPr>
        <w:pStyle w:val="Body"/>
        <w:jc w:val="both"/>
      </w:pPr>
    </w:p>
    <w:p w14:paraId="51616CAA" w14:textId="002799AB" w:rsidR="00D14779" w:rsidRDefault="00D14779" w:rsidP="00822932">
      <w:pPr>
        <w:pStyle w:val="Body"/>
        <w:keepNext/>
        <w:jc w:val="both"/>
      </w:pPr>
      <w:r>
        <w:t>The Face object also provides a getFacePoints() method, which returns an array of face point coordinates.</w:t>
      </w:r>
    </w:p>
    <w:p w14:paraId="53160B8D" w14:textId="6F958FC3" w:rsidR="00CD6D61" w:rsidRDefault="00A41DC0" w:rsidP="00822932">
      <w:pPr>
        <w:pStyle w:val="Body"/>
        <w:keepNext/>
        <w:jc w:val="both"/>
      </w:pPr>
      <w:r>
        <w:t xml:space="preserve">The following </w:t>
      </w:r>
      <w:r w:rsidR="00D14779">
        <w:t xml:space="preserve">excerpt </w:t>
      </w:r>
      <w:r>
        <w:t xml:space="preserve">from MeasureUp </w:t>
      </w:r>
      <w:r w:rsidR="00D14779">
        <w:t xml:space="preserve">gets the face points and displays them on the camera preview SurfaceView </w:t>
      </w:r>
      <w:r w:rsidR="00CD6D61">
        <w:t xml:space="preserve">via a Canvas. </w:t>
      </w:r>
    </w:p>
    <w:p w14:paraId="4696011C" w14:textId="77777777" w:rsidR="007553EC"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public void onImageResults(List&lt;Face&gt; faces, Frame image, float</w:t>
      </w:r>
    </w:p>
    <w:p w14:paraId="2B438377" w14:textId="644D89F2" w:rsidR="00C540F6" w:rsidRPr="007553EC" w:rsidRDefault="007553EC"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C540F6" w:rsidRPr="007553EC">
        <w:rPr>
          <w:rFonts w:ascii="Courier New" w:hAnsi="Courier New" w:cs="Courier New"/>
          <w:sz w:val="20"/>
          <w:szCs w:val="20"/>
        </w:rPr>
        <w:t xml:space="preserve"> timeStamp) {</w:t>
      </w:r>
    </w:p>
    <w:p w14:paraId="5087BBBF" w14:textId="6046D21D" w:rsidR="00C540F6" w:rsidRPr="007553EC" w:rsidRDefault="007553EC" w:rsidP="00C540F6">
      <w:pPr>
        <w:pStyle w:val="Body"/>
        <w:shd w:val="clear" w:color="auto" w:fill="D8D8D8" w:themeFill="text2" w:themeFillTint="33"/>
        <w:spacing w:line="240" w:lineRule="auto"/>
        <w:rPr>
          <w:rFonts w:ascii="Courier New" w:hAnsi="Courier New" w:cs="Courier New"/>
          <w:i/>
          <w:sz w:val="20"/>
          <w:szCs w:val="20"/>
        </w:rPr>
      </w:pPr>
      <w:r w:rsidRPr="007553EC">
        <w:rPr>
          <w:rFonts w:ascii="Courier New" w:hAnsi="Courier New" w:cs="Courier New"/>
          <w:sz w:val="20"/>
          <w:szCs w:val="20"/>
        </w:rPr>
        <w:t xml:space="preserve">  </w:t>
      </w:r>
      <w:r w:rsidRPr="007553EC">
        <w:rPr>
          <w:rFonts w:ascii="Courier New" w:hAnsi="Courier New" w:cs="Courier New"/>
          <w:i/>
          <w:sz w:val="20"/>
          <w:szCs w:val="20"/>
        </w:rPr>
        <w:t>[</w:t>
      </w:r>
      <w:r w:rsidR="00C540F6" w:rsidRPr="007553EC">
        <w:rPr>
          <w:rFonts w:ascii="Courier New" w:hAnsi="Courier New" w:cs="Courier New"/>
          <w:i/>
          <w:sz w:val="20"/>
          <w:szCs w:val="20"/>
        </w:rPr>
        <w:t>some code omitted for brevity…</w:t>
      </w:r>
      <w:r w:rsidRPr="007553EC">
        <w:rPr>
          <w:rFonts w:ascii="Courier New" w:hAnsi="Courier New" w:cs="Courier New"/>
          <w:i/>
          <w:sz w:val="20"/>
          <w:szCs w:val="20"/>
        </w:rPr>
        <w:t>]</w:t>
      </w:r>
    </w:p>
    <w:p w14:paraId="0E9047D9" w14:textId="77777777" w:rsidR="007553EC" w:rsidRPr="007553EC" w:rsidRDefault="007553EC" w:rsidP="00D14779">
      <w:pPr>
        <w:pStyle w:val="Body"/>
        <w:shd w:val="clear" w:color="auto" w:fill="D8D8D8" w:themeFill="text2" w:themeFillTint="33"/>
        <w:spacing w:line="240" w:lineRule="auto"/>
        <w:rPr>
          <w:rFonts w:ascii="Courier New" w:hAnsi="Courier New" w:cs="Courier New"/>
          <w:sz w:val="20"/>
          <w:szCs w:val="20"/>
        </w:rPr>
      </w:pPr>
    </w:p>
    <w:p w14:paraId="5461A923" w14:textId="5BB8E155"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Face face = faces.get(0);</w:t>
      </w:r>
    </w:p>
    <w:p w14:paraId="10E88B93" w14:textId="24EB9E41"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if (showPoints) {</w:t>
      </w:r>
    </w:p>
    <w:p w14:paraId="6427DC4D" w14:textId="747ECF57"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Bitmap facePointsBitmap = Bitmap.createBitmap(width, height,</w:t>
      </w:r>
    </w:p>
    <w:p w14:paraId="443F2F3D" w14:textId="438BF334" w:rsidR="00D14779" w:rsidRPr="007553EC" w:rsidRDefault="00D14779"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C540F6" w:rsidRPr="007553EC">
        <w:rPr>
          <w:rFonts w:ascii="Courier New" w:hAnsi="Courier New" w:cs="Courier New"/>
          <w:sz w:val="20"/>
          <w:szCs w:val="20"/>
        </w:rPr>
        <w:t xml:space="preserve">    </w:t>
      </w:r>
      <w:r w:rsidRPr="007553EC">
        <w:rPr>
          <w:rFonts w:ascii="Courier New" w:hAnsi="Courier New" w:cs="Courier New"/>
          <w:sz w:val="20"/>
          <w:szCs w:val="20"/>
        </w:rPr>
        <w:t>Bitmap.Config.ARGB_8888);</w:t>
      </w:r>
    </w:p>
    <w:p w14:paraId="470410C6" w14:textId="186EA9AF" w:rsidR="00D14779" w:rsidRPr="007553EC" w:rsidRDefault="00D14779"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Canvas canvas = new Canvas(facePointsBitmap);</w:t>
      </w:r>
    </w:p>
    <w:p w14:paraId="02045F10" w14:textId="4BE6FC45"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PointF[] points = face.getFacePoints();</w:t>
      </w:r>
    </w:p>
    <w:p w14:paraId="01D9B9E4" w14:textId="5BB27028" w:rsidR="00D14779" w:rsidRPr="007553EC" w:rsidRDefault="00D14779"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p>
    <w:p w14:paraId="18BD0A51" w14:textId="2B283DF0" w:rsidR="00D14779" w:rsidRPr="007553EC" w:rsidRDefault="00D14779"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float radius = ((float) width) / 160;</w:t>
      </w:r>
    </w:p>
    <w:p w14:paraId="27417888" w14:textId="0D89FBD3" w:rsidR="00D14779" w:rsidRPr="007553EC" w:rsidRDefault="00D14779"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for (int i = 0; i &lt; points.length; i++) {</w:t>
      </w:r>
    </w:p>
    <w:p w14:paraId="06299D24" w14:textId="79DCD1A0" w:rsidR="00C540F6"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 xml:space="preserve">    // The camera preview is displ</w:t>
      </w:r>
      <w:r w:rsidRPr="007553EC">
        <w:rPr>
          <w:rFonts w:ascii="Courier New" w:hAnsi="Courier New" w:cs="Courier New"/>
          <w:sz w:val="20"/>
          <w:szCs w:val="20"/>
        </w:rPr>
        <w:t>ayed as a mirror, so X pts</w:t>
      </w:r>
    </w:p>
    <w:p w14:paraId="15B9BF3E" w14:textId="346C1FCB"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 have </w:t>
      </w:r>
      <w:r w:rsidR="00D14779" w:rsidRPr="007553EC">
        <w:rPr>
          <w:rFonts w:ascii="Courier New" w:hAnsi="Courier New" w:cs="Courier New"/>
          <w:sz w:val="20"/>
          <w:szCs w:val="20"/>
        </w:rPr>
        <w:t>to be reversed</w:t>
      </w:r>
    </w:p>
    <w:p w14:paraId="79D3F18A" w14:textId="0AE0EC5E" w:rsidR="00C540F6"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 xml:space="preserve">    canvas.drawCircle(width - points[i].x - 1, points[i].y,</w:t>
      </w:r>
    </w:p>
    <w:p w14:paraId="13ACC4A0" w14:textId="331CC223"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 xml:space="preserve"> radius, facePointPaint)</w:t>
      </w:r>
    </w:p>
    <w:p w14:paraId="0FED4B2E" w14:textId="34194B48" w:rsidR="00C540F6"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p>
    <w:p w14:paraId="4C61E90D" w14:textId="7AB26AC9" w:rsidR="00C540F6"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pointsView.setImageBitmap(facePointsBitmap);</w:t>
      </w:r>
    </w:p>
    <w:p w14:paraId="69417B88" w14:textId="56D3E762" w:rsidR="00D14779" w:rsidRPr="007553EC" w:rsidRDefault="00C540F6" w:rsidP="00D14779">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 xml:space="preserve">  </w:t>
      </w:r>
      <w:r w:rsidR="00D14779" w:rsidRPr="007553EC">
        <w:rPr>
          <w:rFonts w:ascii="Courier New" w:hAnsi="Courier New" w:cs="Courier New"/>
          <w:sz w:val="20"/>
          <w:szCs w:val="20"/>
        </w:rPr>
        <w:t>}</w:t>
      </w:r>
    </w:p>
    <w:p w14:paraId="62DD8132" w14:textId="207488B1" w:rsidR="00AB5FB7" w:rsidRPr="007553EC" w:rsidRDefault="00C540F6" w:rsidP="00C540F6">
      <w:pPr>
        <w:pStyle w:val="Body"/>
        <w:shd w:val="clear" w:color="auto" w:fill="D8D8D8" w:themeFill="text2" w:themeFillTint="33"/>
        <w:spacing w:line="240" w:lineRule="auto"/>
        <w:rPr>
          <w:rFonts w:ascii="Courier New" w:hAnsi="Courier New" w:cs="Courier New"/>
          <w:sz w:val="20"/>
          <w:szCs w:val="20"/>
        </w:rPr>
      </w:pPr>
      <w:r w:rsidRPr="007553EC">
        <w:rPr>
          <w:rFonts w:ascii="Courier New" w:hAnsi="Courier New" w:cs="Courier New"/>
          <w:sz w:val="20"/>
          <w:szCs w:val="20"/>
        </w:rPr>
        <w:t>}</w:t>
      </w:r>
    </w:p>
    <w:p w14:paraId="472532F2" w14:textId="05493A68" w:rsidR="00270957" w:rsidRDefault="0097456C" w:rsidP="0097456C">
      <w:pPr>
        <w:pStyle w:val="Heading"/>
        <w:keepNext/>
      </w:pPr>
      <w:r>
        <w:lastRenderedPageBreak/>
        <w:t>Face Point indices</w:t>
      </w:r>
    </w:p>
    <w:p w14:paraId="18328EAA" w14:textId="13FA033F" w:rsidR="00E0261B" w:rsidRDefault="00E0261B" w:rsidP="0097456C">
      <w:pPr>
        <w:pStyle w:val="Body"/>
        <w:keepNext/>
        <w:keepLines/>
        <w:spacing w:after="0"/>
      </w:pPr>
      <w:r>
        <w:t>The indices of the elements in the face points array correspond to specific locations on a face.  Please see the table below for an explanation of the locations corresponding to each index.</w:t>
      </w:r>
    </w:p>
    <w:p w14:paraId="795B5489" w14:textId="77777777" w:rsidR="00E0261B" w:rsidRDefault="00E0261B" w:rsidP="00E24051">
      <w:pPr>
        <w:pStyle w:val="Body"/>
        <w:keepNext/>
        <w:keepLines/>
        <w:spacing w:before="120" w:line="240" w:lineRule="auto"/>
      </w:pPr>
    </w:p>
    <w:tbl>
      <w:tblPr>
        <w:tblStyle w:val="TableGrid"/>
        <w:tblW w:w="9576" w:type="dxa"/>
        <w:tblLook w:val="04A0" w:firstRow="1" w:lastRow="0" w:firstColumn="1" w:lastColumn="0" w:noHBand="0" w:noVBand="1"/>
      </w:tblPr>
      <w:tblGrid>
        <w:gridCol w:w="1188"/>
        <w:gridCol w:w="3600"/>
        <w:gridCol w:w="1260"/>
        <w:gridCol w:w="3528"/>
      </w:tblGrid>
      <w:tr w:rsidR="0097456C" w14:paraId="68B2E19E" w14:textId="77777777" w:rsidTr="0097456C">
        <w:tc>
          <w:tcPr>
            <w:tcW w:w="1188" w:type="dxa"/>
            <w:shd w:val="clear" w:color="auto" w:fill="D9D9D9" w:themeFill="background1" w:themeFillShade="D9"/>
            <w:vAlign w:val="center"/>
          </w:tcPr>
          <w:p w14:paraId="13AF4EA6" w14:textId="33BC537D"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Index</w:t>
            </w:r>
          </w:p>
        </w:tc>
        <w:tc>
          <w:tcPr>
            <w:tcW w:w="3600" w:type="dxa"/>
            <w:shd w:val="clear" w:color="auto" w:fill="D9D9D9" w:themeFill="background1" w:themeFillShade="D9"/>
            <w:vAlign w:val="center"/>
          </w:tcPr>
          <w:p w14:paraId="4768FED6" w14:textId="5ADBA09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Point on face</w:t>
            </w:r>
          </w:p>
        </w:tc>
        <w:tc>
          <w:tcPr>
            <w:tcW w:w="1260" w:type="dxa"/>
            <w:shd w:val="clear" w:color="auto" w:fill="D9D9D9" w:themeFill="background1" w:themeFillShade="D9"/>
            <w:vAlign w:val="center"/>
          </w:tcPr>
          <w:p w14:paraId="22052AFD" w14:textId="36AD04A5"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Index</w:t>
            </w:r>
          </w:p>
        </w:tc>
        <w:tc>
          <w:tcPr>
            <w:tcW w:w="3528" w:type="dxa"/>
            <w:shd w:val="clear" w:color="auto" w:fill="D9D9D9" w:themeFill="background1" w:themeFillShade="D9"/>
            <w:vAlign w:val="center"/>
          </w:tcPr>
          <w:p w14:paraId="3B4EFE2F" w14:textId="2697F97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Point on face</w:t>
            </w:r>
          </w:p>
        </w:tc>
      </w:tr>
      <w:tr w:rsidR="0097456C" w14:paraId="3E1494F8" w14:textId="77777777" w:rsidTr="0097456C">
        <w:tc>
          <w:tcPr>
            <w:tcW w:w="1188" w:type="dxa"/>
            <w:vAlign w:val="center"/>
          </w:tcPr>
          <w:p w14:paraId="469709AB" w14:textId="2F4A4E08"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0</w:t>
            </w:r>
          </w:p>
        </w:tc>
        <w:tc>
          <w:tcPr>
            <w:tcW w:w="3600" w:type="dxa"/>
            <w:vAlign w:val="center"/>
          </w:tcPr>
          <w:p w14:paraId="2B5AB3DF" w14:textId="50A04FC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Right Top Jaw</w:t>
            </w:r>
          </w:p>
        </w:tc>
        <w:tc>
          <w:tcPr>
            <w:tcW w:w="1260" w:type="dxa"/>
            <w:vAlign w:val="center"/>
          </w:tcPr>
          <w:p w14:paraId="51B3482E" w14:textId="3121CBC7"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17</w:t>
            </w:r>
          </w:p>
        </w:tc>
        <w:tc>
          <w:tcPr>
            <w:tcW w:w="3528" w:type="dxa"/>
            <w:vAlign w:val="center"/>
          </w:tcPr>
          <w:p w14:paraId="65E4E234" w14:textId="7893717F"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Inner Right Eye</w:t>
            </w:r>
          </w:p>
        </w:tc>
      </w:tr>
      <w:tr w:rsidR="0097456C" w14:paraId="1D0E4BE0" w14:textId="77777777" w:rsidTr="0097456C">
        <w:tc>
          <w:tcPr>
            <w:tcW w:w="1188" w:type="dxa"/>
            <w:vAlign w:val="center"/>
          </w:tcPr>
          <w:p w14:paraId="1D02ACED" w14:textId="4B761E08"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w:t>
            </w:r>
          </w:p>
        </w:tc>
        <w:tc>
          <w:tcPr>
            <w:tcW w:w="3600" w:type="dxa"/>
            <w:vAlign w:val="center"/>
          </w:tcPr>
          <w:p w14:paraId="0AB0B899" w14:textId="0D6AED5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Right Jaw Angle</w:t>
            </w:r>
          </w:p>
        </w:tc>
        <w:tc>
          <w:tcPr>
            <w:tcW w:w="1260" w:type="dxa"/>
            <w:vAlign w:val="center"/>
          </w:tcPr>
          <w:p w14:paraId="38A67769" w14:textId="5A20645E"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18</w:t>
            </w:r>
          </w:p>
        </w:tc>
        <w:tc>
          <w:tcPr>
            <w:tcW w:w="3528" w:type="dxa"/>
            <w:vAlign w:val="center"/>
          </w:tcPr>
          <w:p w14:paraId="653FC8F7" w14:textId="27B75FB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Inner Left Eye</w:t>
            </w:r>
          </w:p>
        </w:tc>
      </w:tr>
      <w:tr w:rsidR="0097456C" w14:paraId="795460A2" w14:textId="77777777" w:rsidTr="0097456C">
        <w:tc>
          <w:tcPr>
            <w:tcW w:w="1188" w:type="dxa"/>
            <w:vAlign w:val="center"/>
          </w:tcPr>
          <w:p w14:paraId="32CF6C6F" w14:textId="40DFA2B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w:t>
            </w:r>
          </w:p>
        </w:tc>
        <w:tc>
          <w:tcPr>
            <w:tcW w:w="3600" w:type="dxa"/>
            <w:vAlign w:val="center"/>
          </w:tcPr>
          <w:p w14:paraId="5A7FAAD3" w14:textId="5E72C310"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shd w:val="clear" w:color="auto" w:fill="FFFFFF"/>
              </w:rPr>
              <w:t>Gnathion</w:t>
            </w:r>
          </w:p>
        </w:tc>
        <w:tc>
          <w:tcPr>
            <w:tcW w:w="1260" w:type="dxa"/>
            <w:vAlign w:val="center"/>
          </w:tcPr>
          <w:p w14:paraId="6EC94BF2" w14:textId="73B22290"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19</w:t>
            </w:r>
          </w:p>
        </w:tc>
        <w:tc>
          <w:tcPr>
            <w:tcW w:w="3528" w:type="dxa"/>
            <w:vAlign w:val="center"/>
          </w:tcPr>
          <w:p w14:paraId="3B738750" w14:textId="13E4E1C8"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Outer Left Eye</w:t>
            </w:r>
          </w:p>
        </w:tc>
      </w:tr>
      <w:tr w:rsidR="0097456C" w14:paraId="5EFE0729" w14:textId="77777777" w:rsidTr="0097456C">
        <w:tc>
          <w:tcPr>
            <w:tcW w:w="1188" w:type="dxa"/>
            <w:vAlign w:val="center"/>
          </w:tcPr>
          <w:p w14:paraId="541FAF2D" w14:textId="4EB665AF"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3</w:t>
            </w:r>
          </w:p>
        </w:tc>
        <w:tc>
          <w:tcPr>
            <w:tcW w:w="3600" w:type="dxa"/>
            <w:vAlign w:val="center"/>
          </w:tcPr>
          <w:p w14:paraId="5E90306E" w14:textId="4667D4F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Left Jaw Angle</w:t>
            </w:r>
          </w:p>
        </w:tc>
        <w:tc>
          <w:tcPr>
            <w:tcW w:w="1260" w:type="dxa"/>
            <w:vAlign w:val="center"/>
          </w:tcPr>
          <w:p w14:paraId="5C9ED90E" w14:textId="18622B9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20</w:t>
            </w:r>
          </w:p>
        </w:tc>
        <w:tc>
          <w:tcPr>
            <w:tcW w:w="3528" w:type="dxa"/>
            <w:vAlign w:val="center"/>
          </w:tcPr>
          <w:p w14:paraId="54F9D9E8" w14:textId="092F6FF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Right Lip Corner</w:t>
            </w:r>
          </w:p>
        </w:tc>
      </w:tr>
      <w:tr w:rsidR="0097456C" w14:paraId="48CE8597" w14:textId="77777777" w:rsidTr="0097456C">
        <w:tc>
          <w:tcPr>
            <w:tcW w:w="1188" w:type="dxa"/>
            <w:vAlign w:val="center"/>
          </w:tcPr>
          <w:p w14:paraId="2362C4B8" w14:textId="7BE61E7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4</w:t>
            </w:r>
          </w:p>
        </w:tc>
        <w:tc>
          <w:tcPr>
            <w:tcW w:w="3600" w:type="dxa"/>
            <w:vAlign w:val="center"/>
          </w:tcPr>
          <w:p w14:paraId="1F217BE5" w14:textId="462C3BC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Left Top Jaw</w:t>
            </w:r>
          </w:p>
        </w:tc>
        <w:tc>
          <w:tcPr>
            <w:tcW w:w="1260" w:type="dxa"/>
            <w:vAlign w:val="center"/>
          </w:tcPr>
          <w:p w14:paraId="629ACABE" w14:textId="29FE657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21</w:t>
            </w:r>
          </w:p>
        </w:tc>
        <w:tc>
          <w:tcPr>
            <w:tcW w:w="3528" w:type="dxa"/>
            <w:vAlign w:val="center"/>
          </w:tcPr>
          <w:p w14:paraId="6760D0F5" w14:textId="1F8738BC"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Right Apex Upper Lip</w:t>
            </w:r>
          </w:p>
        </w:tc>
      </w:tr>
      <w:tr w:rsidR="0097456C" w14:paraId="233B711D" w14:textId="77777777" w:rsidTr="0097456C">
        <w:tc>
          <w:tcPr>
            <w:tcW w:w="1188" w:type="dxa"/>
            <w:vAlign w:val="center"/>
          </w:tcPr>
          <w:p w14:paraId="3151D465" w14:textId="2198481C"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5</w:t>
            </w:r>
          </w:p>
        </w:tc>
        <w:tc>
          <w:tcPr>
            <w:tcW w:w="3600" w:type="dxa"/>
            <w:vAlign w:val="center"/>
          </w:tcPr>
          <w:p w14:paraId="2B4DE7F5" w14:textId="6A131C68"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Outer Right Brow Corner</w:t>
            </w:r>
          </w:p>
        </w:tc>
        <w:tc>
          <w:tcPr>
            <w:tcW w:w="1260" w:type="dxa"/>
            <w:vAlign w:val="center"/>
          </w:tcPr>
          <w:p w14:paraId="66C85D7F" w14:textId="7A35B17F"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22</w:t>
            </w:r>
          </w:p>
        </w:tc>
        <w:tc>
          <w:tcPr>
            <w:tcW w:w="3528" w:type="dxa"/>
            <w:vAlign w:val="center"/>
          </w:tcPr>
          <w:p w14:paraId="2FB7B385" w14:textId="78E74EA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Upper Lip Center</w:t>
            </w:r>
          </w:p>
        </w:tc>
      </w:tr>
      <w:tr w:rsidR="0097456C" w14:paraId="5A195615" w14:textId="77777777" w:rsidTr="0097456C">
        <w:tc>
          <w:tcPr>
            <w:tcW w:w="1188" w:type="dxa"/>
            <w:vAlign w:val="center"/>
          </w:tcPr>
          <w:p w14:paraId="742584B2" w14:textId="5CC1E7F0"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6</w:t>
            </w:r>
          </w:p>
        </w:tc>
        <w:tc>
          <w:tcPr>
            <w:tcW w:w="3600" w:type="dxa"/>
            <w:vAlign w:val="center"/>
          </w:tcPr>
          <w:p w14:paraId="5E609999" w14:textId="15EBB8BC"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Right Brow Center</w:t>
            </w:r>
          </w:p>
        </w:tc>
        <w:tc>
          <w:tcPr>
            <w:tcW w:w="1260" w:type="dxa"/>
            <w:vAlign w:val="center"/>
          </w:tcPr>
          <w:p w14:paraId="3AF16304" w14:textId="0F1AAFE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23</w:t>
            </w:r>
          </w:p>
        </w:tc>
        <w:tc>
          <w:tcPr>
            <w:tcW w:w="3528" w:type="dxa"/>
            <w:vAlign w:val="center"/>
          </w:tcPr>
          <w:p w14:paraId="59706186" w14:textId="0DDB262F"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Left Apex Upper Lip</w:t>
            </w:r>
          </w:p>
        </w:tc>
      </w:tr>
      <w:tr w:rsidR="0097456C" w14:paraId="6396CDEB" w14:textId="77777777" w:rsidTr="0097456C">
        <w:tc>
          <w:tcPr>
            <w:tcW w:w="1188" w:type="dxa"/>
            <w:vAlign w:val="center"/>
          </w:tcPr>
          <w:p w14:paraId="6C57FB8D" w14:textId="2B5496D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7</w:t>
            </w:r>
          </w:p>
        </w:tc>
        <w:tc>
          <w:tcPr>
            <w:tcW w:w="3600" w:type="dxa"/>
            <w:vAlign w:val="center"/>
          </w:tcPr>
          <w:p w14:paraId="065A3F58" w14:textId="672A9D2D"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Inner Right Brow Corner</w:t>
            </w:r>
          </w:p>
        </w:tc>
        <w:tc>
          <w:tcPr>
            <w:tcW w:w="1260" w:type="dxa"/>
            <w:vAlign w:val="center"/>
          </w:tcPr>
          <w:p w14:paraId="4F3CD4D5" w14:textId="68DCAB9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24</w:t>
            </w:r>
          </w:p>
        </w:tc>
        <w:tc>
          <w:tcPr>
            <w:tcW w:w="3528" w:type="dxa"/>
            <w:vAlign w:val="center"/>
          </w:tcPr>
          <w:p w14:paraId="6BBDBC41" w14:textId="74B00E2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Left Lip Corner</w:t>
            </w:r>
          </w:p>
        </w:tc>
      </w:tr>
      <w:tr w:rsidR="0097456C" w14:paraId="45ED39FF" w14:textId="77777777" w:rsidTr="0097456C">
        <w:tc>
          <w:tcPr>
            <w:tcW w:w="1188" w:type="dxa"/>
            <w:vAlign w:val="center"/>
          </w:tcPr>
          <w:p w14:paraId="3E9852D5" w14:textId="211B0A5E"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8</w:t>
            </w:r>
          </w:p>
        </w:tc>
        <w:tc>
          <w:tcPr>
            <w:tcW w:w="3600" w:type="dxa"/>
            <w:vAlign w:val="center"/>
          </w:tcPr>
          <w:p w14:paraId="74AE967C" w14:textId="25696DB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Inner Left Brow Corner</w:t>
            </w:r>
          </w:p>
        </w:tc>
        <w:tc>
          <w:tcPr>
            <w:tcW w:w="1260" w:type="dxa"/>
            <w:vAlign w:val="center"/>
          </w:tcPr>
          <w:p w14:paraId="68CFFC78" w14:textId="58A3272D"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25</w:t>
            </w:r>
          </w:p>
        </w:tc>
        <w:tc>
          <w:tcPr>
            <w:tcW w:w="3528" w:type="dxa"/>
            <w:vAlign w:val="center"/>
          </w:tcPr>
          <w:p w14:paraId="0E157751" w14:textId="0622C27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Left Edge Lower Lip</w:t>
            </w:r>
          </w:p>
        </w:tc>
      </w:tr>
      <w:tr w:rsidR="0097456C" w14:paraId="5E747DA2" w14:textId="77777777" w:rsidTr="0097456C">
        <w:tc>
          <w:tcPr>
            <w:tcW w:w="1188" w:type="dxa"/>
            <w:vAlign w:val="center"/>
          </w:tcPr>
          <w:p w14:paraId="52AEC819" w14:textId="7E8A1B6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9</w:t>
            </w:r>
          </w:p>
        </w:tc>
        <w:tc>
          <w:tcPr>
            <w:tcW w:w="3600" w:type="dxa"/>
            <w:vAlign w:val="center"/>
          </w:tcPr>
          <w:p w14:paraId="163F55FB" w14:textId="134A1AA8"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Left Brow Center</w:t>
            </w:r>
          </w:p>
        </w:tc>
        <w:tc>
          <w:tcPr>
            <w:tcW w:w="1260" w:type="dxa"/>
            <w:vAlign w:val="center"/>
          </w:tcPr>
          <w:p w14:paraId="16D22B12" w14:textId="1CED699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26</w:t>
            </w:r>
          </w:p>
        </w:tc>
        <w:tc>
          <w:tcPr>
            <w:tcW w:w="3528" w:type="dxa"/>
            <w:vAlign w:val="center"/>
          </w:tcPr>
          <w:p w14:paraId="17CAFD73" w14:textId="5AF86F1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Lower Lip Center</w:t>
            </w:r>
          </w:p>
        </w:tc>
      </w:tr>
      <w:tr w:rsidR="0097456C" w14:paraId="60D59A32" w14:textId="77777777" w:rsidTr="0097456C">
        <w:tc>
          <w:tcPr>
            <w:tcW w:w="1188" w:type="dxa"/>
            <w:vAlign w:val="center"/>
          </w:tcPr>
          <w:p w14:paraId="3723AA0F" w14:textId="07C9B54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10</w:t>
            </w:r>
          </w:p>
        </w:tc>
        <w:tc>
          <w:tcPr>
            <w:tcW w:w="3600" w:type="dxa"/>
            <w:vAlign w:val="center"/>
          </w:tcPr>
          <w:p w14:paraId="6E3FD032" w14:textId="603BE697"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Outer Left Brow Corner</w:t>
            </w:r>
          </w:p>
        </w:tc>
        <w:tc>
          <w:tcPr>
            <w:tcW w:w="1260" w:type="dxa"/>
            <w:vAlign w:val="center"/>
          </w:tcPr>
          <w:p w14:paraId="21230AB2" w14:textId="750A167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27</w:t>
            </w:r>
          </w:p>
        </w:tc>
        <w:tc>
          <w:tcPr>
            <w:tcW w:w="3528" w:type="dxa"/>
            <w:vAlign w:val="center"/>
          </w:tcPr>
          <w:p w14:paraId="585E244E" w14:textId="1F0D4E8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Right Edge Lower Lip</w:t>
            </w:r>
          </w:p>
        </w:tc>
      </w:tr>
      <w:tr w:rsidR="0097456C" w14:paraId="0AD729EE" w14:textId="77777777" w:rsidTr="0097456C">
        <w:tc>
          <w:tcPr>
            <w:tcW w:w="1188" w:type="dxa"/>
            <w:vAlign w:val="center"/>
          </w:tcPr>
          <w:p w14:paraId="59816D48" w14:textId="5C8AE6A9"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11</w:t>
            </w:r>
          </w:p>
        </w:tc>
        <w:tc>
          <w:tcPr>
            <w:tcW w:w="3600" w:type="dxa"/>
            <w:vAlign w:val="center"/>
          </w:tcPr>
          <w:p w14:paraId="554A42C4" w14:textId="57BFDC20"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Nose Root</w:t>
            </w:r>
          </w:p>
        </w:tc>
        <w:tc>
          <w:tcPr>
            <w:tcW w:w="1260" w:type="dxa"/>
            <w:vAlign w:val="center"/>
          </w:tcPr>
          <w:p w14:paraId="1CF02A5A" w14:textId="766CA5B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28</w:t>
            </w:r>
          </w:p>
        </w:tc>
        <w:tc>
          <w:tcPr>
            <w:tcW w:w="3528" w:type="dxa"/>
            <w:vAlign w:val="center"/>
          </w:tcPr>
          <w:p w14:paraId="44958DAB" w14:textId="411D70FC"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Bottom Upper Lip</w:t>
            </w:r>
          </w:p>
        </w:tc>
      </w:tr>
      <w:tr w:rsidR="0097456C" w14:paraId="360BC100" w14:textId="77777777" w:rsidTr="0097456C">
        <w:tc>
          <w:tcPr>
            <w:tcW w:w="1188" w:type="dxa"/>
            <w:vAlign w:val="center"/>
          </w:tcPr>
          <w:p w14:paraId="263B7B4C" w14:textId="21844CC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12</w:t>
            </w:r>
          </w:p>
        </w:tc>
        <w:tc>
          <w:tcPr>
            <w:tcW w:w="3600" w:type="dxa"/>
            <w:vAlign w:val="center"/>
          </w:tcPr>
          <w:p w14:paraId="52F5D0E0" w14:textId="6B82A1A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Nose Tip</w:t>
            </w:r>
          </w:p>
        </w:tc>
        <w:tc>
          <w:tcPr>
            <w:tcW w:w="1260" w:type="dxa"/>
            <w:vAlign w:val="center"/>
          </w:tcPr>
          <w:p w14:paraId="3B5AF90B" w14:textId="0D81177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29</w:t>
            </w:r>
          </w:p>
        </w:tc>
        <w:tc>
          <w:tcPr>
            <w:tcW w:w="3528" w:type="dxa"/>
            <w:vAlign w:val="center"/>
          </w:tcPr>
          <w:p w14:paraId="2C10E268" w14:textId="2C6E94FD"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Top Lower Lip</w:t>
            </w:r>
          </w:p>
        </w:tc>
      </w:tr>
      <w:tr w:rsidR="0097456C" w14:paraId="39C4AA76" w14:textId="77777777" w:rsidTr="0097456C">
        <w:tc>
          <w:tcPr>
            <w:tcW w:w="1188" w:type="dxa"/>
            <w:vAlign w:val="center"/>
          </w:tcPr>
          <w:p w14:paraId="55E705CB" w14:textId="2956767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13</w:t>
            </w:r>
          </w:p>
        </w:tc>
        <w:tc>
          <w:tcPr>
            <w:tcW w:w="3600" w:type="dxa"/>
            <w:vAlign w:val="center"/>
          </w:tcPr>
          <w:p w14:paraId="1AD621E7" w14:textId="750AA04B"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Nose Lower Right Boundary</w:t>
            </w:r>
          </w:p>
        </w:tc>
        <w:tc>
          <w:tcPr>
            <w:tcW w:w="1260" w:type="dxa"/>
            <w:vAlign w:val="center"/>
          </w:tcPr>
          <w:p w14:paraId="23DF56A3" w14:textId="33B455E2"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30</w:t>
            </w:r>
          </w:p>
        </w:tc>
        <w:tc>
          <w:tcPr>
            <w:tcW w:w="3528" w:type="dxa"/>
            <w:vAlign w:val="center"/>
          </w:tcPr>
          <w:p w14:paraId="4A0B7C23" w14:textId="284F83A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Upper Corner Right Eye</w:t>
            </w:r>
          </w:p>
        </w:tc>
      </w:tr>
      <w:tr w:rsidR="0097456C" w14:paraId="3043C5BC" w14:textId="77777777" w:rsidTr="0097456C">
        <w:tc>
          <w:tcPr>
            <w:tcW w:w="1188" w:type="dxa"/>
            <w:vAlign w:val="center"/>
          </w:tcPr>
          <w:p w14:paraId="42D221E1" w14:textId="0D7ACBF4"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14</w:t>
            </w:r>
          </w:p>
        </w:tc>
        <w:tc>
          <w:tcPr>
            <w:tcW w:w="3600" w:type="dxa"/>
            <w:vAlign w:val="center"/>
          </w:tcPr>
          <w:p w14:paraId="126A7CBF" w14:textId="3AEF162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Nose Bottom Boundary</w:t>
            </w:r>
          </w:p>
        </w:tc>
        <w:tc>
          <w:tcPr>
            <w:tcW w:w="1260" w:type="dxa"/>
            <w:vAlign w:val="center"/>
          </w:tcPr>
          <w:p w14:paraId="1A407438" w14:textId="013186BA"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31</w:t>
            </w:r>
          </w:p>
        </w:tc>
        <w:tc>
          <w:tcPr>
            <w:tcW w:w="3528" w:type="dxa"/>
            <w:vAlign w:val="center"/>
          </w:tcPr>
          <w:p w14:paraId="35B7511A" w14:textId="640A35A8"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Lower Corner Right Eye</w:t>
            </w:r>
          </w:p>
        </w:tc>
      </w:tr>
      <w:tr w:rsidR="0097456C" w14:paraId="04F055FD" w14:textId="77777777" w:rsidTr="0097456C">
        <w:tc>
          <w:tcPr>
            <w:tcW w:w="1188" w:type="dxa"/>
            <w:vAlign w:val="center"/>
          </w:tcPr>
          <w:p w14:paraId="5BA807B4" w14:textId="76B94EB0"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15</w:t>
            </w:r>
          </w:p>
        </w:tc>
        <w:tc>
          <w:tcPr>
            <w:tcW w:w="3600" w:type="dxa"/>
            <w:vAlign w:val="center"/>
          </w:tcPr>
          <w:p w14:paraId="583C7049" w14:textId="3E0CA76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Nose Lower Left Boundary</w:t>
            </w:r>
            <w:r w:rsidRPr="00F7330B">
              <w:rPr>
                <w:rFonts w:asciiTheme="minorHAnsi" w:hAnsiTheme="minorHAnsi" w:cstheme="minorHAnsi"/>
                <w:b w:val="0"/>
                <w:sz w:val="22"/>
                <w:szCs w:val="22"/>
              </w:rPr>
              <w:tab/>
            </w:r>
          </w:p>
        </w:tc>
        <w:tc>
          <w:tcPr>
            <w:tcW w:w="1260" w:type="dxa"/>
            <w:vAlign w:val="center"/>
          </w:tcPr>
          <w:p w14:paraId="21AC8FF1" w14:textId="067E0E61"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32</w:t>
            </w:r>
          </w:p>
        </w:tc>
        <w:tc>
          <w:tcPr>
            <w:tcW w:w="3528" w:type="dxa"/>
            <w:vAlign w:val="center"/>
          </w:tcPr>
          <w:p w14:paraId="741AC7D8" w14:textId="2CFA666C"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Upper Corner Left Eye</w:t>
            </w:r>
          </w:p>
        </w:tc>
      </w:tr>
      <w:tr w:rsidR="0097456C" w14:paraId="1C342EB3" w14:textId="77777777" w:rsidTr="0097456C">
        <w:tc>
          <w:tcPr>
            <w:tcW w:w="1188" w:type="dxa"/>
            <w:vAlign w:val="center"/>
          </w:tcPr>
          <w:p w14:paraId="1DD1B9DF" w14:textId="1D380624"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16</w:t>
            </w:r>
          </w:p>
        </w:tc>
        <w:tc>
          <w:tcPr>
            <w:tcW w:w="3600" w:type="dxa"/>
            <w:vAlign w:val="center"/>
          </w:tcPr>
          <w:p w14:paraId="11D461F4" w14:textId="095062CE"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Outer Right Eye</w:t>
            </w:r>
          </w:p>
        </w:tc>
        <w:tc>
          <w:tcPr>
            <w:tcW w:w="1260" w:type="dxa"/>
            <w:vAlign w:val="center"/>
          </w:tcPr>
          <w:p w14:paraId="1BBE7B20" w14:textId="6BEB3680"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33</w:t>
            </w:r>
          </w:p>
        </w:tc>
        <w:tc>
          <w:tcPr>
            <w:tcW w:w="3528" w:type="dxa"/>
            <w:vAlign w:val="center"/>
          </w:tcPr>
          <w:p w14:paraId="758637EA" w14:textId="3996B926" w:rsidR="0097456C" w:rsidRPr="00F7330B" w:rsidRDefault="0097456C" w:rsidP="00E24051">
            <w:pPr>
              <w:pStyle w:val="Heading"/>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120" w:after="120" w:line="240" w:lineRule="auto"/>
              <w:rPr>
                <w:b w:val="0"/>
              </w:rPr>
            </w:pPr>
            <w:r w:rsidRPr="00F7330B">
              <w:rPr>
                <w:rFonts w:asciiTheme="minorHAnsi" w:hAnsiTheme="minorHAnsi" w:cstheme="minorHAnsi"/>
                <w:b w:val="0"/>
                <w:sz w:val="22"/>
                <w:szCs w:val="22"/>
              </w:rPr>
              <w:t>Lower Corner Left Eye</w:t>
            </w:r>
          </w:p>
        </w:tc>
      </w:tr>
    </w:tbl>
    <w:p w14:paraId="29ACF21B" w14:textId="77777777" w:rsidR="0097456C" w:rsidRDefault="0097456C" w:rsidP="00E24051">
      <w:pPr>
        <w:spacing w:before="120" w:after="120"/>
        <w:rPr>
          <w:rFonts w:ascii="Helvetica" w:hAnsi="Arial Unicode MS" w:cs="Arial Unicode MS"/>
          <w:b/>
          <w:bCs/>
          <w:color w:val="000000"/>
          <w:sz w:val="36"/>
          <w:szCs w:val="36"/>
        </w:rPr>
      </w:pPr>
      <w:r>
        <w:br w:type="page"/>
      </w:r>
    </w:p>
    <w:p w14:paraId="355021FB" w14:textId="3E53A34F" w:rsidR="00270957" w:rsidRDefault="00270957" w:rsidP="0097456C">
      <w:pPr>
        <w:pStyle w:val="Heading"/>
        <w:keepNext/>
        <w:keepLines/>
      </w:pPr>
      <w:r>
        <w:lastRenderedPageBreak/>
        <w:t>Reference documentation</w:t>
      </w:r>
    </w:p>
    <w:p w14:paraId="5AD6A0EF" w14:textId="77777777" w:rsidR="00726C44" w:rsidRDefault="00270957" w:rsidP="0097456C">
      <w:pPr>
        <w:pStyle w:val="Body"/>
        <w:keepNext/>
        <w:keepLines/>
      </w:pPr>
      <w:r>
        <w:t>The SDK comes with detailed Javadoc</w:t>
      </w:r>
      <w:r w:rsidR="00726C44">
        <w:t xml:space="preserve"> in both JAR and HTML formats,</w:t>
      </w:r>
      <w:r>
        <w:t xml:space="preserve"> describing all of the </w:t>
      </w:r>
      <w:r w:rsidR="00726C44">
        <w:t xml:space="preserve">SDK’s </w:t>
      </w:r>
      <w:r>
        <w:t xml:space="preserve">classes and methods.  </w:t>
      </w:r>
    </w:p>
    <w:p w14:paraId="0AD70E42" w14:textId="77777777" w:rsidR="00726C44" w:rsidRDefault="00726C44" w:rsidP="0097456C">
      <w:pPr>
        <w:pStyle w:val="Body"/>
        <w:keepNext/>
        <w:keepLines/>
      </w:pPr>
      <w:r w:rsidRPr="00726C44">
        <w:rPr>
          <w:u w:val="single"/>
        </w:rPr>
        <w:t>Viewing the Javadoc in a browser</w:t>
      </w:r>
      <w:r>
        <w:t>:</w:t>
      </w:r>
      <w:r w:rsidR="00270957">
        <w:t xml:space="preserve"> </w:t>
      </w:r>
    </w:p>
    <w:p w14:paraId="5E346F3A" w14:textId="0FE5B5F5" w:rsidR="00270957" w:rsidRDefault="00726C44" w:rsidP="0097456C">
      <w:pPr>
        <w:pStyle w:val="Body"/>
        <w:keepNext/>
        <w:keepLines/>
      </w:pPr>
      <w:r>
        <w:t>O</w:t>
      </w:r>
      <w:r w:rsidR="00270957">
        <w:t xml:space="preserve">pen the file </w:t>
      </w:r>
      <w:r w:rsidR="00270957" w:rsidRPr="00726C44">
        <w:rPr>
          <w:rFonts w:ascii="Courier New" w:hAnsi="Courier New" w:cs="Courier New"/>
        </w:rPr>
        <w:t xml:space="preserve">docs/javadoc/index.html </w:t>
      </w:r>
      <w:r w:rsidR="00270957">
        <w:t xml:space="preserve">in the location where you installed the SDK.  </w:t>
      </w:r>
    </w:p>
    <w:p w14:paraId="095BD149" w14:textId="07175009" w:rsidR="00726C44" w:rsidRPr="00726C44" w:rsidRDefault="00726C44" w:rsidP="0097456C">
      <w:pPr>
        <w:pStyle w:val="Body"/>
        <w:keepNext/>
        <w:keepLines/>
        <w:rPr>
          <w:u w:val="single"/>
        </w:rPr>
      </w:pPr>
      <w:r w:rsidRPr="00726C44">
        <w:rPr>
          <w:u w:val="single"/>
        </w:rPr>
        <w:t>Viewing the Javadoc in your IDE:</w:t>
      </w:r>
    </w:p>
    <w:p w14:paraId="227895CB" w14:textId="7D10558E" w:rsidR="00726C44" w:rsidRDefault="00726C44" w:rsidP="0097456C">
      <w:pPr>
        <w:pStyle w:val="Body"/>
        <w:keepNext/>
        <w:keepLines/>
      </w:pPr>
      <w:r w:rsidRPr="004D7074">
        <w:rPr>
          <w:b/>
        </w:rPr>
        <w:t>Eclipse</w:t>
      </w:r>
      <w:r>
        <w:t>:</w:t>
      </w:r>
    </w:p>
    <w:p w14:paraId="24662118" w14:textId="3ED0D42C" w:rsidR="00726C44" w:rsidRDefault="00726C44" w:rsidP="0097456C">
      <w:pPr>
        <w:pStyle w:val="Body"/>
        <w:keepNext/>
        <w:keepLines/>
      </w:pPr>
      <w:r>
        <w:t>In your project’s libs folder, create a file called Affdex-sdk</w:t>
      </w:r>
      <w:r w:rsidR="00B54D0E">
        <w:t>-1</w:t>
      </w:r>
      <w:bookmarkStart w:id="0" w:name="_GoBack"/>
      <w:bookmarkEnd w:id="0"/>
      <w:r w:rsidR="00B54D0E">
        <w:t>.1</w:t>
      </w:r>
      <w:r>
        <w:t>.jar.properties.  Edit that file in a text editor and enter a line like “doc=path/to/the/html/javadoc”.  The path specified should point to the docs/</w:t>
      </w:r>
      <w:r w:rsidR="004D7074">
        <w:t>j</w:t>
      </w:r>
      <w:r>
        <w:t xml:space="preserve">avadoc folder in your SDK installation </w:t>
      </w:r>
      <w:r w:rsidR="004D7074">
        <w:t>folder</w:t>
      </w:r>
      <w:r>
        <w:t>, and can be an absolute or relative path. On Windows, use double backslashes to separate the folder names.</w:t>
      </w:r>
    </w:p>
    <w:p w14:paraId="3AB2FDB8" w14:textId="7427CF29" w:rsidR="00726C44" w:rsidRPr="004D7074" w:rsidRDefault="00726C44" w:rsidP="0097456C">
      <w:pPr>
        <w:pStyle w:val="Body"/>
        <w:keepNext/>
        <w:keepLines/>
        <w:rPr>
          <w:b/>
        </w:rPr>
      </w:pPr>
      <w:r w:rsidRPr="004D7074">
        <w:rPr>
          <w:b/>
        </w:rPr>
        <w:t>Android Studio:</w:t>
      </w:r>
    </w:p>
    <w:p w14:paraId="7FBC4173" w14:textId="4D9D979F" w:rsidR="00726C44" w:rsidRPr="00EF6737" w:rsidRDefault="00EF6737" w:rsidP="0097456C">
      <w:pPr>
        <w:pStyle w:val="Body"/>
        <w:keepNext/>
        <w:keepLines/>
      </w:pPr>
      <w:r>
        <w:t xml:space="preserve">At the time of this writing, Android Studio does not yet support attaching </w:t>
      </w:r>
      <w:r w:rsidR="00647763">
        <w:t>j</w:t>
      </w:r>
      <w:r>
        <w:t xml:space="preserve">avadoc to </w:t>
      </w:r>
      <w:r w:rsidR="00647763">
        <w:t>library dependencies.</w:t>
      </w:r>
    </w:p>
    <w:p w14:paraId="31ACB483" w14:textId="478D66FA" w:rsidR="00C540F6" w:rsidRDefault="00270957" w:rsidP="002302CB">
      <w:pPr>
        <w:pStyle w:val="Heading"/>
      </w:pPr>
      <w:r>
        <w:t>Get</w:t>
      </w:r>
      <w:r w:rsidR="00E24051">
        <w:t>ting</w:t>
      </w:r>
      <w:r>
        <w:t xml:space="preserve"> started with the MeasureUp sample app</w:t>
      </w:r>
    </w:p>
    <w:p w14:paraId="0FE1D188" w14:textId="30B3B834" w:rsidR="00270957" w:rsidRDefault="00270957" w:rsidP="00270957">
      <w:pPr>
        <w:pStyle w:val="Body"/>
      </w:pPr>
      <w:r>
        <w:t>The SDK comes with a sample application called MeasureUp which demonstrates how to integrate the SDK into an app.  In this section, we’ll walk through the steps to build this app.</w:t>
      </w:r>
    </w:p>
    <w:p w14:paraId="595A3004" w14:textId="7FFC2E13" w:rsidR="0065799A" w:rsidRDefault="0086600D" w:rsidP="00270957">
      <w:pPr>
        <w:pStyle w:val="Body"/>
        <w:rPr>
          <w:u w:val="single"/>
        </w:rPr>
      </w:pPr>
      <w:r>
        <w:rPr>
          <w:u w:val="single"/>
        </w:rPr>
        <w:t>Step 1: D</w:t>
      </w:r>
      <w:r w:rsidR="0065799A">
        <w:rPr>
          <w:u w:val="single"/>
        </w:rPr>
        <w:t>ownload the MeasureUp sample app</w:t>
      </w:r>
    </w:p>
    <w:p w14:paraId="7D57AE61" w14:textId="16E3A94F" w:rsidR="0065799A" w:rsidRDefault="0065799A" w:rsidP="00270957">
      <w:pPr>
        <w:pStyle w:val="Body"/>
      </w:pPr>
      <w:r w:rsidRPr="0065799A">
        <w:t xml:space="preserve">In a browser, open </w:t>
      </w:r>
      <w:hyperlink r:id="rId10" w:history="1">
        <w:r w:rsidR="00617861" w:rsidRPr="00BB10CA">
          <w:rPr>
            <w:rStyle w:val="Hyperlink"/>
          </w:rPr>
          <w:t>http://affdex-sdist.s3.amazonaws.com/Android/AndroidMeasureUp-1.1.zip</w:t>
        </w:r>
      </w:hyperlink>
      <w:r>
        <w:t>, save it locally, and unzip it to wherever you normally put your Android projects.</w:t>
      </w:r>
    </w:p>
    <w:p w14:paraId="422B6548" w14:textId="6DBD9A66" w:rsidR="0065799A" w:rsidRPr="0065799A" w:rsidRDefault="0086600D" w:rsidP="00270957">
      <w:pPr>
        <w:pStyle w:val="Body"/>
        <w:rPr>
          <w:u w:val="single"/>
        </w:rPr>
      </w:pPr>
      <w:r>
        <w:rPr>
          <w:u w:val="single"/>
        </w:rPr>
        <w:t>Step 2: C</w:t>
      </w:r>
      <w:r w:rsidR="0065799A" w:rsidRPr="0065799A">
        <w:rPr>
          <w:u w:val="single"/>
        </w:rPr>
        <w:t xml:space="preserve">opy assets and </w:t>
      </w:r>
      <w:r w:rsidR="00EE29C7">
        <w:rPr>
          <w:u w:val="single"/>
        </w:rPr>
        <w:t>libraries packaged with the SDK into the MeasureUp project</w:t>
      </w:r>
    </w:p>
    <w:p w14:paraId="4B88F8E5" w14:textId="23E03768" w:rsidR="0065799A" w:rsidRDefault="0065799A" w:rsidP="00270957">
      <w:pPr>
        <w:pStyle w:val="Body"/>
      </w:pPr>
      <w:r>
        <w:t xml:space="preserve">Copy the “libs” and “assets” folders from the Affdex SDK </w:t>
      </w:r>
      <w:r w:rsidR="004D7074">
        <w:t>installation folder</w:t>
      </w:r>
      <w:r>
        <w:t xml:space="preserve"> to the </w:t>
      </w:r>
      <w:r w:rsidR="004D7074">
        <w:t xml:space="preserve">folder </w:t>
      </w:r>
      <w:r>
        <w:t xml:space="preserve">where you unzipped the MeasureUp project.  </w:t>
      </w:r>
    </w:p>
    <w:p w14:paraId="52789C67" w14:textId="2FDA7AB6" w:rsidR="0065799A" w:rsidRPr="0065799A" w:rsidRDefault="0065799A" w:rsidP="00270957">
      <w:pPr>
        <w:pStyle w:val="Body"/>
        <w:rPr>
          <w:u w:val="single"/>
        </w:rPr>
      </w:pPr>
      <w:r w:rsidRPr="0065799A">
        <w:rPr>
          <w:u w:val="single"/>
        </w:rPr>
        <w:t xml:space="preserve">Step </w:t>
      </w:r>
      <w:r w:rsidR="007C35E7">
        <w:rPr>
          <w:u w:val="single"/>
        </w:rPr>
        <w:t>3</w:t>
      </w:r>
      <w:r>
        <w:rPr>
          <w:u w:val="single"/>
        </w:rPr>
        <w:t>:</w:t>
      </w:r>
      <w:r w:rsidRPr="0065799A">
        <w:rPr>
          <w:u w:val="single"/>
        </w:rPr>
        <w:t xml:space="preserve"> </w:t>
      </w:r>
      <w:r w:rsidR="0086600D">
        <w:rPr>
          <w:u w:val="single"/>
        </w:rPr>
        <w:t>I</w:t>
      </w:r>
      <w:r w:rsidRPr="0065799A">
        <w:rPr>
          <w:u w:val="single"/>
        </w:rPr>
        <w:t>mport the MeasureUp sample project into your IDE</w:t>
      </w:r>
    </w:p>
    <w:p w14:paraId="7815048A" w14:textId="6C6D3EFE" w:rsidR="0065799A" w:rsidRPr="004D7074" w:rsidRDefault="0065799A" w:rsidP="00270957">
      <w:pPr>
        <w:pStyle w:val="Body"/>
        <w:rPr>
          <w:b/>
        </w:rPr>
      </w:pPr>
      <w:r w:rsidRPr="004D7074">
        <w:rPr>
          <w:b/>
        </w:rPr>
        <w:t>Eclipse:</w:t>
      </w:r>
    </w:p>
    <w:p w14:paraId="40C7BAD2" w14:textId="77777777" w:rsidR="0065799A" w:rsidRDefault="0065799A" w:rsidP="0065799A">
      <w:pPr>
        <w:pStyle w:val="Body"/>
        <w:numPr>
          <w:ilvl w:val="0"/>
          <w:numId w:val="29"/>
        </w:numPr>
      </w:pPr>
      <w:r>
        <w:t>File-&gt;Import, choose General-&gt;Existing Projects into Workspace, click Next</w:t>
      </w:r>
    </w:p>
    <w:p w14:paraId="3DB5398A" w14:textId="16C822F3" w:rsidR="0065799A" w:rsidRDefault="0065799A" w:rsidP="0065799A">
      <w:pPr>
        <w:pStyle w:val="Body"/>
        <w:numPr>
          <w:ilvl w:val="0"/>
          <w:numId w:val="29"/>
        </w:numPr>
      </w:pPr>
      <w:r>
        <w:lastRenderedPageBreak/>
        <w:t>Browse to and select the folder where you unzipped the MeasureUp project, then click Finish</w:t>
      </w:r>
    </w:p>
    <w:p w14:paraId="01EB088D" w14:textId="00E46377" w:rsidR="00270957" w:rsidRDefault="00EE29C7" w:rsidP="00EE29C7">
      <w:pPr>
        <w:pStyle w:val="Body"/>
      </w:pPr>
      <w:r>
        <w:t>Note: you will see an error related to an unresolved resource ('@integer/google_play_services_version') in AndroidManifest.xml, which we will resolve in the next step.</w:t>
      </w:r>
    </w:p>
    <w:p w14:paraId="3FC8909E" w14:textId="77777777" w:rsidR="00726C44" w:rsidRPr="004D7074" w:rsidRDefault="00726C44" w:rsidP="00726C44">
      <w:pPr>
        <w:pStyle w:val="Body"/>
        <w:keepNext/>
        <w:rPr>
          <w:b/>
        </w:rPr>
      </w:pPr>
      <w:r w:rsidRPr="004D7074">
        <w:rPr>
          <w:b/>
        </w:rPr>
        <w:t>Android Studio:</w:t>
      </w:r>
    </w:p>
    <w:p w14:paraId="497BEDB3" w14:textId="77777777" w:rsidR="004D7074" w:rsidRDefault="004D7074" w:rsidP="004D7074">
      <w:pPr>
        <w:pStyle w:val="Body"/>
        <w:numPr>
          <w:ilvl w:val="0"/>
          <w:numId w:val="31"/>
        </w:numPr>
      </w:pPr>
      <w:r>
        <w:t>File-&gt;Import Project</w:t>
      </w:r>
    </w:p>
    <w:p w14:paraId="1F0FE4C8" w14:textId="63EB961A" w:rsidR="00726C44" w:rsidRDefault="004D7074" w:rsidP="004D7074">
      <w:pPr>
        <w:pStyle w:val="Body"/>
        <w:numPr>
          <w:ilvl w:val="0"/>
          <w:numId w:val="31"/>
        </w:numPr>
      </w:pPr>
      <w:r>
        <w:t>Browse to and select the folder where you unzipped the MeasureUp project, then click OK.</w:t>
      </w:r>
    </w:p>
    <w:p w14:paraId="5FEA588E" w14:textId="7C253F0F" w:rsidR="004D7074" w:rsidRDefault="004D7074" w:rsidP="004D7074">
      <w:pPr>
        <w:pStyle w:val="Body"/>
        <w:numPr>
          <w:ilvl w:val="0"/>
          <w:numId w:val="31"/>
        </w:numPr>
      </w:pPr>
      <w:r>
        <w:t xml:space="preserve">On the Import </w:t>
      </w:r>
      <w:r w:rsidR="00737F0C">
        <w:t>Project from ADT (EclipseAndroid) dialog</w:t>
      </w:r>
      <w:r>
        <w:t xml:space="preserve">, </w:t>
      </w:r>
      <w:r w:rsidR="00737F0C">
        <w:t>specify a folder for the imported project location, and click Next, then click Finish</w:t>
      </w:r>
      <w:r>
        <w:t>.</w:t>
      </w:r>
    </w:p>
    <w:p w14:paraId="121B9F9B" w14:textId="77777777" w:rsidR="00EF6737" w:rsidRDefault="00EF6737" w:rsidP="00EF6737">
      <w:pPr>
        <w:pStyle w:val="Body"/>
      </w:pPr>
      <w:r>
        <w:t>Note: you will see an error related to an unresolved resource ('@integer/google_play_services_version') in AndroidManifest.xml, which we will resolve in the next step.</w:t>
      </w:r>
    </w:p>
    <w:p w14:paraId="4EC5B773" w14:textId="77777777" w:rsidR="00EF6737" w:rsidRDefault="00EF6737" w:rsidP="00270957">
      <w:pPr>
        <w:pStyle w:val="Body"/>
        <w:rPr>
          <w:u w:val="single"/>
        </w:rPr>
      </w:pPr>
    </w:p>
    <w:p w14:paraId="0581F51C" w14:textId="3B428921" w:rsidR="00EE29C7" w:rsidRPr="00EE29C7" w:rsidRDefault="00EE29C7" w:rsidP="00270957">
      <w:pPr>
        <w:pStyle w:val="Body"/>
        <w:rPr>
          <w:u w:val="single"/>
        </w:rPr>
      </w:pPr>
      <w:r w:rsidRPr="00EE29C7">
        <w:rPr>
          <w:u w:val="single"/>
        </w:rPr>
        <w:t xml:space="preserve">Step </w:t>
      </w:r>
      <w:r w:rsidR="007C35E7">
        <w:rPr>
          <w:u w:val="single"/>
        </w:rPr>
        <w:t>4</w:t>
      </w:r>
      <w:r w:rsidR="0086600D">
        <w:rPr>
          <w:u w:val="single"/>
        </w:rPr>
        <w:t>: A</w:t>
      </w:r>
      <w:r w:rsidRPr="00EE29C7">
        <w:rPr>
          <w:u w:val="single"/>
        </w:rPr>
        <w:t>dd project dependences for Google Play Services and Android v4 Support:</w:t>
      </w:r>
    </w:p>
    <w:p w14:paraId="39F8A72F" w14:textId="77777777" w:rsidR="00EE29C7" w:rsidRDefault="00EE29C7" w:rsidP="00270957">
      <w:pPr>
        <w:pStyle w:val="Body"/>
      </w:pPr>
      <w:r>
        <w:t xml:space="preserve">Projects using the SDK need to include two additional libraries that are packaged with the Android SDK: the Google Play Services library and the Android v4 Support library.  </w:t>
      </w:r>
    </w:p>
    <w:p w14:paraId="0AEC717B" w14:textId="7562C324" w:rsidR="00EE29C7" w:rsidRDefault="00EE29C7" w:rsidP="00270957">
      <w:pPr>
        <w:pStyle w:val="Body"/>
      </w:pPr>
      <w:r>
        <w:t xml:space="preserve">To add the Google Play Services library to the project, follow instructions at: </w:t>
      </w:r>
      <w:r w:rsidRPr="00EE29C7">
        <w:t>http://developer.android.com/google/play-services/setup.html</w:t>
      </w:r>
    </w:p>
    <w:p w14:paraId="4C4535C3" w14:textId="68E53D2D" w:rsidR="00EE29C7" w:rsidRDefault="00EE29C7" w:rsidP="00270957">
      <w:pPr>
        <w:pStyle w:val="Body"/>
      </w:pPr>
      <w:r>
        <w:t xml:space="preserve">To add the Android v4 Support library to the project, follow the instructions at: </w:t>
      </w:r>
      <w:r w:rsidRPr="00EE29C7">
        <w:t>https://developer.android.com/tools/support-library/setup.html</w:t>
      </w:r>
    </w:p>
    <w:p w14:paraId="79AE7875" w14:textId="725E843A" w:rsidR="00270957" w:rsidRPr="007C35E7" w:rsidRDefault="007C35E7" w:rsidP="00270957">
      <w:pPr>
        <w:pStyle w:val="Body"/>
        <w:rPr>
          <w:u w:val="single"/>
        </w:rPr>
      </w:pPr>
      <w:r w:rsidRPr="007C35E7">
        <w:rPr>
          <w:u w:val="single"/>
        </w:rPr>
        <w:t xml:space="preserve">Step 5: </w:t>
      </w:r>
      <w:r w:rsidR="0086600D">
        <w:rPr>
          <w:u w:val="single"/>
        </w:rPr>
        <w:t>A</w:t>
      </w:r>
      <w:r w:rsidRPr="007C35E7">
        <w:rPr>
          <w:u w:val="single"/>
        </w:rPr>
        <w:t>dd your license file to the project</w:t>
      </w:r>
    </w:p>
    <w:p w14:paraId="33A1BEB9" w14:textId="0F97BA3F" w:rsidR="007C35E7" w:rsidRDefault="007C35E7" w:rsidP="007C35E7">
      <w:pPr>
        <w:pStyle w:val="Body"/>
        <w:numPr>
          <w:ilvl w:val="0"/>
          <w:numId w:val="32"/>
        </w:numPr>
      </w:pPr>
      <w:r>
        <w:t>Copy your Affectiva-provided license file to your project’s assets/Affdex folder.</w:t>
      </w:r>
    </w:p>
    <w:p w14:paraId="14CE8B2E" w14:textId="3DF479E4" w:rsidR="007C35E7" w:rsidRPr="007C35E7" w:rsidRDefault="007C35E7" w:rsidP="007C35E7">
      <w:pPr>
        <w:pStyle w:val="Body"/>
        <w:numPr>
          <w:ilvl w:val="0"/>
          <w:numId w:val="32"/>
        </w:numPr>
        <w:rPr>
          <w:rFonts w:ascii="Courier New" w:hAnsi="Courier New" w:cs="Courier New"/>
        </w:rPr>
      </w:pPr>
      <w:r>
        <w:t>In your IDE, edit the source file MainActivity.java, and in the onCreate method, edit the following line to refer to your license file:</w:t>
      </w:r>
      <w:r>
        <w:br/>
      </w:r>
      <w:r w:rsidRPr="007C35E7">
        <w:rPr>
          <w:rFonts w:ascii="Courier New" w:hAnsi="Courier New" w:cs="Courier New"/>
        </w:rPr>
        <w:t xml:space="preserve">        detector.setLicensePath("Affectiva.license"); </w:t>
      </w:r>
    </w:p>
    <w:p w14:paraId="5F1E96CC" w14:textId="77777777" w:rsidR="007C35E7" w:rsidRDefault="007C35E7" w:rsidP="00270957">
      <w:pPr>
        <w:pStyle w:val="Body"/>
      </w:pPr>
    </w:p>
    <w:p w14:paraId="48C6B534" w14:textId="585D2491" w:rsidR="00EF6737" w:rsidRPr="00270957" w:rsidRDefault="00EF6737" w:rsidP="00270957">
      <w:pPr>
        <w:pStyle w:val="Body"/>
      </w:pPr>
      <w:r>
        <w:t>That’s it!  You should now be able to build and run the MeasureUp app.</w:t>
      </w:r>
    </w:p>
    <w:p w14:paraId="66B24EA0" w14:textId="77777777" w:rsidR="002302CB" w:rsidRDefault="00F213F8" w:rsidP="002302CB">
      <w:pPr>
        <w:pStyle w:val="Heading"/>
      </w:pPr>
      <w:r>
        <w:lastRenderedPageBreak/>
        <w:t xml:space="preserve">A </w:t>
      </w:r>
      <w:r w:rsidR="006F3D30">
        <w:t xml:space="preserve">Note </w:t>
      </w:r>
      <w:r w:rsidR="00156FB4">
        <w:t>a</w:t>
      </w:r>
      <w:r>
        <w:t xml:space="preserve">bout </w:t>
      </w:r>
      <w:r w:rsidR="002302CB">
        <w:t xml:space="preserve">SDK </w:t>
      </w:r>
      <w:r w:rsidR="006F3D30">
        <w:t xml:space="preserve">Analytics </w:t>
      </w:r>
      <w:r>
        <w:t>(Flurry)</w:t>
      </w:r>
    </w:p>
    <w:p w14:paraId="617F4CCE" w14:textId="77777777" w:rsidR="002302CB" w:rsidRPr="002302CB" w:rsidRDefault="002302CB" w:rsidP="002C28E4">
      <w:pPr>
        <w:pStyle w:val="Body"/>
        <w:jc w:val="both"/>
      </w:pPr>
      <w:r w:rsidRPr="002302CB">
        <w:t xml:space="preserve">The Affdex SDK for Android, and therefore by extension, any application that uses it, leverages the Flurry Analytics service to log events.  Due to a limitation in Flurry, an app cannot have two </w:t>
      </w:r>
      <w:r>
        <w:t>Flurry</w:t>
      </w:r>
      <w:r w:rsidRPr="002302CB">
        <w:t xml:space="preserve"> sessions open simultaneously, </w:t>
      </w:r>
      <w:r>
        <w:t xml:space="preserve">each </w:t>
      </w:r>
      <w:r w:rsidRPr="002302CB">
        <w:t xml:space="preserve">logging to different Flurry </w:t>
      </w:r>
      <w:r w:rsidR="008104C7">
        <w:t>accounts</w:t>
      </w:r>
      <w:r w:rsidRPr="002302CB">
        <w:t xml:space="preserve">.  Therefore, apps that use the Affdex SDK for Android cannot also use </w:t>
      </w:r>
      <w:r>
        <w:t xml:space="preserve">the </w:t>
      </w:r>
      <w:r w:rsidRPr="002302CB">
        <w:t xml:space="preserve">Flurry </w:t>
      </w:r>
      <w:r>
        <w:t xml:space="preserve">Analytics service </w:t>
      </w:r>
      <w:r w:rsidRPr="002302CB">
        <w:t>themselves</w:t>
      </w:r>
      <w:r w:rsidR="00F213F8">
        <w:t>,</w:t>
      </w:r>
      <w:r w:rsidRPr="002302CB">
        <w:t xml:space="preserve"> as doing so </w:t>
      </w:r>
      <w:r>
        <w:t>c</w:t>
      </w:r>
      <w:r w:rsidRPr="002302CB">
        <w:t>ould result in the app's analytics events being logged to the Affectiva Flurry a</w:t>
      </w:r>
      <w:r>
        <w:t>c</w:t>
      </w:r>
      <w:r w:rsidRPr="002302CB">
        <w:t xml:space="preserve">count, or vice versa.  </w:t>
      </w:r>
      <w:r w:rsidR="0082760D">
        <w:t>We are</w:t>
      </w:r>
      <w:r w:rsidRPr="002302CB">
        <w:t xml:space="preserve"> exploring ways to address this limitation in future releases.</w:t>
      </w:r>
    </w:p>
    <w:p w14:paraId="6BB25E43" w14:textId="77777777" w:rsidR="002302CB" w:rsidRDefault="002302CB" w:rsidP="00822932">
      <w:pPr>
        <w:pStyle w:val="Heading"/>
        <w:keepNext/>
      </w:pPr>
      <w:r>
        <w:t xml:space="preserve">Where to </w:t>
      </w:r>
      <w:r w:rsidR="006F3D30">
        <w:t>go from here</w:t>
      </w:r>
    </w:p>
    <w:p w14:paraId="34D731F8" w14:textId="77777777" w:rsidR="00AA5A23" w:rsidRDefault="00272156" w:rsidP="00822932">
      <w:pPr>
        <w:pStyle w:val="Body"/>
        <w:keepNext/>
        <w:jc w:val="both"/>
      </w:pPr>
      <w:r>
        <w:rPr>
          <w:rFonts w:eastAsia="Arial Unicode MS" w:hAnsi="Arial Unicode MS" w:cs="Arial Unicode MS"/>
        </w:rPr>
        <w:t>We</w:t>
      </w:r>
      <w:r>
        <w:rPr>
          <w:rFonts w:ascii="Arial Unicode MS" w:eastAsia="Arial Unicode MS" w:cs="Arial Unicode MS"/>
        </w:rPr>
        <w:t>’</w:t>
      </w:r>
      <w:r>
        <w:rPr>
          <w:rFonts w:eastAsia="Arial Unicode MS" w:hAnsi="Arial Unicode MS" w:cs="Arial Unicode MS"/>
        </w:rPr>
        <w:t>re excited to help you get the most of our SDK in your application. Please use the following ways to contact us with questions, comments, suggestions</w:t>
      </w:r>
      <w:r w:rsidR="0036195F">
        <w:rPr>
          <w:rFonts w:eastAsia="Arial Unicode MS" w:hAnsi="Arial Unicode MS" w:cs="Arial Unicode MS"/>
        </w:rPr>
        <w:t xml:space="preserve"> </w:t>
      </w:r>
      <w:r>
        <w:rPr>
          <w:rFonts w:eastAsia="Arial Unicode MS" w:hAnsi="Arial Unicode MS" w:cs="Arial Unicode MS"/>
        </w:rPr>
        <w:t>...</w:t>
      </w:r>
      <w:r w:rsidR="00AF74CC">
        <w:rPr>
          <w:rFonts w:eastAsia="Arial Unicode MS" w:hAnsi="Arial Unicode MS" w:cs="Arial Unicode MS"/>
        </w:rPr>
        <w:t xml:space="preserve"> </w:t>
      </w:r>
      <w:r>
        <w:rPr>
          <w:rFonts w:eastAsia="Arial Unicode MS" w:hAnsi="Arial Unicode MS" w:cs="Arial Unicode MS"/>
        </w:rPr>
        <w:t>or even praise!</w:t>
      </w:r>
    </w:p>
    <w:p w14:paraId="3EA4B3DC" w14:textId="77777777" w:rsidR="00AA5A23" w:rsidRDefault="00272156">
      <w:pPr>
        <w:pStyle w:val="Body"/>
      </w:pPr>
      <w:r>
        <w:rPr>
          <w:rFonts w:eastAsia="Arial Unicode MS" w:hAnsi="Arial Unicode MS" w:cs="Arial Unicode MS"/>
          <w:b/>
          <w:bCs/>
        </w:rPr>
        <w:t>Email:</w:t>
      </w:r>
      <w:r>
        <w:rPr>
          <w:rFonts w:eastAsia="Arial Unicode MS" w:hAnsi="Arial Unicode MS" w:cs="Arial Unicode MS"/>
        </w:rPr>
        <w:t xml:space="preserve"> </w:t>
      </w:r>
      <w:hyperlink r:id="rId11" w:history="1">
        <w:r>
          <w:rPr>
            <w:rStyle w:val="Hyperlink0"/>
            <w:rFonts w:eastAsia="Arial Unicode MS" w:hAnsi="Arial Unicode MS" w:cs="Arial Unicode MS"/>
          </w:rPr>
          <w:t>sdk@affectiva.com</w:t>
        </w:r>
      </w:hyperlink>
    </w:p>
    <w:p w14:paraId="4F94E4AD" w14:textId="77777777" w:rsidR="00AA5A23" w:rsidRDefault="00272156">
      <w:pPr>
        <w:pStyle w:val="Body"/>
      </w:pPr>
      <w:r>
        <w:rPr>
          <w:rFonts w:eastAsia="Arial Unicode MS" w:hAnsi="Arial Unicode MS" w:cs="Arial Unicode MS"/>
          <w:b/>
          <w:bCs/>
        </w:rPr>
        <w:t xml:space="preserve">Web: </w:t>
      </w:r>
      <w:hyperlink r:id="rId12" w:history="1">
        <w:r w:rsidR="00C9141F">
          <w:rPr>
            <w:rStyle w:val="Hyperlink"/>
            <w:rFonts w:eastAsia="Arial Unicode MS" w:hAnsi="Arial Unicode MS" w:cs="Arial Unicode MS"/>
            <w:lang w:val="nl-NL"/>
          </w:rPr>
          <w:t>http://www.affdex.com/mobile-sdk</w:t>
        </w:r>
      </w:hyperlink>
    </w:p>
    <w:p w14:paraId="1E158DF4" w14:textId="77777777" w:rsidR="00AA5A23" w:rsidRDefault="00AA5A23">
      <w:pPr>
        <w:pStyle w:val="Body"/>
      </w:pPr>
    </w:p>
    <w:sectPr w:rsidR="00AA5A2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ECCB5" w14:textId="77777777" w:rsidR="004224DD" w:rsidRDefault="004224DD">
      <w:r>
        <w:separator/>
      </w:r>
    </w:p>
  </w:endnote>
  <w:endnote w:type="continuationSeparator" w:id="0">
    <w:p w14:paraId="4D436FBF" w14:textId="77777777" w:rsidR="004224DD" w:rsidRDefault="00422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embedRegular r:id="rId1" w:fontKey="{5B66637F-D281-4037-9E11-63077367CCEF}"/>
    <w:embedBold r:id="rId2" w:fontKey="{B06463BE-7ED1-4ED0-9D5F-5E51FADDACB4}"/>
    <w:embedItalic r:id="rId3" w:fontKey="{53539F7A-6505-4495-AEEC-4A3D79D38F18}"/>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Bold r:id="rId4" w:subsetted="1" w:fontKey="{6B8F48B9-4C6C-40FC-A274-ECB52E9B2E57}"/>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5" w:subsetted="1" w:fontKey="{928EDFC7-250B-45AB-809F-1B49C30082D5}"/>
    <w:embedItalic r:id="rId6" w:subsetted="1" w:fontKey="{D85A5F9C-4581-4F87-8CC1-82E2B8C5211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9EBB1" w14:textId="77777777" w:rsidR="00F7330B" w:rsidRDefault="00F733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FEB7C" w14:textId="77777777" w:rsidR="00F7330B" w:rsidRDefault="00F7330B">
    <w:pPr>
      <w:pStyle w:val="HeaderFooter"/>
      <w:tabs>
        <w:tab w:val="clear" w:pos="9020"/>
        <w:tab w:val="center" w:pos="4680"/>
        <w:tab w:val="right" w:pos="9360"/>
      </w:tabs>
    </w:pPr>
    <w:r>
      <w:t>www.affdex.com/mobile-sdk</w:t>
    </w:r>
    <w:r>
      <w:tab/>
    </w:r>
    <w:r>
      <w:fldChar w:fldCharType="begin"/>
    </w:r>
    <w:r>
      <w:instrText xml:space="preserve"> PAGE </w:instrText>
    </w:r>
    <w:r>
      <w:fldChar w:fldCharType="separate"/>
    </w:r>
    <w:r w:rsidR="00B54D0E">
      <w:rPr>
        <w:noProof/>
      </w:rPr>
      <w:t>12</w:t>
    </w:r>
    <w:r>
      <w:fldChar w:fldCharType="end"/>
    </w:r>
    <w:r>
      <w:tab/>
    </w:r>
    <w:r>
      <w:rPr>
        <w:rFonts w:hAnsi="Helvetica"/>
        <w:lang w:val="en-US"/>
      </w:rPr>
      <w:fldChar w:fldCharType="begin"/>
    </w:r>
    <w:r>
      <w:rPr>
        <w:rFonts w:hAnsi="Helvetica"/>
        <w:lang w:val="en-US"/>
      </w:rPr>
      <w:instrText xml:space="preserve"> DATE \@ "M/d/yyyy" </w:instrText>
    </w:r>
    <w:r>
      <w:rPr>
        <w:rFonts w:hAnsi="Helvetica"/>
        <w:lang w:val="en-US"/>
      </w:rPr>
      <w:fldChar w:fldCharType="separate"/>
    </w:r>
    <w:r w:rsidR="00B54D0E">
      <w:rPr>
        <w:rFonts w:hAnsi="Helvetica"/>
        <w:noProof/>
        <w:lang w:val="en-US"/>
      </w:rPr>
      <w:t>10/2/2014</w:t>
    </w:r>
    <w:r>
      <w:rPr>
        <w:rFonts w:hAnsi="Helvetica"/>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52C89" w14:textId="77777777" w:rsidR="00F7330B" w:rsidRDefault="00F73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EDAEB" w14:textId="77777777" w:rsidR="004224DD" w:rsidRDefault="004224DD">
      <w:r>
        <w:separator/>
      </w:r>
    </w:p>
  </w:footnote>
  <w:footnote w:type="continuationSeparator" w:id="0">
    <w:p w14:paraId="0BE0CB36" w14:textId="77777777" w:rsidR="004224DD" w:rsidRDefault="004224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601EA" w14:textId="77777777" w:rsidR="00F7330B" w:rsidRDefault="00F733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6CC8D" w14:textId="77777777" w:rsidR="00F7330B" w:rsidRDefault="00F7330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A1727" w14:textId="77777777" w:rsidR="00F7330B" w:rsidRDefault="00F733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C582C"/>
    <w:multiLevelType w:val="multilevel"/>
    <w:tmpl w:val="BE08E968"/>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nsid w:val="0CE97160"/>
    <w:multiLevelType w:val="multilevel"/>
    <w:tmpl w:val="63FE7D6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
    <w:nsid w:val="14361C92"/>
    <w:multiLevelType w:val="multilevel"/>
    <w:tmpl w:val="66928712"/>
    <w:lvl w:ilvl="0">
      <w:start w:val="1"/>
      <w:numFmt w:val="bullet"/>
      <w:lvlText w:val="•"/>
      <w:lvlJc w:val="left"/>
      <w:pPr>
        <w:tabs>
          <w:tab w:val="num" w:pos="180"/>
        </w:tabs>
        <w:ind w:left="180" w:hanging="180"/>
      </w:pPr>
      <w:rPr>
        <w:b/>
        <w:bCs/>
        <w:position w:val="-2"/>
      </w:rPr>
    </w:lvl>
    <w:lvl w:ilvl="1">
      <w:start w:val="1"/>
      <w:numFmt w:val="bullet"/>
      <w:lvlText w:val="•"/>
      <w:lvlJc w:val="left"/>
      <w:pPr>
        <w:tabs>
          <w:tab w:val="num" w:pos="360"/>
        </w:tabs>
        <w:ind w:left="360" w:hanging="180"/>
      </w:pPr>
      <w:rPr>
        <w:b/>
        <w:bCs/>
        <w:position w:val="-2"/>
      </w:rPr>
    </w:lvl>
    <w:lvl w:ilvl="2">
      <w:start w:val="1"/>
      <w:numFmt w:val="bullet"/>
      <w:lvlText w:val="•"/>
      <w:lvlJc w:val="left"/>
      <w:pPr>
        <w:tabs>
          <w:tab w:val="num" w:pos="540"/>
        </w:tabs>
        <w:ind w:left="540" w:hanging="180"/>
      </w:pPr>
      <w:rPr>
        <w:b/>
        <w:bCs/>
        <w:position w:val="-2"/>
      </w:rPr>
    </w:lvl>
    <w:lvl w:ilvl="3">
      <w:start w:val="1"/>
      <w:numFmt w:val="bullet"/>
      <w:lvlText w:val="•"/>
      <w:lvlJc w:val="left"/>
      <w:pPr>
        <w:tabs>
          <w:tab w:val="num" w:pos="720"/>
        </w:tabs>
        <w:ind w:left="720" w:hanging="180"/>
      </w:pPr>
      <w:rPr>
        <w:b/>
        <w:bCs/>
        <w:position w:val="-2"/>
      </w:rPr>
    </w:lvl>
    <w:lvl w:ilvl="4">
      <w:start w:val="1"/>
      <w:numFmt w:val="bullet"/>
      <w:lvlText w:val="•"/>
      <w:lvlJc w:val="left"/>
      <w:pPr>
        <w:tabs>
          <w:tab w:val="num" w:pos="900"/>
        </w:tabs>
        <w:ind w:left="900" w:hanging="180"/>
      </w:pPr>
      <w:rPr>
        <w:b/>
        <w:bCs/>
        <w:position w:val="-2"/>
      </w:rPr>
    </w:lvl>
    <w:lvl w:ilvl="5">
      <w:start w:val="1"/>
      <w:numFmt w:val="bullet"/>
      <w:lvlText w:val="•"/>
      <w:lvlJc w:val="left"/>
      <w:pPr>
        <w:tabs>
          <w:tab w:val="num" w:pos="1080"/>
        </w:tabs>
        <w:ind w:left="1080" w:hanging="180"/>
      </w:pPr>
      <w:rPr>
        <w:b/>
        <w:bCs/>
        <w:position w:val="-2"/>
      </w:rPr>
    </w:lvl>
    <w:lvl w:ilvl="6">
      <w:start w:val="1"/>
      <w:numFmt w:val="bullet"/>
      <w:lvlText w:val="•"/>
      <w:lvlJc w:val="left"/>
      <w:pPr>
        <w:tabs>
          <w:tab w:val="num" w:pos="1260"/>
        </w:tabs>
        <w:ind w:left="1260" w:hanging="180"/>
      </w:pPr>
      <w:rPr>
        <w:b/>
        <w:bCs/>
        <w:position w:val="-2"/>
      </w:rPr>
    </w:lvl>
    <w:lvl w:ilvl="7">
      <w:start w:val="1"/>
      <w:numFmt w:val="bullet"/>
      <w:lvlText w:val="•"/>
      <w:lvlJc w:val="left"/>
      <w:pPr>
        <w:tabs>
          <w:tab w:val="num" w:pos="1440"/>
        </w:tabs>
        <w:ind w:left="1440" w:hanging="180"/>
      </w:pPr>
      <w:rPr>
        <w:b/>
        <w:bCs/>
        <w:position w:val="-2"/>
      </w:rPr>
    </w:lvl>
    <w:lvl w:ilvl="8">
      <w:start w:val="1"/>
      <w:numFmt w:val="bullet"/>
      <w:lvlText w:val="•"/>
      <w:lvlJc w:val="left"/>
      <w:pPr>
        <w:tabs>
          <w:tab w:val="num" w:pos="1620"/>
        </w:tabs>
        <w:ind w:left="1620" w:hanging="180"/>
      </w:pPr>
      <w:rPr>
        <w:b/>
        <w:bCs/>
        <w:position w:val="-2"/>
      </w:rPr>
    </w:lvl>
  </w:abstractNum>
  <w:abstractNum w:abstractNumId="3">
    <w:nsid w:val="19BE5252"/>
    <w:multiLevelType w:val="multilevel"/>
    <w:tmpl w:val="9AECF51C"/>
    <w:lvl w:ilvl="0">
      <w:start w:val="1"/>
      <w:numFmt w:val="bullet"/>
      <w:lvlText w:val="•"/>
      <w:lvlJc w:val="left"/>
      <w:pPr>
        <w:tabs>
          <w:tab w:val="num" w:pos="180"/>
        </w:tabs>
        <w:ind w:left="180" w:hanging="180"/>
      </w:pPr>
      <w:rPr>
        <w:b/>
        <w:bCs/>
        <w:position w:val="-2"/>
      </w:rPr>
    </w:lvl>
    <w:lvl w:ilvl="1">
      <w:numFmt w:val="bullet"/>
      <w:lvlText w:val="•"/>
      <w:lvlJc w:val="left"/>
      <w:pPr>
        <w:tabs>
          <w:tab w:val="num" w:pos="360"/>
        </w:tabs>
        <w:ind w:left="360" w:hanging="180"/>
      </w:pPr>
      <w:rPr>
        <w:b/>
        <w:bCs/>
        <w:position w:val="-2"/>
      </w:rPr>
    </w:lvl>
    <w:lvl w:ilvl="2">
      <w:start w:val="1"/>
      <w:numFmt w:val="bullet"/>
      <w:lvlText w:val="•"/>
      <w:lvlJc w:val="left"/>
      <w:pPr>
        <w:tabs>
          <w:tab w:val="num" w:pos="540"/>
        </w:tabs>
        <w:ind w:left="540" w:hanging="180"/>
      </w:pPr>
      <w:rPr>
        <w:b/>
        <w:bCs/>
        <w:position w:val="-2"/>
      </w:rPr>
    </w:lvl>
    <w:lvl w:ilvl="3">
      <w:start w:val="1"/>
      <w:numFmt w:val="bullet"/>
      <w:lvlText w:val="•"/>
      <w:lvlJc w:val="left"/>
      <w:pPr>
        <w:tabs>
          <w:tab w:val="num" w:pos="720"/>
        </w:tabs>
        <w:ind w:left="720" w:hanging="180"/>
      </w:pPr>
      <w:rPr>
        <w:b/>
        <w:bCs/>
        <w:position w:val="-2"/>
      </w:rPr>
    </w:lvl>
    <w:lvl w:ilvl="4">
      <w:start w:val="1"/>
      <w:numFmt w:val="bullet"/>
      <w:lvlText w:val="•"/>
      <w:lvlJc w:val="left"/>
      <w:pPr>
        <w:tabs>
          <w:tab w:val="num" w:pos="900"/>
        </w:tabs>
        <w:ind w:left="900" w:hanging="180"/>
      </w:pPr>
      <w:rPr>
        <w:b/>
        <w:bCs/>
        <w:position w:val="-2"/>
      </w:rPr>
    </w:lvl>
    <w:lvl w:ilvl="5">
      <w:start w:val="1"/>
      <w:numFmt w:val="bullet"/>
      <w:lvlText w:val="•"/>
      <w:lvlJc w:val="left"/>
      <w:pPr>
        <w:tabs>
          <w:tab w:val="num" w:pos="1080"/>
        </w:tabs>
        <w:ind w:left="1080" w:hanging="180"/>
      </w:pPr>
      <w:rPr>
        <w:b/>
        <w:bCs/>
        <w:position w:val="-2"/>
      </w:rPr>
    </w:lvl>
    <w:lvl w:ilvl="6">
      <w:start w:val="1"/>
      <w:numFmt w:val="bullet"/>
      <w:lvlText w:val="•"/>
      <w:lvlJc w:val="left"/>
      <w:pPr>
        <w:tabs>
          <w:tab w:val="num" w:pos="1260"/>
        </w:tabs>
        <w:ind w:left="1260" w:hanging="180"/>
      </w:pPr>
      <w:rPr>
        <w:b/>
        <w:bCs/>
        <w:position w:val="-2"/>
      </w:rPr>
    </w:lvl>
    <w:lvl w:ilvl="7">
      <w:start w:val="1"/>
      <w:numFmt w:val="bullet"/>
      <w:lvlText w:val="•"/>
      <w:lvlJc w:val="left"/>
      <w:pPr>
        <w:tabs>
          <w:tab w:val="num" w:pos="1440"/>
        </w:tabs>
        <w:ind w:left="1440" w:hanging="180"/>
      </w:pPr>
      <w:rPr>
        <w:b/>
        <w:bCs/>
        <w:position w:val="-2"/>
      </w:rPr>
    </w:lvl>
    <w:lvl w:ilvl="8">
      <w:start w:val="1"/>
      <w:numFmt w:val="bullet"/>
      <w:lvlText w:val="•"/>
      <w:lvlJc w:val="left"/>
      <w:pPr>
        <w:tabs>
          <w:tab w:val="num" w:pos="1620"/>
        </w:tabs>
        <w:ind w:left="1620" w:hanging="180"/>
      </w:pPr>
      <w:rPr>
        <w:b/>
        <w:bCs/>
        <w:position w:val="-2"/>
      </w:rPr>
    </w:lvl>
  </w:abstractNum>
  <w:abstractNum w:abstractNumId="4">
    <w:nsid w:val="1B2B0161"/>
    <w:multiLevelType w:val="hybridMultilevel"/>
    <w:tmpl w:val="CB8A208C"/>
    <w:lvl w:ilvl="0" w:tplc="85FA7130">
      <w:numFmt w:val="bullet"/>
      <w:lvlText w:val="-"/>
      <w:lvlJc w:val="left"/>
      <w:pPr>
        <w:ind w:left="720" w:hanging="360"/>
      </w:pPr>
      <w:rPr>
        <w:rFonts w:ascii="Helvetica" w:eastAsia="Helvetic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B79E2"/>
    <w:multiLevelType w:val="multilevel"/>
    <w:tmpl w:val="671AAAE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6">
    <w:nsid w:val="1CED7040"/>
    <w:multiLevelType w:val="multilevel"/>
    <w:tmpl w:val="1B9C849C"/>
    <w:lvl w:ilvl="0">
      <w:start w:val="1"/>
      <w:numFmt w:val="bullet"/>
      <w:lvlText w:val="•"/>
      <w:lvlJc w:val="left"/>
      <w:rPr>
        <w:b/>
        <w:bCs/>
        <w:position w:val="-2"/>
      </w:rPr>
    </w:lvl>
    <w:lvl w:ilvl="1">
      <w:numFmt w:val="bullet"/>
      <w:lvlText w:val="•"/>
      <w:lvlJc w:val="left"/>
      <w:rPr>
        <w:b w:val="0"/>
        <w:bCs w:val="0"/>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7">
    <w:nsid w:val="228C192C"/>
    <w:multiLevelType w:val="hybridMultilevel"/>
    <w:tmpl w:val="C78E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B57D22"/>
    <w:multiLevelType w:val="multilevel"/>
    <w:tmpl w:val="B4C0A486"/>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9">
    <w:nsid w:val="35C73FD9"/>
    <w:multiLevelType w:val="multilevel"/>
    <w:tmpl w:val="2F180C1E"/>
    <w:styleLink w:val="Numbered"/>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0">
    <w:nsid w:val="361619D1"/>
    <w:multiLevelType w:val="hybridMultilevel"/>
    <w:tmpl w:val="2478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E7D48"/>
    <w:multiLevelType w:val="hybridMultilevel"/>
    <w:tmpl w:val="FF46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E4DA3"/>
    <w:multiLevelType w:val="multilevel"/>
    <w:tmpl w:val="520CF0C0"/>
    <w:lvl w:ilvl="0">
      <w:start w:val="1"/>
      <w:numFmt w:val="bullet"/>
      <w:lvlText w:val="•"/>
      <w:lvlJc w:val="left"/>
      <w:rPr>
        <w:b/>
        <w:bCs/>
        <w:position w:val="-2"/>
      </w:rPr>
    </w:lvl>
    <w:lvl w:ilvl="1">
      <w:numFmt w:val="bullet"/>
      <w:lvlText w:val="•"/>
      <w:lvlJc w:val="left"/>
      <w:rPr>
        <w:b w:val="0"/>
        <w:bCs w:val="0"/>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13">
    <w:nsid w:val="40BD4352"/>
    <w:multiLevelType w:val="multilevel"/>
    <w:tmpl w:val="C306636C"/>
    <w:lvl w:ilvl="0">
      <w:start w:val="1"/>
      <w:numFmt w:val="bullet"/>
      <w:lvlText w:val="•"/>
      <w:lvlJc w:val="left"/>
      <w:rPr>
        <w:b/>
        <w:bCs/>
        <w:position w:val="-2"/>
      </w:rPr>
    </w:lvl>
    <w:lvl w:ilvl="1">
      <w:numFmt w:val="bullet"/>
      <w:lvlText w:val="•"/>
      <w:lvlJc w:val="left"/>
      <w:rPr>
        <w:b w:val="0"/>
        <w:bCs w:val="0"/>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14">
    <w:nsid w:val="46A43EFD"/>
    <w:multiLevelType w:val="multilevel"/>
    <w:tmpl w:val="744E318C"/>
    <w:styleLink w:val="Bullet"/>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5">
    <w:nsid w:val="4AD04360"/>
    <w:multiLevelType w:val="hybridMultilevel"/>
    <w:tmpl w:val="01F0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7D38D4"/>
    <w:multiLevelType w:val="multilevel"/>
    <w:tmpl w:val="B9F2EBA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7">
    <w:nsid w:val="4D7B3EEE"/>
    <w:multiLevelType w:val="multilevel"/>
    <w:tmpl w:val="00AAD804"/>
    <w:lvl w:ilvl="0">
      <w:numFmt w:val="bullet"/>
      <w:lvlText w:val="-"/>
      <w:lvlJc w:val="left"/>
      <w:pPr>
        <w:tabs>
          <w:tab w:val="num" w:pos="240"/>
        </w:tabs>
        <w:ind w:left="240" w:hanging="240"/>
      </w:pPr>
      <w:rPr>
        <w:rFonts w:ascii="Courier New" w:eastAsia="Courier New" w:hAnsi="Courier New" w:cs="Courier New"/>
        <w:position w:val="4"/>
      </w:rPr>
    </w:lvl>
    <w:lvl w:ilvl="1">
      <w:start w:val="1"/>
      <w:numFmt w:val="bullet"/>
      <w:lvlText w:val="-"/>
      <w:lvlJc w:val="left"/>
      <w:pPr>
        <w:tabs>
          <w:tab w:val="num" w:pos="480"/>
        </w:tabs>
        <w:ind w:left="480" w:hanging="240"/>
      </w:pPr>
      <w:rPr>
        <w:rFonts w:ascii="Courier New" w:eastAsia="Courier New" w:hAnsi="Courier New" w:cs="Courier New"/>
        <w:position w:val="4"/>
      </w:rPr>
    </w:lvl>
    <w:lvl w:ilvl="2">
      <w:start w:val="1"/>
      <w:numFmt w:val="bullet"/>
      <w:lvlText w:val="-"/>
      <w:lvlJc w:val="left"/>
      <w:pPr>
        <w:tabs>
          <w:tab w:val="num" w:pos="720"/>
        </w:tabs>
        <w:ind w:left="720" w:hanging="240"/>
      </w:pPr>
      <w:rPr>
        <w:rFonts w:ascii="Courier New" w:eastAsia="Courier New" w:hAnsi="Courier New" w:cs="Courier New"/>
        <w:position w:val="4"/>
      </w:rPr>
    </w:lvl>
    <w:lvl w:ilvl="3">
      <w:start w:val="1"/>
      <w:numFmt w:val="bullet"/>
      <w:lvlText w:val="-"/>
      <w:lvlJc w:val="left"/>
      <w:pPr>
        <w:tabs>
          <w:tab w:val="num" w:pos="960"/>
        </w:tabs>
        <w:ind w:left="960" w:hanging="240"/>
      </w:pPr>
      <w:rPr>
        <w:rFonts w:ascii="Courier New" w:eastAsia="Courier New" w:hAnsi="Courier New" w:cs="Courier New"/>
        <w:position w:val="4"/>
      </w:rPr>
    </w:lvl>
    <w:lvl w:ilvl="4">
      <w:start w:val="1"/>
      <w:numFmt w:val="bullet"/>
      <w:lvlText w:val="-"/>
      <w:lvlJc w:val="left"/>
      <w:pPr>
        <w:tabs>
          <w:tab w:val="num" w:pos="1200"/>
        </w:tabs>
        <w:ind w:left="1200" w:hanging="240"/>
      </w:pPr>
      <w:rPr>
        <w:rFonts w:ascii="Courier New" w:eastAsia="Courier New" w:hAnsi="Courier New" w:cs="Courier New"/>
        <w:position w:val="4"/>
      </w:rPr>
    </w:lvl>
    <w:lvl w:ilvl="5">
      <w:start w:val="1"/>
      <w:numFmt w:val="bullet"/>
      <w:lvlText w:val="-"/>
      <w:lvlJc w:val="left"/>
      <w:pPr>
        <w:tabs>
          <w:tab w:val="num" w:pos="1440"/>
        </w:tabs>
        <w:ind w:left="1440" w:hanging="240"/>
      </w:pPr>
      <w:rPr>
        <w:rFonts w:ascii="Courier New" w:eastAsia="Courier New" w:hAnsi="Courier New" w:cs="Courier New"/>
        <w:position w:val="4"/>
      </w:rPr>
    </w:lvl>
    <w:lvl w:ilvl="6">
      <w:start w:val="1"/>
      <w:numFmt w:val="bullet"/>
      <w:lvlText w:val="-"/>
      <w:lvlJc w:val="left"/>
      <w:pPr>
        <w:tabs>
          <w:tab w:val="num" w:pos="1680"/>
        </w:tabs>
        <w:ind w:left="1680" w:hanging="240"/>
      </w:pPr>
      <w:rPr>
        <w:rFonts w:ascii="Courier New" w:eastAsia="Courier New" w:hAnsi="Courier New" w:cs="Courier New"/>
        <w:position w:val="4"/>
      </w:rPr>
    </w:lvl>
    <w:lvl w:ilvl="7">
      <w:start w:val="1"/>
      <w:numFmt w:val="bullet"/>
      <w:lvlText w:val="-"/>
      <w:lvlJc w:val="left"/>
      <w:pPr>
        <w:tabs>
          <w:tab w:val="num" w:pos="1920"/>
        </w:tabs>
        <w:ind w:left="1920" w:hanging="240"/>
      </w:pPr>
      <w:rPr>
        <w:rFonts w:ascii="Courier New" w:eastAsia="Courier New" w:hAnsi="Courier New" w:cs="Courier New"/>
        <w:position w:val="4"/>
      </w:rPr>
    </w:lvl>
    <w:lvl w:ilvl="8">
      <w:start w:val="1"/>
      <w:numFmt w:val="bullet"/>
      <w:lvlText w:val="-"/>
      <w:lvlJc w:val="left"/>
      <w:pPr>
        <w:tabs>
          <w:tab w:val="num" w:pos="2160"/>
        </w:tabs>
        <w:ind w:left="2160" w:hanging="240"/>
      </w:pPr>
      <w:rPr>
        <w:rFonts w:ascii="Courier New" w:eastAsia="Courier New" w:hAnsi="Courier New" w:cs="Courier New"/>
        <w:position w:val="4"/>
      </w:rPr>
    </w:lvl>
  </w:abstractNum>
  <w:abstractNum w:abstractNumId="18">
    <w:nsid w:val="4E8A506F"/>
    <w:multiLevelType w:val="hybridMultilevel"/>
    <w:tmpl w:val="E6E2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B5359"/>
    <w:multiLevelType w:val="multilevel"/>
    <w:tmpl w:val="751C4204"/>
    <w:lvl w:ilvl="0">
      <w:start w:val="1"/>
      <w:numFmt w:val="bullet"/>
      <w:lvlText w:val="•"/>
      <w:lvlJc w:val="left"/>
      <w:rPr>
        <w:b/>
        <w:bCs/>
        <w:position w:val="-2"/>
      </w:rPr>
    </w:lvl>
    <w:lvl w:ilvl="1">
      <w:numFmt w:val="bullet"/>
      <w:lvlText w:val="•"/>
      <w:lvlJc w:val="left"/>
      <w:rPr>
        <w:b w:val="0"/>
        <w:bCs w:val="0"/>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0">
    <w:nsid w:val="57580093"/>
    <w:multiLevelType w:val="multilevel"/>
    <w:tmpl w:val="58A662F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1">
    <w:nsid w:val="5FF57A2F"/>
    <w:multiLevelType w:val="hybridMultilevel"/>
    <w:tmpl w:val="8460E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315BF7"/>
    <w:multiLevelType w:val="hybridMultilevel"/>
    <w:tmpl w:val="9356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D362FB"/>
    <w:multiLevelType w:val="multilevel"/>
    <w:tmpl w:val="01F6943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4">
    <w:nsid w:val="68D921F8"/>
    <w:multiLevelType w:val="multilevel"/>
    <w:tmpl w:val="BE4C0030"/>
    <w:styleLink w:val="Dash"/>
    <w:lvl w:ilvl="0">
      <w:numFmt w:val="bullet"/>
      <w:lvlText w:val="-"/>
      <w:lvlJc w:val="left"/>
      <w:pPr>
        <w:tabs>
          <w:tab w:val="num" w:pos="240"/>
        </w:tabs>
        <w:ind w:left="240" w:hanging="240"/>
      </w:pPr>
      <w:rPr>
        <w:rFonts w:ascii="Courier New" w:eastAsia="Courier New" w:hAnsi="Courier New" w:cs="Courier New"/>
        <w:position w:val="4"/>
      </w:rPr>
    </w:lvl>
    <w:lvl w:ilvl="1">
      <w:start w:val="1"/>
      <w:numFmt w:val="bullet"/>
      <w:lvlText w:val="-"/>
      <w:lvlJc w:val="left"/>
      <w:pPr>
        <w:tabs>
          <w:tab w:val="num" w:pos="480"/>
        </w:tabs>
        <w:ind w:left="480" w:hanging="240"/>
      </w:pPr>
      <w:rPr>
        <w:rFonts w:ascii="Courier New" w:eastAsia="Courier New" w:hAnsi="Courier New" w:cs="Courier New"/>
        <w:position w:val="4"/>
      </w:rPr>
    </w:lvl>
    <w:lvl w:ilvl="2">
      <w:start w:val="1"/>
      <w:numFmt w:val="bullet"/>
      <w:lvlText w:val="-"/>
      <w:lvlJc w:val="left"/>
      <w:pPr>
        <w:tabs>
          <w:tab w:val="num" w:pos="720"/>
        </w:tabs>
        <w:ind w:left="720" w:hanging="240"/>
      </w:pPr>
      <w:rPr>
        <w:rFonts w:ascii="Courier New" w:eastAsia="Courier New" w:hAnsi="Courier New" w:cs="Courier New"/>
        <w:position w:val="4"/>
      </w:rPr>
    </w:lvl>
    <w:lvl w:ilvl="3">
      <w:start w:val="1"/>
      <w:numFmt w:val="bullet"/>
      <w:lvlText w:val="-"/>
      <w:lvlJc w:val="left"/>
      <w:pPr>
        <w:tabs>
          <w:tab w:val="num" w:pos="960"/>
        </w:tabs>
        <w:ind w:left="960" w:hanging="240"/>
      </w:pPr>
      <w:rPr>
        <w:rFonts w:ascii="Courier New" w:eastAsia="Courier New" w:hAnsi="Courier New" w:cs="Courier New"/>
        <w:position w:val="4"/>
      </w:rPr>
    </w:lvl>
    <w:lvl w:ilvl="4">
      <w:start w:val="1"/>
      <w:numFmt w:val="bullet"/>
      <w:lvlText w:val="-"/>
      <w:lvlJc w:val="left"/>
      <w:pPr>
        <w:tabs>
          <w:tab w:val="num" w:pos="1200"/>
        </w:tabs>
        <w:ind w:left="1200" w:hanging="240"/>
      </w:pPr>
      <w:rPr>
        <w:rFonts w:ascii="Courier New" w:eastAsia="Courier New" w:hAnsi="Courier New" w:cs="Courier New"/>
        <w:position w:val="4"/>
      </w:rPr>
    </w:lvl>
    <w:lvl w:ilvl="5">
      <w:start w:val="1"/>
      <w:numFmt w:val="bullet"/>
      <w:lvlText w:val="-"/>
      <w:lvlJc w:val="left"/>
      <w:pPr>
        <w:tabs>
          <w:tab w:val="num" w:pos="1440"/>
        </w:tabs>
        <w:ind w:left="1440" w:hanging="240"/>
      </w:pPr>
      <w:rPr>
        <w:rFonts w:ascii="Courier New" w:eastAsia="Courier New" w:hAnsi="Courier New" w:cs="Courier New"/>
        <w:position w:val="4"/>
      </w:rPr>
    </w:lvl>
    <w:lvl w:ilvl="6">
      <w:start w:val="1"/>
      <w:numFmt w:val="bullet"/>
      <w:lvlText w:val="-"/>
      <w:lvlJc w:val="left"/>
      <w:pPr>
        <w:tabs>
          <w:tab w:val="num" w:pos="1680"/>
        </w:tabs>
        <w:ind w:left="1680" w:hanging="240"/>
      </w:pPr>
      <w:rPr>
        <w:rFonts w:ascii="Courier New" w:eastAsia="Courier New" w:hAnsi="Courier New" w:cs="Courier New"/>
        <w:position w:val="4"/>
      </w:rPr>
    </w:lvl>
    <w:lvl w:ilvl="7">
      <w:start w:val="1"/>
      <w:numFmt w:val="bullet"/>
      <w:lvlText w:val="-"/>
      <w:lvlJc w:val="left"/>
      <w:pPr>
        <w:tabs>
          <w:tab w:val="num" w:pos="1920"/>
        </w:tabs>
        <w:ind w:left="1920" w:hanging="240"/>
      </w:pPr>
      <w:rPr>
        <w:rFonts w:ascii="Courier New" w:eastAsia="Courier New" w:hAnsi="Courier New" w:cs="Courier New"/>
        <w:position w:val="4"/>
      </w:rPr>
    </w:lvl>
    <w:lvl w:ilvl="8">
      <w:start w:val="1"/>
      <w:numFmt w:val="bullet"/>
      <w:lvlText w:val="-"/>
      <w:lvlJc w:val="left"/>
      <w:pPr>
        <w:tabs>
          <w:tab w:val="num" w:pos="2160"/>
        </w:tabs>
        <w:ind w:left="2160" w:hanging="240"/>
      </w:pPr>
      <w:rPr>
        <w:rFonts w:ascii="Courier New" w:eastAsia="Courier New" w:hAnsi="Courier New" w:cs="Courier New"/>
        <w:position w:val="4"/>
      </w:rPr>
    </w:lvl>
  </w:abstractNum>
  <w:abstractNum w:abstractNumId="25">
    <w:nsid w:val="6DD44030"/>
    <w:multiLevelType w:val="multilevel"/>
    <w:tmpl w:val="42ECD87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6">
    <w:nsid w:val="6EB44416"/>
    <w:multiLevelType w:val="multilevel"/>
    <w:tmpl w:val="9D24F358"/>
    <w:lvl w:ilvl="0">
      <w:start w:val="1"/>
      <w:numFmt w:val="bullet"/>
      <w:lvlText w:val="-"/>
      <w:lvlJc w:val="left"/>
      <w:pPr>
        <w:tabs>
          <w:tab w:val="num" w:pos="196"/>
        </w:tabs>
        <w:ind w:left="19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1">
      <w:start w:val="1"/>
      <w:numFmt w:val="bullet"/>
      <w:lvlText w:val="-"/>
      <w:lvlJc w:val="left"/>
      <w:pPr>
        <w:tabs>
          <w:tab w:val="num" w:pos="436"/>
        </w:tabs>
        <w:ind w:left="43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2">
      <w:start w:val="1"/>
      <w:numFmt w:val="bullet"/>
      <w:lvlText w:val="-"/>
      <w:lvlJc w:val="left"/>
      <w:pPr>
        <w:tabs>
          <w:tab w:val="num" w:pos="676"/>
        </w:tabs>
        <w:ind w:left="67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3">
      <w:start w:val="1"/>
      <w:numFmt w:val="bullet"/>
      <w:lvlText w:val="-"/>
      <w:lvlJc w:val="left"/>
      <w:pPr>
        <w:tabs>
          <w:tab w:val="num" w:pos="916"/>
        </w:tabs>
        <w:ind w:left="91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4">
      <w:start w:val="1"/>
      <w:numFmt w:val="bullet"/>
      <w:lvlText w:val="-"/>
      <w:lvlJc w:val="left"/>
      <w:pPr>
        <w:tabs>
          <w:tab w:val="num" w:pos="1156"/>
        </w:tabs>
        <w:ind w:left="115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5">
      <w:start w:val="1"/>
      <w:numFmt w:val="bullet"/>
      <w:lvlText w:val="-"/>
      <w:lvlJc w:val="left"/>
      <w:pPr>
        <w:tabs>
          <w:tab w:val="num" w:pos="1396"/>
        </w:tabs>
        <w:ind w:left="139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6">
      <w:start w:val="1"/>
      <w:numFmt w:val="bullet"/>
      <w:lvlText w:val="-"/>
      <w:lvlJc w:val="left"/>
      <w:pPr>
        <w:tabs>
          <w:tab w:val="num" w:pos="1636"/>
        </w:tabs>
        <w:ind w:left="163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7">
      <w:start w:val="1"/>
      <w:numFmt w:val="bullet"/>
      <w:lvlText w:val="-"/>
      <w:lvlJc w:val="left"/>
      <w:pPr>
        <w:tabs>
          <w:tab w:val="num" w:pos="1876"/>
        </w:tabs>
        <w:ind w:left="187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8">
      <w:start w:val="1"/>
      <w:numFmt w:val="bullet"/>
      <w:lvlText w:val="-"/>
      <w:lvlJc w:val="left"/>
      <w:pPr>
        <w:tabs>
          <w:tab w:val="num" w:pos="2116"/>
        </w:tabs>
        <w:ind w:left="211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abstractNum>
  <w:abstractNum w:abstractNumId="27">
    <w:nsid w:val="6FFD0A6B"/>
    <w:multiLevelType w:val="multilevel"/>
    <w:tmpl w:val="A350C76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8">
    <w:nsid w:val="74355C78"/>
    <w:multiLevelType w:val="multilevel"/>
    <w:tmpl w:val="5DBEC664"/>
    <w:lvl w:ilvl="0">
      <w:start w:val="1"/>
      <w:numFmt w:val="bullet"/>
      <w:lvlText w:val="•"/>
      <w:lvlJc w:val="left"/>
      <w:rPr>
        <w:b/>
        <w:bCs/>
        <w:position w:val="-2"/>
      </w:rPr>
    </w:lvl>
    <w:lvl w:ilvl="1">
      <w:numFmt w:val="bullet"/>
      <w:lvlText w:val="•"/>
      <w:lvlJc w:val="left"/>
      <w:rPr>
        <w:b w:val="0"/>
        <w:bCs w:val="0"/>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9">
    <w:nsid w:val="775C4D59"/>
    <w:multiLevelType w:val="multilevel"/>
    <w:tmpl w:val="03E23BA2"/>
    <w:lvl w:ilvl="0">
      <w:start w:val="1"/>
      <w:numFmt w:val="bullet"/>
      <w:lvlText w:val="•"/>
      <w:lvlJc w:val="left"/>
      <w:rPr>
        <w:b/>
        <w:bCs/>
        <w:position w:val="-2"/>
      </w:rPr>
    </w:lvl>
    <w:lvl w:ilvl="1">
      <w:numFmt w:val="bullet"/>
      <w:lvlText w:val="•"/>
      <w:lvlJc w:val="left"/>
      <w:rPr>
        <w:b w:val="0"/>
        <w:bCs w:val="0"/>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30">
    <w:nsid w:val="7A7B1DBB"/>
    <w:multiLevelType w:val="multilevel"/>
    <w:tmpl w:val="7D6ABA5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1">
    <w:nsid w:val="7C0944FB"/>
    <w:multiLevelType w:val="multilevel"/>
    <w:tmpl w:val="49281A2E"/>
    <w:lvl w:ilvl="0">
      <w:numFmt w:val="bullet"/>
      <w:lvlText w:val="-"/>
      <w:lvlJc w:val="left"/>
      <w:pPr>
        <w:tabs>
          <w:tab w:val="num" w:pos="196"/>
        </w:tabs>
        <w:ind w:left="19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1">
      <w:start w:val="1"/>
      <w:numFmt w:val="bullet"/>
      <w:lvlText w:val="-"/>
      <w:lvlJc w:val="left"/>
      <w:pPr>
        <w:tabs>
          <w:tab w:val="num" w:pos="436"/>
        </w:tabs>
        <w:ind w:left="43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2">
      <w:start w:val="1"/>
      <w:numFmt w:val="bullet"/>
      <w:lvlText w:val="-"/>
      <w:lvlJc w:val="left"/>
      <w:pPr>
        <w:tabs>
          <w:tab w:val="num" w:pos="676"/>
        </w:tabs>
        <w:ind w:left="67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3">
      <w:start w:val="1"/>
      <w:numFmt w:val="bullet"/>
      <w:lvlText w:val="-"/>
      <w:lvlJc w:val="left"/>
      <w:pPr>
        <w:tabs>
          <w:tab w:val="num" w:pos="916"/>
        </w:tabs>
        <w:ind w:left="91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4">
      <w:start w:val="1"/>
      <w:numFmt w:val="bullet"/>
      <w:lvlText w:val="-"/>
      <w:lvlJc w:val="left"/>
      <w:pPr>
        <w:tabs>
          <w:tab w:val="num" w:pos="1156"/>
        </w:tabs>
        <w:ind w:left="115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5">
      <w:start w:val="1"/>
      <w:numFmt w:val="bullet"/>
      <w:lvlText w:val="-"/>
      <w:lvlJc w:val="left"/>
      <w:pPr>
        <w:tabs>
          <w:tab w:val="num" w:pos="1396"/>
        </w:tabs>
        <w:ind w:left="139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6">
      <w:start w:val="1"/>
      <w:numFmt w:val="bullet"/>
      <w:lvlText w:val="-"/>
      <w:lvlJc w:val="left"/>
      <w:pPr>
        <w:tabs>
          <w:tab w:val="num" w:pos="1636"/>
        </w:tabs>
        <w:ind w:left="163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7">
      <w:start w:val="1"/>
      <w:numFmt w:val="bullet"/>
      <w:lvlText w:val="-"/>
      <w:lvlJc w:val="left"/>
      <w:pPr>
        <w:tabs>
          <w:tab w:val="num" w:pos="1876"/>
        </w:tabs>
        <w:ind w:left="187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lvl w:ilvl="8">
      <w:start w:val="1"/>
      <w:numFmt w:val="bullet"/>
      <w:lvlText w:val="-"/>
      <w:lvlJc w:val="left"/>
      <w:pPr>
        <w:tabs>
          <w:tab w:val="num" w:pos="2116"/>
        </w:tabs>
        <w:ind w:left="2116" w:hanging="196"/>
      </w:pPr>
      <w:rPr>
        <w:rFonts w:ascii="Courier New" w:eastAsia="Courier New" w:hAnsi="Courier New" w:cs="Courier New"/>
        <w:b w:val="0"/>
        <w:bCs w:val="0"/>
        <w:i w:val="0"/>
        <w:iCs w:val="0"/>
        <w:caps w:val="0"/>
        <w:smallCaps w:val="0"/>
        <w:strike w:val="0"/>
        <w:dstrike w:val="0"/>
        <w:outline w:val="0"/>
        <w:color w:val="000000"/>
        <w:spacing w:val="0"/>
        <w:kern w:val="0"/>
        <w:position w:val="4"/>
        <w:sz w:val="22"/>
        <w:szCs w:val="22"/>
        <w:u w:val="none"/>
        <w:vertAlign w:val="baseline"/>
      </w:rPr>
    </w:lvl>
  </w:abstractNum>
  <w:num w:numId="1">
    <w:abstractNumId w:val="2"/>
  </w:num>
  <w:num w:numId="2">
    <w:abstractNumId w:val="3"/>
  </w:num>
  <w:num w:numId="3">
    <w:abstractNumId w:val="28"/>
  </w:num>
  <w:num w:numId="4">
    <w:abstractNumId w:val="12"/>
  </w:num>
  <w:num w:numId="5">
    <w:abstractNumId w:val="13"/>
  </w:num>
  <w:num w:numId="6">
    <w:abstractNumId w:val="19"/>
  </w:num>
  <w:num w:numId="7">
    <w:abstractNumId w:val="29"/>
  </w:num>
  <w:num w:numId="8">
    <w:abstractNumId w:val="6"/>
  </w:num>
  <w:num w:numId="9">
    <w:abstractNumId w:val="30"/>
  </w:num>
  <w:num w:numId="10">
    <w:abstractNumId w:val="5"/>
  </w:num>
  <w:num w:numId="11">
    <w:abstractNumId w:val="16"/>
  </w:num>
  <w:num w:numId="12">
    <w:abstractNumId w:val="25"/>
  </w:num>
  <w:num w:numId="13">
    <w:abstractNumId w:val="20"/>
  </w:num>
  <w:num w:numId="14">
    <w:abstractNumId w:val="27"/>
  </w:num>
  <w:num w:numId="15">
    <w:abstractNumId w:val="1"/>
  </w:num>
  <w:num w:numId="16">
    <w:abstractNumId w:val="23"/>
  </w:num>
  <w:num w:numId="17">
    <w:abstractNumId w:val="14"/>
  </w:num>
  <w:num w:numId="18">
    <w:abstractNumId w:val="8"/>
  </w:num>
  <w:num w:numId="19">
    <w:abstractNumId w:val="0"/>
  </w:num>
  <w:num w:numId="20">
    <w:abstractNumId w:val="26"/>
  </w:num>
  <w:num w:numId="21">
    <w:abstractNumId w:val="31"/>
  </w:num>
  <w:num w:numId="22">
    <w:abstractNumId w:val="17"/>
  </w:num>
  <w:num w:numId="23">
    <w:abstractNumId w:val="24"/>
  </w:num>
  <w:num w:numId="24">
    <w:abstractNumId w:val="9"/>
  </w:num>
  <w:num w:numId="25">
    <w:abstractNumId w:val="21"/>
  </w:num>
  <w:num w:numId="26">
    <w:abstractNumId w:val="7"/>
  </w:num>
  <w:num w:numId="27">
    <w:abstractNumId w:val="18"/>
  </w:num>
  <w:num w:numId="28">
    <w:abstractNumId w:val="4"/>
  </w:num>
  <w:num w:numId="29">
    <w:abstractNumId w:val="10"/>
  </w:num>
  <w:num w:numId="30">
    <w:abstractNumId w:val="11"/>
  </w:num>
  <w:num w:numId="31">
    <w:abstractNumId w:val="22"/>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embedTrueTypeFonts/>
  <w:saveSubsetFont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A5A23"/>
    <w:rsid w:val="00002642"/>
    <w:rsid w:val="00027571"/>
    <w:rsid w:val="00076612"/>
    <w:rsid w:val="000C6F24"/>
    <w:rsid w:val="000D2A58"/>
    <w:rsid w:val="000E7DB8"/>
    <w:rsid w:val="00115489"/>
    <w:rsid w:val="001362AB"/>
    <w:rsid w:val="00156FB4"/>
    <w:rsid w:val="001643CF"/>
    <w:rsid w:val="001D3CE6"/>
    <w:rsid w:val="00201295"/>
    <w:rsid w:val="002302CB"/>
    <w:rsid w:val="002639D1"/>
    <w:rsid w:val="00270957"/>
    <w:rsid w:val="00271552"/>
    <w:rsid w:val="00272156"/>
    <w:rsid w:val="002B16DE"/>
    <w:rsid w:val="002C28E4"/>
    <w:rsid w:val="002D355E"/>
    <w:rsid w:val="00315D66"/>
    <w:rsid w:val="00327674"/>
    <w:rsid w:val="00330861"/>
    <w:rsid w:val="00346756"/>
    <w:rsid w:val="0036195F"/>
    <w:rsid w:val="00365F80"/>
    <w:rsid w:val="0039101E"/>
    <w:rsid w:val="00396CDA"/>
    <w:rsid w:val="00397EA1"/>
    <w:rsid w:val="003A531C"/>
    <w:rsid w:val="003A577F"/>
    <w:rsid w:val="003E7789"/>
    <w:rsid w:val="003E7D57"/>
    <w:rsid w:val="0040322B"/>
    <w:rsid w:val="00406081"/>
    <w:rsid w:val="004224DD"/>
    <w:rsid w:val="0043360E"/>
    <w:rsid w:val="0044218D"/>
    <w:rsid w:val="00463307"/>
    <w:rsid w:val="004A2793"/>
    <w:rsid w:val="004C0501"/>
    <w:rsid w:val="004D0703"/>
    <w:rsid w:val="004D157B"/>
    <w:rsid w:val="004D7074"/>
    <w:rsid w:val="004E2F61"/>
    <w:rsid w:val="00511DC7"/>
    <w:rsid w:val="00546617"/>
    <w:rsid w:val="005A1541"/>
    <w:rsid w:val="005D0428"/>
    <w:rsid w:val="005D20CD"/>
    <w:rsid w:val="005E5834"/>
    <w:rsid w:val="00606EF9"/>
    <w:rsid w:val="00617861"/>
    <w:rsid w:val="00623893"/>
    <w:rsid w:val="00647763"/>
    <w:rsid w:val="0065799A"/>
    <w:rsid w:val="00667329"/>
    <w:rsid w:val="00676143"/>
    <w:rsid w:val="006C3106"/>
    <w:rsid w:val="006D0DA8"/>
    <w:rsid w:val="006E57B7"/>
    <w:rsid w:val="006F3D30"/>
    <w:rsid w:val="00713EDD"/>
    <w:rsid w:val="00726C44"/>
    <w:rsid w:val="00737F0C"/>
    <w:rsid w:val="00747F96"/>
    <w:rsid w:val="007553EC"/>
    <w:rsid w:val="00790384"/>
    <w:rsid w:val="007975FA"/>
    <w:rsid w:val="007B7A4B"/>
    <w:rsid w:val="007C35E7"/>
    <w:rsid w:val="007E6788"/>
    <w:rsid w:val="008104C7"/>
    <w:rsid w:val="00814C01"/>
    <w:rsid w:val="00817CC8"/>
    <w:rsid w:val="00822932"/>
    <w:rsid w:val="00824E29"/>
    <w:rsid w:val="0082760D"/>
    <w:rsid w:val="0086600D"/>
    <w:rsid w:val="008A2BB6"/>
    <w:rsid w:val="00944430"/>
    <w:rsid w:val="009566AE"/>
    <w:rsid w:val="0097456C"/>
    <w:rsid w:val="009B0222"/>
    <w:rsid w:val="009E5375"/>
    <w:rsid w:val="00A17DEC"/>
    <w:rsid w:val="00A41DC0"/>
    <w:rsid w:val="00A861A2"/>
    <w:rsid w:val="00AA5A23"/>
    <w:rsid w:val="00AA7023"/>
    <w:rsid w:val="00AB5FB7"/>
    <w:rsid w:val="00AD2683"/>
    <w:rsid w:val="00AD3C3B"/>
    <w:rsid w:val="00AF39D4"/>
    <w:rsid w:val="00AF74CC"/>
    <w:rsid w:val="00B143BF"/>
    <w:rsid w:val="00B27AFC"/>
    <w:rsid w:val="00B54D0E"/>
    <w:rsid w:val="00B66C18"/>
    <w:rsid w:val="00B86654"/>
    <w:rsid w:val="00BD37D5"/>
    <w:rsid w:val="00C03724"/>
    <w:rsid w:val="00C40D4B"/>
    <w:rsid w:val="00C4504E"/>
    <w:rsid w:val="00C4646B"/>
    <w:rsid w:val="00C540F6"/>
    <w:rsid w:val="00C552F4"/>
    <w:rsid w:val="00C5684C"/>
    <w:rsid w:val="00C875ED"/>
    <w:rsid w:val="00C9141F"/>
    <w:rsid w:val="00C915AE"/>
    <w:rsid w:val="00CA7D44"/>
    <w:rsid w:val="00CD573B"/>
    <w:rsid w:val="00CD6D61"/>
    <w:rsid w:val="00CE485A"/>
    <w:rsid w:val="00CF0C9D"/>
    <w:rsid w:val="00D03FCC"/>
    <w:rsid w:val="00D10E6C"/>
    <w:rsid w:val="00D14779"/>
    <w:rsid w:val="00D243AB"/>
    <w:rsid w:val="00D8458F"/>
    <w:rsid w:val="00D867BF"/>
    <w:rsid w:val="00DB061C"/>
    <w:rsid w:val="00DC7199"/>
    <w:rsid w:val="00DD549F"/>
    <w:rsid w:val="00E0261B"/>
    <w:rsid w:val="00E165C0"/>
    <w:rsid w:val="00E24051"/>
    <w:rsid w:val="00E27E0B"/>
    <w:rsid w:val="00E3389A"/>
    <w:rsid w:val="00E449B2"/>
    <w:rsid w:val="00E4709A"/>
    <w:rsid w:val="00E85F97"/>
    <w:rsid w:val="00EB062B"/>
    <w:rsid w:val="00EB2451"/>
    <w:rsid w:val="00EB24E2"/>
    <w:rsid w:val="00EC0BF4"/>
    <w:rsid w:val="00EE29C7"/>
    <w:rsid w:val="00EF6737"/>
    <w:rsid w:val="00EF6C30"/>
    <w:rsid w:val="00F07E0B"/>
    <w:rsid w:val="00F1336D"/>
    <w:rsid w:val="00F205F3"/>
    <w:rsid w:val="00F213F8"/>
    <w:rsid w:val="00F53612"/>
    <w:rsid w:val="00F7330B"/>
    <w:rsid w:val="00F938F7"/>
    <w:rsid w:val="00F96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A02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7975FA"/>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next w:val="Body"/>
    <w:pPr>
      <w:spacing w:before="160" w:after="120"/>
      <w:outlineLvl w:val="1"/>
    </w:pPr>
    <w:rPr>
      <w:rFonts w:ascii="Helvetica" w:hAnsi="Arial Unicode MS" w:cs="Arial Unicode MS"/>
      <w:b/>
      <w:bCs/>
      <w:color w:val="000000"/>
      <w:sz w:val="32"/>
      <w:szCs w:val="32"/>
    </w:rPr>
  </w:style>
  <w:style w:type="paragraph" w:styleId="Heading3">
    <w:name w:val="heading 3"/>
    <w:next w:val="Body"/>
    <w:pPr>
      <w:spacing w:before="360" w:after="40" w:line="288" w:lineRule="auto"/>
      <w:outlineLvl w:val="2"/>
    </w:pPr>
    <w:rPr>
      <w:rFonts w:ascii="Helvetica" w:hAnsi="Arial Unicode MS" w:cs="Arial Unicode MS"/>
      <w:b/>
      <w:bC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nl-NL"/>
    </w:rPr>
  </w:style>
  <w:style w:type="paragraph" w:styleId="Title">
    <w:name w:val="Title"/>
    <w:next w:val="Body"/>
    <w:pPr>
      <w:keepNext/>
      <w:spacing w:before="960" w:after="200"/>
      <w:jc w:val="center"/>
    </w:pPr>
    <w:rPr>
      <w:rFonts w:ascii="Helvetica" w:eastAsia="Helvetica" w:hAnsi="Helvetica" w:cs="Helvetica"/>
      <w:b/>
      <w:bCs/>
      <w:color w:val="000000"/>
      <w:sz w:val="60"/>
      <w:szCs w:val="60"/>
    </w:rPr>
  </w:style>
  <w:style w:type="paragraph" w:customStyle="1" w:styleId="Body">
    <w:name w:val="Body"/>
    <w:pPr>
      <w:spacing w:after="120" w:line="360" w:lineRule="auto"/>
    </w:pPr>
    <w:rPr>
      <w:rFonts w:ascii="Helvetica" w:eastAsia="Helvetica" w:hAnsi="Helvetica" w:cs="Helvetica"/>
      <w:color w:val="000000"/>
      <w:sz w:val="22"/>
      <w:szCs w:val="22"/>
    </w:rPr>
  </w:style>
  <w:style w:type="paragraph" w:styleId="Subtitle">
    <w:name w:val="Subtitle"/>
    <w:next w:val="Body"/>
    <w:pPr>
      <w:jc w:val="center"/>
    </w:pPr>
    <w:rPr>
      <w:rFonts w:ascii="Helvetica" w:hAnsi="Arial Unicode MS" w:cs="Arial Unicode MS"/>
      <w:color w:val="000000"/>
      <w:sz w:val="40"/>
      <w:szCs w:val="40"/>
    </w:rPr>
  </w:style>
  <w:style w:type="paragraph" w:customStyle="1" w:styleId="Heading">
    <w:name w:val="Heading"/>
    <w:next w:val="Body"/>
    <w:pPr>
      <w:spacing w:before="320" w:line="360" w:lineRule="auto"/>
      <w:outlineLvl w:val="0"/>
    </w:pPr>
    <w:rPr>
      <w:rFonts w:ascii="Helvetica" w:hAnsi="Arial Unicode MS" w:cs="Arial Unicode MS"/>
      <w:b/>
      <w:bCs/>
      <w:color w:val="000000"/>
      <w:sz w:val="36"/>
      <w:szCs w:val="36"/>
    </w:rPr>
  </w:style>
  <w:style w:type="numbering" w:customStyle="1" w:styleId="Bullet">
    <w:name w:val="Bullet"/>
    <w:pPr>
      <w:numPr>
        <w:numId w:val="17"/>
      </w:numPr>
    </w:pPr>
  </w:style>
  <w:style w:type="numbering" w:customStyle="1" w:styleId="Numbered">
    <w:name w:val="Numbered"/>
    <w:pPr>
      <w:numPr>
        <w:numId w:val="24"/>
      </w:numPr>
    </w:pPr>
  </w:style>
  <w:style w:type="paragraph" w:customStyle="1" w:styleId="Code">
    <w:name w:val="Code"/>
    <w:pPr>
      <w:spacing w:line="360" w:lineRule="auto"/>
    </w:pPr>
    <w:rPr>
      <w:rFonts w:ascii="Courier New" w:hAnsi="Arial Unicode MS" w:cs="Arial Unicode MS"/>
      <w:color w:val="000000"/>
      <w:sz w:val="18"/>
      <w:szCs w:val="18"/>
    </w:rPr>
  </w:style>
  <w:style w:type="numbering" w:customStyle="1" w:styleId="Dash">
    <w:name w:val="Dash"/>
    <w:pPr>
      <w:numPr>
        <w:numId w:val="23"/>
      </w:numPr>
    </w:pPr>
  </w:style>
  <w:style w:type="character" w:customStyle="1" w:styleId="Hyperlink0">
    <w:name w:val="Hyperlink.0"/>
    <w:basedOn w:val="Hyperlink"/>
    <w:rPr>
      <w:u w:val="single"/>
    </w:rPr>
  </w:style>
  <w:style w:type="character" w:customStyle="1" w:styleId="Heading1Char">
    <w:name w:val="Heading 1 Char"/>
    <w:basedOn w:val="DefaultParagraphFont"/>
    <w:link w:val="Heading1"/>
    <w:uiPriority w:val="9"/>
    <w:rsid w:val="007975FA"/>
    <w:rPr>
      <w:rFonts w:asciiTheme="majorHAnsi" w:eastAsiaTheme="majorEastAsia" w:hAnsiTheme="majorHAnsi" w:cstheme="majorBidi"/>
      <w:b/>
      <w:bCs/>
      <w:color w:val="2F759E" w:themeColor="accent1" w:themeShade="BF"/>
      <w:sz w:val="28"/>
      <w:szCs w:val="28"/>
    </w:rPr>
  </w:style>
  <w:style w:type="paragraph" w:styleId="ListParagraph">
    <w:name w:val="List Paragraph"/>
    <w:basedOn w:val="Normal"/>
    <w:uiPriority w:val="34"/>
    <w:qFormat/>
    <w:rsid w:val="00D867BF"/>
    <w:pPr>
      <w:ind w:left="720"/>
      <w:contextualSpacing/>
    </w:pPr>
  </w:style>
  <w:style w:type="character" w:styleId="FollowedHyperlink">
    <w:name w:val="FollowedHyperlink"/>
    <w:basedOn w:val="DefaultParagraphFont"/>
    <w:uiPriority w:val="99"/>
    <w:semiHidden/>
    <w:unhideWhenUsed/>
    <w:rsid w:val="00C9141F"/>
    <w:rPr>
      <w:color w:val="FF00FF" w:themeColor="followedHyperlink"/>
      <w:u w:val="single"/>
    </w:rPr>
  </w:style>
  <w:style w:type="paragraph" w:styleId="Header">
    <w:name w:val="header"/>
    <w:basedOn w:val="Normal"/>
    <w:link w:val="HeaderChar"/>
    <w:uiPriority w:val="99"/>
    <w:unhideWhenUsed/>
    <w:rsid w:val="006F3D30"/>
    <w:pPr>
      <w:tabs>
        <w:tab w:val="center" w:pos="4680"/>
        <w:tab w:val="right" w:pos="9360"/>
      </w:tabs>
    </w:pPr>
  </w:style>
  <w:style w:type="character" w:customStyle="1" w:styleId="HeaderChar">
    <w:name w:val="Header Char"/>
    <w:basedOn w:val="DefaultParagraphFont"/>
    <w:link w:val="Header"/>
    <w:uiPriority w:val="99"/>
    <w:rsid w:val="006F3D30"/>
    <w:rPr>
      <w:sz w:val="24"/>
      <w:szCs w:val="24"/>
    </w:rPr>
  </w:style>
  <w:style w:type="paragraph" w:styleId="Footer">
    <w:name w:val="footer"/>
    <w:basedOn w:val="Normal"/>
    <w:link w:val="FooterChar"/>
    <w:uiPriority w:val="99"/>
    <w:unhideWhenUsed/>
    <w:rsid w:val="006F3D30"/>
    <w:pPr>
      <w:tabs>
        <w:tab w:val="center" w:pos="4680"/>
        <w:tab w:val="right" w:pos="9360"/>
      </w:tabs>
    </w:pPr>
  </w:style>
  <w:style w:type="character" w:customStyle="1" w:styleId="FooterChar">
    <w:name w:val="Footer Char"/>
    <w:basedOn w:val="DefaultParagraphFont"/>
    <w:link w:val="Footer"/>
    <w:uiPriority w:val="99"/>
    <w:rsid w:val="006F3D30"/>
    <w:rPr>
      <w:sz w:val="24"/>
      <w:szCs w:val="24"/>
    </w:rPr>
  </w:style>
  <w:style w:type="paragraph" w:styleId="BalloonText">
    <w:name w:val="Balloon Text"/>
    <w:basedOn w:val="Normal"/>
    <w:link w:val="BalloonTextChar"/>
    <w:uiPriority w:val="99"/>
    <w:semiHidden/>
    <w:unhideWhenUsed/>
    <w:rsid w:val="00AD2683"/>
    <w:rPr>
      <w:rFonts w:ascii="Tahoma" w:hAnsi="Tahoma" w:cs="Tahoma"/>
      <w:sz w:val="16"/>
      <w:szCs w:val="16"/>
    </w:rPr>
  </w:style>
  <w:style w:type="character" w:customStyle="1" w:styleId="BalloonTextChar">
    <w:name w:val="Balloon Text Char"/>
    <w:basedOn w:val="DefaultParagraphFont"/>
    <w:link w:val="BalloonText"/>
    <w:uiPriority w:val="99"/>
    <w:semiHidden/>
    <w:rsid w:val="00AD2683"/>
    <w:rPr>
      <w:rFonts w:ascii="Tahoma" w:hAnsi="Tahoma" w:cs="Tahoma"/>
      <w:sz w:val="16"/>
      <w:szCs w:val="16"/>
    </w:rPr>
  </w:style>
  <w:style w:type="table" w:styleId="TableGrid">
    <w:name w:val="Table Grid"/>
    <w:basedOn w:val="TableNormal"/>
    <w:uiPriority w:val="59"/>
    <w:rsid w:val="00E02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C0BF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7975FA"/>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next w:val="Body"/>
    <w:pPr>
      <w:spacing w:before="160" w:after="120"/>
      <w:outlineLvl w:val="1"/>
    </w:pPr>
    <w:rPr>
      <w:rFonts w:ascii="Helvetica" w:hAnsi="Arial Unicode MS" w:cs="Arial Unicode MS"/>
      <w:b/>
      <w:bCs/>
      <w:color w:val="000000"/>
      <w:sz w:val="32"/>
      <w:szCs w:val="32"/>
    </w:rPr>
  </w:style>
  <w:style w:type="paragraph" w:styleId="Heading3">
    <w:name w:val="heading 3"/>
    <w:next w:val="Body"/>
    <w:pPr>
      <w:spacing w:before="360" w:after="40" w:line="288" w:lineRule="auto"/>
      <w:outlineLvl w:val="2"/>
    </w:pPr>
    <w:rPr>
      <w:rFonts w:ascii="Helvetica" w:hAnsi="Arial Unicode MS" w:cs="Arial Unicode MS"/>
      <w:b/>
      <w:bC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nl-NL"/>
    </w:rPr>
  </w:style>
  <w:style w:type="paragraph" w:styleId="Title">
    <w:name w:val="Title"/>
    <w:next w:val="Body"/>
    <w:pPr>
      <w:keepNext/>
      <w:spacing w:before="960" w:after="200"/>
      <w:jc w:val="center"/>
    </w:pPr>
    <w:rPr>
      <w:rFonts w:ascii="Helvetica" w:eastAsia="Helvetica" w:hAnsi="Helvetica" w:cs="Helvetica"/>
      <w:b/>
      <w:bCs/>
      <w:color w:val="000000"/>
      <w:sz w:val="60"/>
      <w:szCs w:val="60"/>
    </w:rPr>
  </w:style>
  <w:style w:type="paragraph" w:customStyle="1" w:styleId="Body">
    <w:name w:val="Body"/>
    <w:pPr>
      <w:spacing w:after="120" w:line="360" w:lineRule="auto"/>
    </w:pPr>
    <w:rPr>
      <w:rFonts w:ascii="Helvetica" w:eastAsia="Helvetica" w:hAnsi="Helvetica" w:cs="Helvetica"/>
      <w:color w:val="000000"/>
      <w:sz w:val="22"/>
      <w:szCs w:val="22"/>
    </w:rPr>
  </w:style>
  <w:style w:type="paragraph" w:styleId="Subtitle">
    <w:name w:val="Subtitle"/>
    <w:next w:val="Body"/>
    <w:pPr>
      <w:jc w:val="center"/>
    </w:pPr>
    <w:rPr>
      <w:rFonts w:ascii="Helvetica" w:hAnsi="Arial Unicode MS" w:cs="Arial Unicode MS"/>
      <w:color w:val="000000"/>
      <w:sz w:val="40"/>
      <w:szCs w:val="40"/>
    </w:rPr>
  </w:style>
  <w:style w:type="paragraph" w:customStyle="1" w:styleId="Heading">
    <w:name w:val="Heading"/>
    <w:next w:val="Body"/>
    <w:pPr>
      <w:spacing w:before="320" w:line="360" w:lineRule="auto"/>
      <w:outlineLvl w:val="0"/>
    </w:pPr>
    <w:rPr>
      <w:rFonts w:ascii="Helvetica" w:hAnsi="Arial Unicode MS" w:cs="Arial Unicode MS"/>
      <w:b/>
      <w:bCs/>
      <w:color w:val="000000"/>
      <w:sz w:val="36"/>
      <w:szCs w:val="36"/>
    </w:rPr>
  </w:style>
  <w:style w:type="numbering" w:customStyle="1" w:styleId="Bullet">
    <w:name w:val="Bullet"/>
    <w:pPr>
      <w:numPr>
        <w:numId w:val="17"/>
      </w:numPr>
    </w:pPr>
  </w:style>
  <w:style w:type="numbering" w:customStyle="1" w:styleId="Numbered">
    <w:name w:val="Numbered"/>
    <w:pPr>
      <w:numPr>
        <w:numId w:val="24"/>
      </w:numPr>
    </w:pPr>
  </w:style>
  <w:style w:type="paragraph" w:customStyle="1" w:styleId="Code">
    <w:name w:val="Code"/>
    <w:pPr>
      <w:spacing w:line="360" w:lineRule="auto"/>
    </w:pPr>
    <w:rPr>
      <w:rFonts w:ascii="Courier New" w:hAnsi="Arial Unicode MS" w:cs="Arial Unicode MS"/>
      <w:color w:val="000000"/>
      <w:sz w:val="18"/>
      <w:szCs w:val="18"/>
    </w:rPr>
  </w:style>
  <w:style w:type="numbering" w:customStyle="1" w:styleId="Dash">
    <w:name w:val="Dash"/>
    <w:pPr>
      <w:numPr>
        <w:numId w:val="23"/>
      </w:numPr>
    </w:pPr>
  </w:style>
  <w:style w:type="character" w:customStyle="1" w:styleId="Hyperlink0">
    <w:name w:val="Hyperlink.0"/>
    <w:basedOn w:val="Hyperlink"/>
    <w:rPr>
      <w:u w:val="single"/>
    </w:rPr>
  </w:style>
  <w:style w:type="character" w:customStyle="1" w:styleId="Heading1Char">
    <w:name w:val="Heading 1 Char"/>
    <w:basedOn w:val="DefaultParagraphFont"/>
    <w:link w:val="Heading1"/>
    <w:uiPriority w:val="9"/>
    <w:rsid w:val="007975FA"/>
    <w:rPr>
      <w:rFonts w:asciiTheme="majorHAnsi" w:eastAsiaTheme="majorEastAsia" w:hAnsiTheme="majorHAnsi" w:cstheme="majorBidi"/>
      <w:b/>
      <w:bCs/>
      <w:color w:val="2F759E" w:themeColor="accent1" w:themeShade="BF"/>
      <w:sz w:val="28"/>
      <w:szCs w:val="28"/>
    </w:rPr>
  </w:style>
  <w:style w:type="paragraph" w:styleId="ListParagraph">
    <w:name w:val="List Paragraph"/>
    <w:basedOn w:val="Normal"/>
    <w:uiPriority w:val="34"/>
    <w:qFormat/>
    <w:rsid w:val="00D867BF"/>
    <w:pPr>
      <w:ind w:left="720"/>
      <w:contextualSpacing/>
    </w:pPr>
  </w:style>
  <w:style w:type="character" w:styleId="FollowedHyperlink">
    <w:name w:val="FollowedHyperlink"/>
    <w:basedOn w:val="DefaultParagraphFont"/>
    <w:uiPriority w:val="99"/>
    <w:semiHidden/>
    <w:unhideWhenUsed/>
    <w:rsid w:val="00C9141F"/>
    <w:rPr>
      <w:color w:val="FF00FF" w:themeColor="followedHyperlink"/>
      <w:u w:val="single"/>
    </w:rPr>
  </w:style>
  <w:style w:type="paragraph" w:styleId="Header">
    <w:name w:val="header"/>
    <w:basedOn w:val="Normal"/>
    <w:link w:val="HeaderChar"/>
    <w:uiPriority w:val="99"/>
    <w:unhideWhenUsed/>
    <w:rsid w:val="006F3D30"/>
    <w:pPr>
      <w:tabs>
        <w:tab w:val="center" w:pos="4680"/>
        <w:tab w:val="right" w:pos="9360"/>
      </w:tabs>
    </w:pPr>
  </w:style>
  <w:style w:type="character" w:customStyle="1" w:styleId="HeaderChar">
    <w:name w:val="Header Char"/>
    <w:basedOn w:val="DefaultParagraphFont"/>
    <w:link w:val="Header"/>
    <w:uiPriority w:val="99"/>
    <w:rsid w:val="006F3D30"/>
    <w:rPr>
      <w:sz w:val="24"/>
      <w:szCs w:val="24"/>
    </w:rPr>
  </w:style>
  <w:style w:type="paragraph" w:styleId="Footer">
    <w:name w:val="footer"/>
    <w:basedOn w:val="Normal"/>
    <w:link w:val="FooterChar"/>
    <w:uiPriority w:val="99"/>
    <w:unhideWhenUsed/>
    <w:rsid w:val="006F3D30"/>
    <w:pPr>
      <w:tabs>
        <w:tab w:val="center" w:pos="4680"/>
        <w:tab w:val="right" w:pos="9360"/>
      </w:tabs>
    </w:pPr>
  </w:style>
  <w:style w:type="character" w:customStyle="1" w:styleId="FooterChar">
    <w:name w:val="Footer Char"/>
    <w:basedOn w:val="DefaultParagraphFont"/>
    <w:link w:val="Footer"/>
    <w:uiPriority w:val="99"/>
    <w:rsid w:val="006F3D30"/>
    <w:rPr>
      <w:sz w:val="24"/>
      <w:szCs w:val="24"/>
    </w:rPr>
  </w:style>
  <w:style w:type="paragraph" w:styleId="BalloonText">
    <w:name w:val="Balloon Text"/>
    <w:basedOn w:val="Normal"/>
    <w:link w:val="BalloonTextChar"/>
    <w:uiPriority w:val="99"/>
    <w:semiHidden/>
    <w:unhideWhenUsed/>
    <w:rsid w:val="00AD2683"/>
    <w:rPr>
      <w:rFonts w:ascii="Tahoma" w:hAnsi="Tahoma" w:cs="Tahoma"/>
      <w:sz w:val="16"/>
      <w:szCs w:val="16"/>
    </w:rPr>
  </w:style>
  <w:style w:type="character" w:customStyle="1" w:styleId="BalloonTextChar">
    <w:name w:val="Balloon Text Char"/>
    <w:basedOn w:val="DefaultParagraphFont"/>
    <w:link w:val="BalloonText"/>
    <w:uiPriority w:val="99"/>
    <w:semiHidden/>
    <w:rsid w:val="00AD2683"/>
    <w:rPr>
      <w:rFonts w:ascii="Tahoma" w:hAnsi="Tahoma" w:cs="Tahoma"/>
      <w:sz w:val="16"/>
      <w:szCs w:val="16"/>
    </w:rPr>
  </w:style>
  <w:style w:type="table" w:styleId="TableGrid">
    <w:name w:val="Table Grid"/>
    <w:basedOn w:val="TableNormal"/>
    <w:uiPriority w:val="59"/>
    <w:rsid w:val="00E02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C0BF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0723">
      <w:bodyDiv w:val="1"/>
      <w:marLeft w:val="0"/>
      <w:marRight w:val="0"/>
      <w:marTop w:val="0"/>
      <w:marBottom w:val="0"/>
      <w:divBdr>
        <w:top w:val="none" w:sz="0" w:space="0" w:color="auto"/>
        <w:left w:val="none" w:sz="0" w:space="0" w:color="auto"/>
        <w:bottom w:val="none" w:sz="0" w:space="0" w:color="auto"/>
        <w:right w:val="none" w:sz="0" w:space="0" w:color="auto"/>
      </w:divBdr>
    </w:div>
    <w:div w:id="54549458">
      <w:bodyDiv w:val="1"/>
      <w:marLeft w:val="0"/>
      <w:marRight w:val="0"/>
      <w:marTop w:val="0"/>
      <w:marBottom w:val="0"/>
      <w:divBdr>
        <w:top w:val="none" w:sz="0" w:space="0" w:color="auto"/>
        <w:left w:val="none" w:sz="0" w:space="0" w:color="auto"/>
        <w:bottom w:val="none" w:sz="0" w:space="0" w:color="auto"/>
        <w:right w:val="none" w:sz="0" w:space="0" w:color="auto"/>
      </w:divBdr>
    </w:div>
    <w:div w:id="114639262">
      <w:bodyDiv w:val="1"/>
      <w:marLeft w:val="0"/>
      <w:marRight w:val="0"/>
      <w:marTop w:val="0"/>
      <w:marBottom w:val="0"/>
      <w:divBdr>
        <w:top w:val="none" w:sz="0" w:space="0" w:color="auto"/>
        <w:left w:val="none" w:sz="0" w:space="0" w:color="auto"/>
        <w:bottom w:val="none" w:sz="0" w:space="0" w:color="auto"/>
        <w:right w:val="none" w:sz="0" w:space="0" w:color="auto"/>
      </w:divBdr>
    </w:div>
    <w:div w:id="203494015">
      <w:bodyDiv w:val="1"/>
      <w:marLeft w:val="0"/>
      <w:marRight w:val="0"/>
      <w:marTop w:val="0"/>
      <w:marBottom w:val="0"/>
      <w:divBdr>
        <w:top w:val="none" w:sz="0" w:space="0" w:color="auto"/>
        <w:left w:val="none" w:sz="0" w:space="0" w:color="auto"/>
        <w:bottom w:val="none" w:sz="0" w:space="0" w:color="auto"/>
        <w:right w:val="none" w:sz="0" w:space="0" w:color="auto"/>
      </w:divBdr>
    </w:div>
    <w:div w:id="361173852">
      <w:bodyDiv w:val="1"/>
      <w:marLeft w:val="0"/>
      <w:marRight w:val="0"/>
      <w:marTop w:val="0"/>
      <w:marBottom w:val="0"/>
      <w:divBdr>
        <w:top w:val="none" w:sz="0" w:space="0" w:color="auto"/>
        <w:left w:val="none" w:sz="0" w:space="0" w:color="auto"/>
        <w:bottom w:val="none" w:sz="0" w:space="0" w:color="auto"/>
        <w:right w:val="none" w:sz="0" w:space="0" w:color="auto"/>
      </w:divBdr>
    </w:div>
    <w:div w:id="418672592">
      <w:bodyDiv w:val="1"/>
      <w:marLeft w:val="0"/>
      <w:marRight w:val="0"/>
      <w:marTop w:val="0"/>
      <w:marBottom w:val="0"/>
      <w:divBdr>
        <w:top w:val="none" w:sz="0" w:space="0" w:color="auto"/>
        <w:left w:val="none" w:sz="0" w:space="0" w:color="auto"/>
        <w:bottom w:val="none" w:sz="0" w:space="0" w:color="auto"/>
        <w:right w:val="none" w:sz="0" w:space="0" w:color="auto"/>
      </w:divBdr>
    </w:div>
    <w:div w:id="590161065">
      <w:bodyDiv w:val="1"/>
      <w:marLeft w:val="0"/>
      <w:marRight w:val="0"/>
      <w:marTop w:val="0"/>
      <w:marBottom w:val="0"/>
      <w:divBdr>
        <w:top w:val="none" w:sz="0" w:space="0" w:color="auto"/>
        <w:left w:val="none" w:sz="0" w:space="0" w:color="auto"/>
        <w:bottom w:val="none" w:sz="0" w:space="0" w:color="auto"/>
        <w:right w:val="none" w:sz="0" w:space="0" w:color="auto"/>
      </w:divBdr>
    </w:div>
    <w:div w:id="639304420">
      <w:bodyDiv w:val="1"/>
      <w:marLeft w:val="0"/>
      <w:marRight w:val="0"/>
      <w:marTop w:val="0"/>
      <w:marBottom w:val="0"/>
      <w:divBdr>
        <w:top w:val="none" w:sz="0" w:space="0" w:color="auto"/>
        <w:left w:val="none" w:sz="0" w:space="0" w:color="auto"/>
        <w:bottom w:val="none" w:sz="0" w:space="0" w:color="auto"/>
        <w:right w:val="none" w:sz="0" w:space="0" w:color="auto"/>
      </w:divBdr>
    </w:div>
    <w:div w:id="709065959">
      <w:bodyDiv w:val="1"/>
      <w:marLeft w:val="0"/>
      <w:marRight w:val="0"/>
      <w:marTop w:val="0"/>
      <w:marBottom w:val="0"/>
      <w:divBdr>
        <w:top w:val="none" w:sz="0" w:space="0" w:color="auto"/>
        <w:left w:val="none" w:sz="0" w:space="0" w:color="auto"/>
        <w:bottom w:val="none" w:sz="0" w:space="0" w:color="auto"/>
        <w:right w:val="none" w:sz="0" w:space="0" w:color="auto"/>
      </w:divBdr>
    </w:div>
    <w:div w:id="733285259">
      <w:bodyDiv w:val="1"/>
      <w:marLeft w:val="0"/>
      <w:marRight w:val="0"/>
      <w:marTop w:val="0"/>
      <w:marBottom w:val="0"/>
      <w:divBdr>
        <w:top w:val="none" w:sz="0" w:space="0" w:color="auto"/>
        <w:left w:val="none" w:sz="0" w:space="0" w:color="auto"/>
        <w:bottom w:val="none" w:sz="0" w:space="0" w:color="auto"/>
        <w:right w:val="none" w:sz="0" w:space="0" w:color="auto"/>
      </w:divBdr>
    </w:div>
    <w:div w:id="744687546">
      <w:bodyDiv w:val="1"/>
      <w:marLeft w:val="0"/>
      <w:marRight w:val="0"/>
      <w:marTop w:val="0"/>
      <w:marBottom w:val="0"/>
      <w:divBdr>
        <w:top w:val="none" w:sz="0" w:space="0" w:color="auto"/>
        <w:left w:val="none" w:sz="0" w:space="0" w:color="auto"/>
        <w:bottom w:val="none" w:sz="0" w:space="0" w:color="auto"/>
        <w:right w:val="none" w:sz="0" w:space="0" w:color="auto"/>
      </w:divBdr>
    </w:div>
    <w:div w:id="754861452">
      <w:bodyDiv w:val="1"/>
      <w:marLeft w:val="0"/>
      <w:marRight w:val="0"/>
      <w:marTop w:val="0"/>
      <w:marBottom w:val="0"/>
      <w:divBdr>
        <w:top w:val="none" w:sz="0" w:space="0" w:color="auto"/>
        <w:left w:val="none" w:sz="0" w:space="0" w:color="auto"/>
        <w:bottom w:val="none" w:sz="0" w:space="0" w:color="auto"/>
        <w:right w:val="none" w:sz="0" w:space="0" w:color="auto"/>
      </w:divBdr>
      <w:divsChild>
        <w:div w:id="1276402288">
          <w:marLeft w:val="0"/>
          <w:marRight w:val="0"/>
          <w:marTop w:val="0"/>
          <w:marBottom w:val="0"/>
          <w:divBdr>
            <w:top w:val="none" w:sz="0" w:space="0" w:color="auto"/>
            <w:left w:val="none" w:sz="0" w:space="0" w:color="auto"/>
            <w:bottom w:val="none" w:sz="0" w:space="0" w:color="auto"/>
            <w:right w:val="none" w:sz="0" w:space="0" w:color="auto"/>
          </w:divBdr>
        </w:div>
      </w:divsChild>
    </w:div>
    <w:div w:id="822547273">
      <w:bodyDiv w:val="1"/>
      <w:marLeft w:val="0"/>
      <w:marRight w:val="0"/>
      <w:marTop w:val="0"/>
      <w:marBottom w:val="0"/>
      <w:divBdr>
        <w:top w:val="none" w:sz="0" w:space="0" w:color="auto"/>
        <w:left w:val="none" w:sz="0" w:space="0" w:color="auto"/>
        <w:bottom w:val="none" w:sz="0" w:space="0" w:color="auto"/>
        <w:right w:val="none" w:sz="0" w:space="0" w:color="auto"/>
      </w:divBdr>
    </w:div>
    <w:div w:id="848108322">
      <w:bodyDiv w:val="1"/>
      <w:marLeft w:val="0"/>
      <w:marRight w:val="0"/>
      <w:marTop w:val="0"/>
      <w:marBottom w:val="0"/>
      <w:divBdr>
        <w:top w:val="none" w:sz="0" w:space="0" w:color="auto"/>
        <w:left w:val="none" w:sz="0" w:space="0" w:color="auto"/>
        <w:bottom w:val="none" w:sz="0" w:space="0" w:color="auto"/>
        <w:right w:val="none" w:sz="0" w:space="0" w:color="auto"/>
      </w:divBdr>
    </w:div>
    <w:div w:id="854655688">
      <w:bodyDiv w:val="1"/>
      <w:marLeft w:val="0"/>
      <w:marRight w:val="0"/>
      <w:marTop w:val="0"/>
      <w:marBottom w:val="0"/>
      <w:divBdr>
        <w:top w:val="none" w:sz="0" w:space="0" w:color="auto"/>
        <w:left w:val="none" w:sz="0" w:space="0" w:color="auto"/>
        <w:bottom w:val="none" w:sz="0" w:space="0" w:color="auto"/>
        <w:right w:val="none" w:sz="0" w:space="0" w:color="auto"/>
      </w:divBdr>
    </w:div>
    <w:div w:id="1053501488">
      <w:bodyDiv w:val="1"/>
      <w:marLeft w:val="0"/>
      <w:marRight w:val="0"/>
      <w:marTop w:val="0"/>
      <w:marBottom w:val="0"/>
      <w:divBdr>
        <w:top w:val="none" w:sz="0" w:space="0" w:color="auto"/>
        <w:left w:val="none" w:sz="0" w:space="0" w:color="auto"/>
        <w:bottom w:val="none" w:sz="0" w:space="0" w:color="auto"/>
        <w:right w:val="none" w:sz="0" w:space="0" w:color="auto"/>
      </w:divBdr>
    </w:div>
    <w:div w:id="1067609839">
      <w:bodyDiv w:val="1"/>
      <w:marLeft w:val="0"/>
      <w:marRight w:val="0"/>
      <w:marTop w:val="0"/>
      <w:marBottom w:val="0"/>
      <w:divBdr>
        <w:top w:val="none" w:sz="0" w:space="0" w:color="auto"/>
        <w:left w:val="none" w:sz="0" w:space="0" w:color="auto"/>
        <w:bottom w:val="none" w:sz="0" w:space="0" w:color="auto"/>
        <w:right w:val="none" w:sz="0" w:space="0" w:color="auto"/>
      </w:divBdr>
    </w:div>
    <w:div w:id="1076322246">
      <w:bodyDiv w:val="1"/>
      <w:marLeft w:val="0"/>
      <w:marRight w:val="0"/>
      <w:marTop w:val="0"/>
      <w:marBottom w:val="0"/>
      <w:divBdr>
        <w:top w:val="none" w:sz="0" w:space="0" w:color="auto"/>
        <w:left w:val="none" w:sz="0" w:space="0" w:color="auto"/>
        <w:bottom w:val="none" w:sz="0" w:space="0" w:color="auto"/>
        <w:right w:val="none" w:sz="0" w:space="0" w:color="auto"/>
      </w:divBdr>
    </w:div>
    <w:div w:id="1115903071">
      <w:bodyDiv w:val="1"/>
      <w:marLeft w:val="0"/>
      <w:marRight w:val="0"/>
      <w:marTop w:val="0"/>
      <w:marBottom w:val="0"/>
      <w:divBdr>
        <w:top w:val="none" w:sz="0" w:space="0" w:color="auto"/>
        <w:left w:val="none" w:sz="0" w:space="0" w:color="auto"/>
        <w:bottom w:val="none" w:sz="0" w:space="0" w:color="auto"/>
        <w:right w:val="none" w:sz="0" w:space="0" w:color="auto"/>
      </w:divBdr>
    </w:div>
    <w:div w:id="1123574353">
      <w:bodyDiv w:val="1"/>
      <w:marLeft w:val="0"/>
      <w:marRight w:val="0"/>
      <w:marTop w:val="0"/>
      <w:marBottom w:val="0"/>
      <w:divBdr>
        <w:top w:val="none" w:sz="0" w:space="0" w:color="auto"/>
        <w:left w:val="none" w:sz="0" w:space="0" w:color="auto"/>
        <w:bottom w:val="none" w:sz="0" w:space="0" w:color="auto"/>
        <w:right w:val="none" w:sz="0" w:space="0" w:color="auto"/>
      </w:divBdr>
    </w:div>
    <w:div w:id="1162626625">
      <w:bodyDiv w:val="1"/>
      <w:marLeft w:val="0"/>
      <w:marRight w:val="0"/>
      <w:marTop w:val="0"/>
      <w:marBottom w:val="0"/>
      <w:divBdr>
        <w:top w:val="none" w:sz="0" w:space="0" w:color="auto"/>
        <w:left w:val="none" w:sz="0" w:space="0" w:color="auto"/>
        <w:bottom w:val="none" w:sz="0" w:space="0" w:color="auto"/>
        <w:right w:val="none" w:sz="0" w:space="0" w:color="auto"/>
      </w:divBdr>
    </w:div>
    <w:div w:id="1171794883">
      <w:bodyDiv w:val="1"/>
      <w:marLeft w:val="0"/>
      <w:marRight w:val="0"/>
      <w:marTop w:val="0"/>
      <w:marBottom w:val="0"/>
      <w:divBdr>
        <w:top w:val="none" w:sz="0" w:space="0" w:color="auto"/>
        <w:left w:val="none" w:sz="0" w:space="0" w:color="auto"/>
        <w:bottom w:val="none" w:sz="0" w:space="0" w:color="auto"/>
        <w:right w:val="none" w:sz="0" w:space="0" w:color="auto"/>
      </w:divBdr>
    </w:div>
    <w:div w:id="1249458545">
      <w:bodyDiv w:val="1"/>
      <w:marLeft w:val="0"/>
      <w:marRight w:val="0"/>
      <w:marTop w:val="0"/>
      <w:marBottom w:val="0"/>
      <w:divBdr>
        <w:top w:val="none" w:sz="0" w:space="0" w:color="auto"/>
        <w:left w:val="none" w:sz="0" w:space="0" w:color="auto"/>
        <w:bottom w:val="none" w:sz="0" w:space="0" w:color="auto"/>
        <w:right w:val="none" w:sz="0" w:space="0" w:color="auto"/>
      </w:divBdr>
    </w:div>
    <w:div w:id="1281567404">
      <w:bodyDiv w:val="1"/>
      <w:marLeft w:val="0"/>
      <w:marRight w:val="0"/>
      <w:marTop w:val="0"/>
      <w:marBottom w:val="0"/>
      <w:divBdr>
        <w:top w:val="none" w:sz="0" w:space="0" w:color="auto"/>
        <w:left w:val="none" w:sz="0" w:space="0" w:color="auto"/>
        <w:bottom w:val="none" w:sz="0" w:space="0" w:color="auto"/>
        <w:right w:val="none" w:sz="0" w:space="0" w:color="auto"/>
      </w:divBdr>
    </w:div>
    <w:div w:id="1345860174">
      <w:bodyDiv w:val="1"/>
      <w:marLeft w:val="0"/>
      <w:marRight w:val="0"/>
      <w:marTop w:val="0"/>
      <w:marBottom w:val="0"/>
      <w:divBdr>
        <w:top w:val="none" w:sz="0" w:space="0" w:color="auto"/>
        <w:left w:val="none" w:sz="0" w:space="0" w:color="auto"/>
        <w:bottom w:val="none" w:sz="0" w:space="0" w:color="auto"/>
        <w:right w:val="none" w:sz="0" w:space="0" w:color="auto"/>
      </w:divBdr>
    </w:div>
    <w:div w:id="1386953078">
      <w:bodyDiv w:val="1"/>
      <w:marLeft w:val="0"/>
      <w:marRight w:val="0"/>
      <w:marTop w:val="0"/>
      <w:marBottom w:val="0"/>
      <w:divBdr>
        <w:top w:val="none" w:sz="0" w:space="0" w:color="auto"/>
        <w:left w:val="none" w:sz="0" w:space="0" w:color="auto"/>
        <w:bottom w:val="none" w:sz="0" w:space="0" w:color="auto"/>
        <w:right w:val="none" w:sz="0" w:space="0" w:color="auto"/>
      </w:divBdr>
    </w:div>
    <w:div w:id="1399203218">
      <w:bodyDiv w:val="1"/>
      <w:marLeft w:val="0"/>
      <w:marRight w:val="0"/>
      <w:marTop w:val="0"/>
      <w:marBottom w:val="0"/>
      <w:divBdr>
        <w:top w:val="none" w:sz="0" w:space="0" w:color="auto"/>
        <w:left w:val="none" w:sz="0" w:space="0" w:color="auto"/>
        <w:bottom w:val="none" w:sz="0" w:space="0" w:color="auto"/>
        <w:right w:val="none" w:sz="0" w:space="0" w:color="auto"/>
      </w:divBdr>
    </w:div>
    <w:div w:id="1459764662">
      <w:bodyDiv w:val="1"/>
      <w:marLeft w:val="0"/>
      <w:marRight w:val="0"/>
      <w:marTop w:val="0"/>
      <w:marBottom w:val="0"/>
      <w:divBdr>
        <w:top w:val="none" w:sz="0" w:space="0" w:color="auto"/>
        <w:left w:val="none" w:sz="0" w:space="0" w:color="auto"/>
        <w:bottom w:val="none" w:sz="0" w:space="0" w:color="auto"/>
        <w:right w:val="none" w:sz="0" w:space="0" w:color="auto"/>
      </w:divBdr>
    </w:div>
    <w:div w:id="1484810520">
      <w:bodyDiv w:val="1"/>
      <w:marLeft w:val="0"/>
      <w:marRight w:val="0"/>
      <w:marTop w:val="0"/>
      <w:marBottom w:val="0"/>
      <w:divBdr>
        <w:top w:val="none" w:sz="0" w:space="0" w:color="auto"/>
        <w:left w:val="none" w:sz="0" w:space="0" w:color="auto"/>
        <w:bottom w:val="none" w:sz="0" w:space="0" w:color="auto"/>
        <w:right w:val="none" w:sz="0" w:space="0" w:color="auto"/>
      </w:divBdr>
    </w:div>
    <w:div w:id="1516729353">
      <w:bodyDiv w:val="1"/>
      <w:marLeft w:val="0"/>
      <w:marRight w:val="0"/>
      <w:marTop w:val="0"/>
      <w:marBottom w:val="0"/>
      <w:divBdr>
        <w:top w:val="none" w:sz="0" w:space="0" w:color="auto"/>
        <w:left w:val="none" w:sz="0" w:space="0" w:color="auto"/>
        <w:bottom w:val="none" w:sz="0" w:space="0" w:color="auto"/>
        <w:right w:val="none" w:sz="0" w:space="0" w:color="auto"/>
      </w:divBdr>
    </w:div>
    <w:div w:id="1548492177">
      <w:bodyDiv w:val="1"/>
      <w:marLeft w:val="0"/>
      <w:marRight w:val="0"/>
      <w:marTop w:val="0"/>
      <w:marBottom w:val="0"/>
      <w:divBdr>
        <w:top w:val="none" w:sz="0" w:space="0" w:color="auto"/>
        <w:left w:val="none" w:sz="0" w:space="0" w:color="auto"/>
        <w:bottom w:val="none" w:sz="0" w:space="0" w:color="auto"/>
        <w:right w:val="none" w:sz="0" w:space="0" w:color="auto"/>
      </w:divBdr>
    </w:div>
    <w:div w:id="1675036569">
      <w:bodyDiv w:val="1"/>
      <w:marLeft w:val="0"/>
      <w:marRight w:val="0"/>
      <w:marTop w:val="0"/>
      <w:marBottom w:val="0"/>
      <w:divBdr>
        <w:top w:val="none" w:sz="0" w:space="0" w:color="auto"/>
        <w:left w:val="none" w:sz="0" w:space="0" w:color="auto"/>
        <w:bottom w:val="none" w:sz="0" w:space="0" w:color="auto"/>
        <w:right w:val="none" w:sz="0" w:space="0" w:color="auto"/>
      </w:divBdr>
    </w:div>
    <w:div w:id="1776437761">
      <w:bodyDiv w:val="1"/>
      <w:marLeft w:val="0"/>
      <w:marRight w:val="0"/>
      <w:marTop w:val="0"/>
      <w:marBottom w:val="0"/>
      <w:divBdr>
        <w:top w:val="none" w:sz="0" w:space="0" w:color="auto"/>
        <w:left w:val="none" w:sz="0" w:space="0" w:color="auto"/>
        <w:bottom w:val="none" w:sz="0" w:space="0" w:color="auto"/>
        <w:right w:val="none" w:sz="0" w:space="0" w:color="auto"/>
      </w:divBdr>
    </w:div>
    <w:div w:id="1801149851">
      <w:bodyDiv w:val="1"/>
      <w:marLeft w:val="0"/>
      <w:marRight w:val="0"/>
      <w:marTop w:val="0"/>
      <w:marBottom w:val="0"/>
      <w:divBdr>
        <w:top w:val="none" w:sz="0" w:space="0" w:color="auto"/>
        <w:left w:val="none" w:sz="0" w:space="0" w:color="auto"/>
        <w:bottom w:val="none" w:sz="0" w:space="0" w:color="auto"/>
        <w:right w:val="none" w:sz="0" w:space="0" w:color="auto"/>
      </w:divBdr>
    </w:div>
    <w:div w:id="1814563019">
      <w:bodyDiv w:val="1"/>
      <w:marLeft w:val="0"/>
      <w:marRight w:val="0"/>
      <w:marTop w:val="0"/>
      <w:marBottom w:val="0"/>
      <w:divBdr>
        <w:top w:val="none" w:sz="0" w:space="0" w:color="auto"/>
        <w:left w:val="none" w:sz="0" w:space="0" w:color="auto"/>
        <w:bottom w:val="none" w:sz="0" w:space="0" w:color="auto"/>
        <w:right w:val="none" w:sz="0" w:space="0" w:color="auto"/>
      </w:divBdr>
    </w:div>
    <w:div w:id="1828934636">
      <w:bodyDiv w:val="1"/>
      <w:marLeft w:val="0"/>
      <w:marRight w:val="0"/>
      <w:marTop w:val="0"/>
      <w:marBottom w:val="0"/>
      <w:divBdr>
        <w:top w:val="none" w:sz="0" w:space="0" w:color="auto"/>
        <w:left w:val="none" w:sz="0" w:space="0" w:color="auto"/>
        <w:bottom w:val="none" w:sz="0" w:space="0" w:color="auto"/>
        <w:right w:val="none" w:sz="0" w:space="0" w:color="auto"/>
      </w:divBdr>
    </w:div>
    <w:div w:id="1937128809">
      <w:bodyDiv w:val="1"/>
      <w:marLeft w:val="0"/>
      <w:marRight w:val="0"/>
      <w:marTop w:val="0"/>
      <w:marBottom w:val="0"/>
      <w:divBdr>
        <w:top w:val="none" w:sz="0" w:space="0" w:color="auto"/>
        <w:left w:val="none" w:sz="0" w:space="0" w:color="auto"/>
        <w:bottom w:val="none" w:sz="0" w:space="0" w:color="auto"/>
        <w:right w:val="none" w:sz="0" w:space="0" w:color="auto"/>
      </w:divBdr>
    </w:div>
    <w:div w:id="1943687056">
      <w:bodyDiv w:val="1"/>
      <w:marLeft w:val="0"/>
      <w:marRight w:val="0"/>
      <w:marTop w:val="0"/>
      <w:marBottom w:val="0"/>
      <w:divBdr>
        <w:top w:val="none" w:sz="0" w:space="0" w:color="auto"/>
        <w:left w:val="none" w:sz="0" w:space="0" w:color="auto"/>
        <w:bottom w:val="none" w:sz="0" w:space="0" w:color="auto"/>
        <w:right w:val="none" w:sz="0" w:space="0" w:color="auto"/>
      </w:divBdr>
    </w:div>
    <w:div w:id="2039618645">
      <w:bodyDiv w:val="1"/>
      <w:marLeft w:val="0"/>
      <w:marRight w:val="0"/>
      <w:marTop w:val="0"/>
      <w:marBottom w:val="0"/>
      <w:divBdr>
        <w:top w:val="none" w:sz="0" w:space="0" w:color="auto"/>
        <w:left w:val="none" w:sz="0" w:space="0" w:color="auto"/>
        <w:bottom w:val="none" w:sz="0" w:space="0" w:color="auto"/>
        <w:right w:val="none" w:sz="0" w:space="0" w:color="auto"/>
      </w:divBdr>
    </w:div>
    <w:div w:id="2047018839">
      <w:bodyDiv w:val="1"/>
      <w:marLeft w:val="0"/>
      <w:marRight w:val="0"/>
      <w:marTop w:val="0"/>
      <w:marBottom w:val="0"/>
      <w:divBdr>
        <w:top w:val="none" w:sz="0" w:space="0" w:color="auto"/>
        <w:left w:val="none" w:sz="0" w:space="0" w:color="auto"/>
        <w:bottom w:val="none" w:sz="0" w:space="0" w:color="auto"/>
        <w:right w:val="none" w:sz="0" w:space="0" w:color="auto"/>
      </w:divBdr>
    </w:div>
    <w:div w:id="2062942927">
      <w:bodyDiv w:val="1"/>
      <w:marLeft w:val="0"/>
      <w:marRight w:val="0"/>
      <w:marTop w:val="0"/>
      <w:marBottom w:val="0"/>
      <w:divBdr>
        <w:top w:val="none" w:sz="0" w:space="0" w:color="auto"/>
        <w:left w:val="none" w:sz="0" w:space="0" w:color="auto"/>
        <w:bottom w:val="none" w:sz="0" w:space="0" w:color="auto"/>
        <w:right w:val="none" w:sz="0" w:space="0" w:color="auto"/>
      </w:divBdr>
    </w:div>
    <w:div w:id="2119057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affdex.com/mobile-sdk"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sdk@affectiva.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affdex-sdist.s3.amazonaws.com/Android/AndroidMeasureUp-1.1.zi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dk@affectiva.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50000"/>
          </a:lnSpc>
          <a:spcBef>
            <a:spcPts val="6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2891</Words>
  <Characters>16481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Andy</cp:lastModifiedBy>
  <cp:revision>8</cp:revision>
  <cp:lastPrinted>2014-10-02T12:40:00Z</cp:lastPrinted>
  <dcterms:created xsi:type="dcterms:W3CDTF">2014-10-01T14:29:00Z</dcterms:created>
  <dcterms:modified xsi:type="dcterms:W3CDTF">2014-10-02T19:04:00Z</dcterms:modified>
</cp:coreProperties>
</file>