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导论</w:t>
      </w:r>
    </w:p>
    <w:p>
      <w:pPr>
        <w:rPr>
          <w:rFonts w:hint="eastAsia"/>
        </w:rPr>
      </w:pPr>
      <w:r>
        <w:rPr>
          <w:rFonts w:hint="eastAsia"/>
        </w:rPr>
        <w:t>1.马克思主义的四个特征</w:t>
      </w:r>
    </w:p>
    <w:p>
      <w:pPr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1.物质统一性原理、物质与意识的辩证关系</w:t>
      </w:r>
    </w:p>
    <w:p>
      <w:pPr>
        <w:rPr>
          <w:rFonts w:hint="eastAsia"/>
        </w:rPr>
      </w:pPr>
      <w:r>
        <w:rPr>
          <w:rFonts w:hint="eastAsia"/>
        </w:rPr>
        <w:t>2.意识与人工智能</w:t>
      </w:r>
    </w:p>
    <w:p>
      <w:pPr>
        <w:rPr>
          <w:rFonts w:hint="eastAsia"/>
        </w:rPr>
      </w:pPr>
      <w:r>
        <w:rPr>
          <w:rFonts w:hint="eastAsia"/>
        </w:rPr>
        <w:t>3.唯物辩证法三大规律</w:t>
      </w:r>
    </w:p>
    <w:p>
      <w:pPr>
        <w:rPr>
          <w:rFonts w:hint="eastAsia"/>
        </w:rPr>
      </w:pPr>
      <w:r>
        <w:rPr>
          <w:rFonts w:hint="eastAsia"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>1.科学实践观及其意义</w:t>
      </w:r>
    </w:p>
    <w:p>
      <w:pPr>
        <w:rPr>
          <w:rFonts w:hint="eastAsia"/>
        </w:rPr>
      </w:pPr>
      <w:r>
        <w:rPr>
          <w:rFonts w:hint="eastAsia"/>
        </w:rPr>
        <w:t>2.认识的本质与过程</w:t>
      </w:r>
    </w:p>
    <w:p>
      <w:pPr>
        <w:rPr>
          <w:rFonts w:hint="eastAsia"/>
        </w:rPr>
      </w:pPr>
      <w:r>
        <w:rPr>
          <w:rFonts w:hint="eastAsia"/>
        </w:rPr>
        <w:t>3.坚持守正创新，实现理论创新和实践创新的良性互动</w:t>
      </w:r>
    </w:p>
    <w:p>
      <w:pPr>
        <w:rPr>
          <w:rFonts w:hint="eastAsia"/>
        </w:rPr>
      </w:pPr>
      <w:r>
        <w:rPr>
          <w:rFonts w:hint="eastAsia"/>
        </w:rPr>
        <w:t>第三章</w:t>
      </w:r>
    </w:p>
    <w:p>
      <w:pPr>
        <w:rPr>
          <w:rFonts w:hint="eastAsia"/>
        </w:rPr>
      </w:pPr>
      <w:r>
        <w:rPr>
          <w:rFonts w:hint="eastAsia"/>
        </w:rPr>
        <w:t>1.社会存在与社会意识</w:t>
      </w:r>
    </w:p>
    <w:p>
      <w:pPr>
        <w:rPr>
          <w:rFonts w:hint="eastAsia"/>
        </w:rPr>
      </w:pPr>
      <w:r>
        <w:rPr>
          <w:rFonts w:hint="eastAsia"/>
        </w:rPr>
        <w:t>2.社会基本矛盾及其运动规律</w:t>
      </w:r>
    </w:p>
    <w:p>
      <w:pPr>
        <w:rPr>
          <w:rFonts w:hint="eastAsia"/>
        </w:rPr>
      </w:pPr>
      <w:r>
        <w:rPr>
          <w:rFonts w:hint="eastAsia"/>
        </w:rPr>
        <w:t>3.社会基本矛盾是历史发展的根本动力</w:t>
      </w:r>
    </w:p>
    <w:p>
      <w:pPr>
        <w:rPr>
          <w:rFonts w:hint="eastAsia"/>
        </w:rPr>
      </w:pPr>
      <w:r>
        <w:rPr>
          <w:rFonts w:hint="eastAsia"/>
        </w:rPr>
        <w:t>4.文化在社会发展中的作用</w:t>
      </w:r>
    </w:p>
    <w:p>
      <w:pPr>
        <w:rPr>
          <w:rFonts w:hint="eastAsia"/>
        </w:rPr>
      </w:pPr>
      <w:r>
        <w:rPr>
          <w:rFonts w:hint="eastAsia"/>
        </w:rPr>
        <w:t>5.人民群众在创造历史过程中的决定作用</w:t>
      </w:r>
      <w:r>
        <w:rPr>
          <w:rFonts w:hint="eastAsia"/>
        </w:rPr>
        <w:br w:type="textWrapping"/>
      </w:r>
      <w:r>
        <w:rPr>
          <w:rFonts w:hint="eastAsia"/>
        </w:rPr>
        <w:t>商品经济产生的条件及其基本矛盾</w:t>
      </w:r>
    </w:p>
    <w:p>
      <w:pPr>
        <w:rPr>
          <w:rFonts w:hint="eastAsia"/>
        </w:rPr>
      </w:pPr>
      <w:r>
        <w:rPr>
          <w:rFonts w:hint="eastAsia"/>
        </w:rPr>
        <w:t>·商品及其二因素与生产商品的劳动二重性</w:t>
      </w:r>
    </w:p>
    <w:p>
      <w:pPr>
        <w:rPr>
          <w:rFonts w:hint="eastAsia"/>
        </w:rPr>
      </w:pPr>
      <w:r>
        <w:rPr>
          <w:rFonts w:hint="eastAsia"/>
        </w:rPr>
        <w:t>。价值规律的内容以及作用</w:t>
      </w:r>
    </w:p>
    <w:p>
      <w:pPr>
        <w:rPr>
          <w:rFonts w:hint="eastAsia"/>
        </w:rPr>
      </w:pPr>
      <w:r>
        <w:rPr>
          <w:rFonts w:hint="eastAsia"/>
        </w:rPr>
        <w:t>劳动力成为商品是货币转化为资本的前提</w:t>
      </w:r>
    </w:p>
    <w:p>
      <w:pPr>
        <w:rPr>
          <w:rFonts w:hint="eastAsia"/>
        </w:rPr>
      </w:pPr>
      <w:r>
        <w:rPr>
          <w:rFonts w:hint="eastAsia"/>
        </w:rPr>
        <w:t>。剩余价值的产生及其两种生产方式</w:t>
      </w:r>
    </w:p>
    <w:p>
      <w:pPr>
        <w:rPr>
          <w:rFonts w:hint="eastAsia"/>
        </w:rPr>
      </w:pPr>
      <w:r>
        <w:rPr>
          <w:rFonts w:hint="eastAsia"/>
        </w:rPr>
        <w:t>。资本主义工资</w:t>
      </w:r>
    </w:p>
    <w:p>
      <w:pPr>
        <w:rPr>
          <w:rFonts w:hint="eastAsia"/>
        </w:rPr>
      </w:pPr>
      <w:r>
        <w:rPr>
          <w:rFonts w:hint="eastAsia"/>
        </w:rPr>
        <w:t>资本积累</w:t>
      </w:r>
    </w:p>
    <w:p>
      <w:pPr>
        <w:rPr>
          <w:rFonts w:hint="eastAsia"/>
        </w:rPr>
      </w:pPr>
      <w:r>
        <w:rPr>
          <w:rFonts w:hint="eastAsia"/>
        </w:rPr>
        <w:t>。资本有机构成</w:t>
      </w:r>
    </w:p>
    <w:p>
      <w:pPr>
        <w:rPr>
          <w:rFonts w:hint="eastAsia"/>
        </w:rPr>
      </w:pPr>
      <w:r>
        <w:rPr>
          <w:rFonts w:hint="eastAsia"/>
        </w:rPr>
        <w:t>·相对过剩人口</w:t>
      </w:r>
    </w:p>
    <w:p>
      <w:pPr>
        <w:rPr>
          <w:rFonts w:hint="eastAsia"/>
        </w:rPr>
      </w:pPr>
      <w:r>
        <w:rPr>
          <w:rFonts w:hint="eastAsia"/>
        </w:rPr>
        <w:t>。经济危机产生的必然性</w:t>
      </w:r>
    </w:p>
    <w:p>
      <w:pPr>
        <w:rPr>
          <w:rFonts w:hint="eastAsia"/>
        </w:rPr>
      </w:pPr>
      <w:r>
        <w:rPr>
          <w:rFonts w:hint="eastAsia"/>
        </w:rPr>
        <w:t>·资本主义民主制度的本质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当代资本主义新变化的原因和实质</w:t>
      </w:r>
    </w:p>
    <w:p>
      <w:pPr>
        <w:rPr>
          <w:rFonts w:hint="eastAsia"/>
        </w:rPr>
      </w:pPr>
      <w:r>
        <w:rPr>
          <w:rFonts w:hint="eastAsia"/>
        </w:rPr>
        <w:t>。如何正确认识资本主义的历史地位</w:t>
      </w:r>
    </w:p>
    <w:p>
      <w:pPr>
        <w:rPr>
          <w:rFonts w:hint="eastAsia"/>
        </w:rPr>
      </w:pPr>
      <w:r>
        <w:rPr>
          <w:rFonts w:hint="eastAsia"/>
        </w:rPr>
        <w:t>垄断形成的必然性及其与竞争的关系</w:t>
      </w:r>
    </w:p>
    <w:p>
      <w:pPr>
        <w:rPr>
          <w:rFonts w:hint="eastAsia"/>
        </w:rPr>
      </w:pPr>
      <w:r>
        <w:rPr>
          <w:rFonts w:hint="eastAsia"/>
        </w:rPr>
        <w:t>金融资本、金融寡头;金融寡头是如何控制经济生活与国家机器的。国家垄断资本主义形成的必然性及其作用</w:t>
      </w:r>
    </w:p>
    <w:p>
      <w:pPr>
        <w:rPr>
          <w:rFonts w:hint="eastAsia"/>
        </w:rPr>
      </w:pPr>
      <w:r>
        <w:rPr>
          <w:rFonts w:hint="eastAsia"/>
        </w:rPr>
        <w:t>科学社会主义的基本原则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。社会主义初级阶段坚持共产主义远大理想的重要性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5M2E1OGQxNDlmNmJjY2ZhNGUyNzJlNzM1MWY3YzIifQ=="/>
  </w:docVars>
  <w:rsids>
    <w:rsidRoot w:val="00000000"/>
    <w:rsid w:val="458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2024-06-17T10:18:06Z</dcterms:created>
  <dc:creator>ouzhenbo</dc:creator>
  <cp:lastModifiedBy>狂魔少年</cp:lastModifiedBy>
  <dcterms:modified xsi:type="dcterms:W3CDTF">2024-06-17T10:21:41Z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62831412568545F0917BFB6790360DA2_12</vt:lpwstr>
  </property>
</Properties>
</file>