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24" w:rsidRDefault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 xml:space="preserve">                                                Sub phase-2 solution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363EC" w:rsidTr="004363EC">
        <w:tc>
          <w:tcPr>
            <w:tcW w:w="4508" w:type="dxa"/>
          </w:tcPr>
          <w:p w:rsidR="004363EC" w:rsidRDefault="004363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508" w:type="dxa"/>
          </w:tcPr>
          <w:p w:rsidR="004363EC" w:rsidRDefault="004363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28-09-2026</w:t>
            </w:r>
          </w:p>
        </w:tc>
      </w:tr>
      <w:tr w:rsidR="004363EC" w:rsidTr="004363EC">
        <w:tc>
          <w:tcPr>
            <w:tcW w:w="4508" w:type="dxa"/>
          </w:tcPr>
          <w:p w:rsidR="004363EC" w:rsidRDefault="004363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508" w:type="dxa"/>
          </w:tcPr>
          <w:p w:rsidR="004363EC" w:rsidRDefault="004363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SWTID-2026-7624</w:t>
            </w:r>
            <w:bookmarkStart w:id="0" w:name="_GoBack"/>
            <w:bookmarkEnd w:id="0"/>
          </w:p>
        </w:tc>
      </w:tr>
      <w:tr w:rsidR="004363EC" w:rsidTr="004363EC">
        <w:tc>
          <w:tcPr>
            <w:tcW w:w="4508" w:type="dxa"/>
          </w:tcPr>
          <w:p w:rsidR="004363EC" w:rsidRDefault="004363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508" w:type="dxa"/>
          </w:tcPr>
          <w:p w:rsidR="004363EC" w:rsidRDefault="004363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Script-controlled ACL</w:t>
            </w:r>
          </w:p>
        </w:tc>
      </w:tr>
      <w:tr w:rsidR="004363EC" w:rsidTr="004363EC">
        <w:tc>
          <w:tcPr>
            <w:tcW w:w="4508" w:type="dxa"/>
          </w:tcPr>
          <w:p w:rsidR="004363EC" w:rsidRDefault="004363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508" w:type="dxa"/>
          </w:tcPr>
          <w:p w:rsidR="004363EC" w:rsidRDefault="004363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marks</w:t>
            </w:r>
          </w:p>
        </w:tc>
      </w:tr>
    </w:tbl>
    <w:p w:rsidR="004363EC" w:rsidRDefault="004363EC">
      <w:pPr>
        <w:rPr>
          <w:rFonts w:ascii="Arial" w:hAnsi="Arial" w:cs="Arial"/>
        </w:rPr>
      </w:pPr>
    </w:p>
    <w:p w:rsidR="00D54526" w:rsidRDefault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3. Solution Requirements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Solution requirements define the functions and quality characteristics required to implement the Script-Controlled ACL system successfully.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A. Functional Requirements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1. User Authentication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 xml:space="preserve">The system shall allow authorized users to log in to the </w:t>
      </w:r>
      <w:proofErr w:type="spellStart"/>
      <w:r w:rsidRPr="00D54526">
        <w:rPr>
          <w:rFonts w:ascii="Arial" w:hAnsi="Arial" w:cs="Arial"/>
        </w:rPr>
        <w:t>ServiceNow</w:t>
      </w:r>
      <w:proofErr w:type="spellEnd"/>
      <w:r w:rsidRPr="00D54526">
        <w:rPr>
          <w:rFonts w:ascii="Arial" w:hAnsi="Arial" w:cs="Arial"/>
        </w:rPr>
        <w:t xml:space="preserve"> platform using valid credentials.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2. Role Management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The system shall identify and manage users based on their assigned roles.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3. Field-Based Access Restriction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The system shall restrict record access based on the value of a specific field such as Branch.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4. Read Access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 xml:space="preserve">Users with the bb1 role </w:t>
      </w:r>
      <w:proofErr w:type="gramStart"/>
      <w:r w:rsidRPr="00D54526">
        <w:rPr>
          <w:rFonts w:ascii="Arial" w:hAnsi="Arial" w:cs="Arial"/>
        </w:rPr>
        <w:t>shall be allowed</w:t>
      </w:r>
      <w:proofErr w:type="gramEnd"/>
      <w:r w:rsidRPr="00D54526">
        <w:rPr>
          <w:rFonts w:ascii="Arial" w:hAnsi="Arial" w:cs="Arial"/>
        </w:rPr>
        <w:t xml:space="preserve"> to view records according to the defined branch-based access condition.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5. Create Access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lastRenderedPageBreak/>
        <w:t xml:space="preserve">Users assigned with the bb2 role </w:t>
      </w:r>
      <w:proofErr w:type="gramStart"/>
      <w:r w:rsidRPr="00D54526">
        <w:rPr>
          <w:rFonts w:ascii="Arial" w:hAnsi="Arial" w:cs="Arial"/>
        </w:rPr>
        <w:t>shall be provided</w:t>
      </w:r>
      <w:proofErr w:type="gramEnd"/>
      <w:r w:rsidRPr="00D54526">
        <w:rPr>
          <w:rFonts w:ascii="Arial" w:hAnsi="Arial" w:cs="Arial"/>
        </w:rPr>
        <w:t xml:space="preserve"> with permission to create new records.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6. Write Access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 xml:space="preserve">Users assigned with the bb3 role </w:t>
      </w:r>
      <w:proofErr w:type="gramStart"/>
      <w:r w:rsidRPr="00D54526">
        <w:rPr>
          <w:rFonts w:ascii="Arial" w:hAnsi="Arial" w:cs="Arial"/>
        </w:rPr>
        <w:t>shall be allowed</w:t>
      </w:r>
      <w:proofErr w:type="gramEnd"/>
      <w:r w:rsidRPr="00D54526">
        <w:rPr>
          <w:rFonts w:ascii="Arial" w:hAnsi="Arial" w:cs="Arial"/>
        </w:rPr>
        <w:t xml:space="preserve"> to modify or edit existing records.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7. Delete Access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 xml:space="preserve">Users assigned with the bb4 role </w:t>
      </w:r>
      <w:proofErr w:type="gramStart"/>
      <w:r w:rsidRPr="00D54526">
        <w:rPr>
          <w:rFonts w:ascii="Arial" w:hAnsi="Arial" w:cs="Arial"/>
        </w:rPr>
        <w:t>shall be allowed</w:t>
      </w:r>
      <w:proofErr w:type="gramEnd"/>
      <w:r w:rsidRPr="00D54526">
        <w:rPr>
          <w:rFonts w:ascii="Arial" w:hAnsi="Arial" w:cs="Arial"/>
        </w:rPr>
        <w:t xml:space="preserve"> to delete records.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8. Administrative Override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Users with the admin role shall have unrestricted access to all records.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9. Access Denial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 xml:space="preserve">Users without the required permissions </w:t>
      </w:r>
      <w:proofErr w:type="gramStart"/>
      <w:r w:rsidRPr="00D54526">
        <w:rPr>
          <w:rFonts w:ascii="Arial" w:hAnsi="Arial" w:cs="Arial"/>
        </w:rPr>
        <w:t>shall be prevented</w:t>
      </w:r>
      <w:proofErr w:type="gramEnd"/>
      <w:r w:rsidRPr="00D54526">
        <w:rPr>
          <w:rFonts w:ascii="Arial" w:hAnsi="Arial" w:cs="Arial"/>
        </w:rPr>
        <w:t xml:space="preserve"> from accessing restricted records.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10. Access Validation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 xml:space="preserve">The system shall allow administrators to test access permissions using </w:t>
      </w:r>
      <w:proofErr w:type="spellStart"/>
      <w:r w:rsidRPr="00D54526">
        <w:rPr>
          <w:rFonts w:ascii="Arial" w:hAnsi="Arial" w:cs="Arial"/>
        </w:rPr>
        <w:t>ServiceNow's</w:t>
      </w:r>
      <w:proofErr w:type="spellEnd"/>
      <w:r w:rsidRPr="00D54526">
        <w:rPr>
          <w:rFonts w:ascii="Arial" w:hAnsi="Arial" w:cs="Arial"/>
        </w:rPr>
        <w:t xml:space="preserve"> impersonation feature.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---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B. Non-Functional Requirements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1. Security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The system must provide secure and controlled access to organizational records.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2. Reliability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lastRenderedPageBreak/>
        <w:t>The access-control mechanism should consistently apply the defined rules for every access request.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3. Performance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 xml:space="preserve">The ACL evaluation </w:t>
      </w:r>
      <w:proofErr w:type="gramStart"/>
      <w:r w:rsidRPr="00D54526">
        <w:rPr>
          <w:rFonts w:ascii="Arial" w:hAnsi="Arial" w:cs="Arial"/>
        </w:rPr>
        <w:t>should be performed</w:t>
      </w:r>
      <w:proofErr w:type="gramEnd"/>
      <w:r w:rsidRPr="00D54526">
        <w:rPr>
          <w:rFonts w:ascii="Arial" w:hAnsi="Arial" w:cs="Arial"/>
        </w:rPr>
        <w:t xml:space="preserve"> efficiently without causing unnecessary delay while accessing records.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4. Scalability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The system should support additional users, roles, branches, and access conditions when required.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5. Maintainability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The ACL scripts and role-based permissions should be easy to maintain and modify.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6. Usability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Authorized users should be able to access the records relevant to their responsibilities without unnecessary complexity.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7. Flexibility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The system should support dynamic access decisions instead of depending only on multiple static ACL rules.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>8. Availability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 w:rsidRPr="00D54526">
        <w:rPr>
          <w:rFonts w:ascii="Arial" w:hAnsi="Arial" w:cs="Arial"/>
        </w:rPr>
        <w:t xml:space="preserve">The access-control functionality should be available whenever authorized users access the </w:t>
      </w:r>
      <w:proofErr w:type="spellStart"/>
      <w:r w:rsidRPr="00D54526">
        <w:rPr>
          <w:rFonts w:ascii="Arial" w:hAnsi="Arial" w:cs="Arial"/>
        </w:rPr>
        <w:t>ServiceNow</w:t>
      </w:r>
      <w:proofErr w:type="spellEnd"/>
      <w:r w:rsidRPr="00D54526">
        <w:rPr>
          <w:rFonts w:ascii="Arial" w:hAnsi="Arial" w:cs="Arial"/>
        </w:rPr>
        <w:t xml:space="preserve"> application.</w:t>
      </w:r>
    </w:p>
    <w:p w:rsidR="00D54526" w:rsidRPr="00D54526" w:rsidRDefault="00D54526" w:rsidP="00D54526">
      <w:pPr>
        <w:rPr>
          <w:rFonts w:ascii="Arial" w:hAnsi="Arial" w:cs="Arial"/>
        </w:rPr>
      </w:pPr>
    </w:p>
    <w:p w:rsidR="00D54526" w:rsidRPr="00D54526" w:rsidRDefault="00D54526" w:rsidP="00D54526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lastRenderedPageBreak/>
        <w:drawing>
          <wp:inline distT="0" distB="0" distL="0" distR="0">
            <wp:extent cx="5731510" cy="79109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lution requirement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55" cy="791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526" w:rsidRPr="00D54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526"/>
    <w:rsid w:val="00047724"/>
    <w:rsid w:val="004363EC"/>
    <w:rsid w:val="006275C7"/>
    <w:rsid w:val="00AB23A0"/>
    <w:rsid w:val="00D54526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96454"/>
  <w15:chartTrackingRefBased/>
  <w15:docId w15:val="{C775DEB2-0423-4E69-A7B3-3F906241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6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2</cp:revision>
  <dcterms:created xsi:type="dcterms:W3CDTF">2026-09-26T11:26:00Z</dcterms:created>
  <dcterms:modified xsi:type="dcterms:W3CDTF">2026-09-26T11:26:00Z</dcterms:modified>
</cp:coreProperties>
</file>