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724" w:rsidRDefault="001C52BA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</w:t>
      </w:r>
      <w:r w:rsidRPr="001C52BA">
        <w:rPr>
          <w:rFonts w:ascii="Arial" w:hAnsi="Arial" w:cs="Arial"/>
        </w:rPr>
        <w:t>Sub phase-3 solution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C34E9" w:rsidTr="001C34E9">
        <w:tc>
          <w:tcPr>
            <w:tcW w:w="4508" w:type="dxa"/>
          </w:tcPr>
          <w:p w:rsidR="001C34E9" w:rsidRPr="001C34E9" w:rsidRDefault="001C34E9">
            <w:pPr>
              <w:rPr>
                <w:rFonts w:asciiTheme="majorHAnsi" w:hAnsiTheme="majorHAnsi" w:cs="Arial"/>
              </w:rPr>
            </w:pPr>
            <w:r w:rsidRPr="001C34E9">
              <w:rPr>
                <w:rFonts w:asciiTheme="majorHAnsi" w:hAnsiTheme="majorHAnsi" w:cs="Arial"/>
              </w:rPr>
              <w:t>Date</w:t>
            </w:r>
          </w:p>
        </w:tc>
        <w:tc>
          <w:tcPr>
            <w:tcW w:w="4508" w:type="dxa"/>
          </w:tcPr>
          <w:p w:rsidR="001C34E9" w:rsidRPr="001C34E9" w:rsidRDefault="001C34E9">
            <w:pPr>
              <w:rPr>
                <w:rFonts w:asciiTheme="majorHAnsi" w:hAnsiTheme="majorHAnsi" w:cs="Arial"/>
              </w:rPr>
            </w:pPr>
            <w:r w:rsidRPr="001C34E9">
              <w:rPr>
                <w:rFonts w:asciiTheme="majorHAnsi" w:hAnsiTheme="majorHAnsi" w:cs="Arial"/>
              </w:rPr>
              <w:t>28-09-2026</w:t>
            </w:r>
          </w:p>
        </w:tc>
      </w:tr>
      <w:tr w:rsidR="001C34E9" w:rsidTr="001C34E9">
        <w:tc>
          <w:tcPr>
            <w:tcW w:w="4508" w:type="dxa"/>
          </w:tcPr>
          <w:p w:rsidR="001C34E9" w:rsidRPr="001C34E9" w:rsidRDefault="001C34E9">
            <w:pPr>
              <w:rPr>
                <w:rFonts w:asciiTheme="majorHAnsi" w:hAnsiTheme="majorHAnsi" w:cs="Arial"/>
              </w:rPr>
            </w:pPr>
            <w:r w:rsidRPr="001C34E9">
              <w:rPr>
                <w:rFonts w:asciiTheme="majorHAnsi" w:hAnsiTheme="majorHAnsi" w:cs="Arial"/>
              </w:rPr>
              <w:t>Team ID</w:t>
            </w:r>
          </w:p>
        </w:tc>
        <w:tc>
          <w:tcPr>
            <w:tcW w:w="4508" w:type="dxa"/>
          </w:tcPr>
          <w:p w:rsidR="001C34E9" w:rsidRPr="001C34E9" w:rsidRDefault="00C716A6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 xml:space="preserve">SWTID-2026-7624 </w:t>
            </w:r>
            <w:bookmarkStart w:id="0" w:name="_GoBack"/>
            <w:bookmarkEnd w:id="0"/>
          </w:p>
        </w:tc>
      </w:tr>
      <w:tr w:rsidR="001C34E9" w:rsidTr="001C34E9">
        <w:tc>
          <w:tcPr>
            <w:tcW w:w="4508" w:type="dxa"/>
          </w:tcPr>
          <w:p w:rsidR="001C34E9" w:rsidRPr="001C34E9" w:rsidRDefault="001C34E9">
            <w:pPr>
              <w:rPr>
                <w:rFonts w:asciiTheme="majorHAnsi" w:hAnsiTheme="majorHAnsi" w:cs="Arial"/>
              </w:rPr>
            </w:pPr>
            <w:r w:rsidRPr="001C34E9">
              <w:rPr>
                <w:rFonts w:asciiTheme="majorHAnsi" w:hAnsiTheme="majorHAnsi" w:cs="Arial"/>
              </w:rPr>
              <w:t>Project name</w:t>
            </w:r>
          </w:p>
        </w:tc>
        <w:tc>
          <w:tcPr>
            <w:tcW w:w="4508" w:type="dxa"/>
          </w:tcPr>
          <w:p w:rsidR="001C34E9" w:rsidRPr="001C34E9" w:rsidRDefault="001C34E9">
            <w:pPr>
              <w:rPr>
                <w:rFonts w:asciiTheme="majorHAnsi" w:hAnsiTheme="majorHAnsi" w:cs="Arial"/>
              </w:rPr>
            </w:pPr>
            <w:r w:rsidRPr="001C34E9">
              <w:rPr>
                <w:rFonts w:asciiTheme="majorHAnsi" w:hAnsiTheme="majorHAnsi" w:cs="Arial"/>
              </w:rPr>
              <w:t>Script – controlled ACL</w:t>
            </w:r>
          </w:p>
        </w:tc>
      </w:tr>
      <w:tr w:rsidR="001C34E9" w:rsidTr="001C34E9">
        <w:tc>
          <w:tcPr>
            <w:tcW w:w="4508" w:type="dxa"/>
          </w:tcPr>
          <w:p w:rsidR="001C34E9" w:rsidRPr="001C34E9" w:rsidRDefault="001C34E9">
            <w:pPr>
              <w:rPr>
                <w:rFonts w:asciiTheme="majorHAnsi" w:hAnsiTheme="majorHAnsi" w:cs="Arial"/>
              </w:rPr>
            </w:pPr>
            <w:r w:rsidRPr="001C34E9">
              <w:rPr>
                <w:rFonts w:asciiTheme="majorHAnsi" w:hAnsiTheme="majorHAnsi" w:cs="Arial"/>
              </w:rPr>
              <w:t>Maximum mark</w:t>
            </w:r>
          </w:p>
        </w:tc>
        <w:tc>
          <w:tcPr>
            <w:tcW w:w="4508" w:type="dxa"/>
          </w:tcPr>
          <w:p w:rsidR="001C34E9" w:rsidRPr="001C34E9" w:rsidRDefault="001C34E9">
            <w:pPr>
              <w:rPr>
                <w:rFonts w:asciiTheme="majorHAnsi" w:hAnsiTheme="majorHAnsi" w:cs="Arial"/>
              </w:rPr>
            </w:pPr>
            <w:r w:rsidRPr="001C34E9">
              <w:rPr>
                <w:rFonts w:asciiTheme="majorHAnsi" w:hAnsiTheme="majorHAnsi" w:cs="Arial"/>
              </w:rPr>
              <w:t>4 mark</w:t>
            </w:r>
          </w:p>
        </w:tc>
      </w:tr>
    </w:tbl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3. Solution Architecture</w:t>
      </w: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 xml:space="preserve">Solution architecture describes the major components of </w:t>
      </w:r>
      <w:proofErr w:type="gramStart"/>
      <w:r w:rsidRPr="001C52BA">
        <w:rPr>
          <w:rFonts w:ascii="Arial" w:hAnsi="Arial" w:cs="Arial"/>
        </w:rPr>
        <w:t>the Script-Controlled ACL system and how they interact with one another</w:t>
      </w:r>
      <w:proofErr w:type="gramEnd"/>
      <w:r w:rsidRPr="001C52BA">
        <w:rPr>
          <w:rFonts w:ascii="Arial" w:hAnsi="Arial" w:cs="Arial"/>
        </w:rPr>
        <w:t>.</w:t>
      </w:r>
    </w:p>
    <w:p w:rsidR="001C52BA" w:rsidRPr="001C52BA" w:rsidRDefault="001C52BA" w:rsidP="001C52BA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IN"/>
        </w:rPr>
        <w:drawing>
          <wp:inline distT="0" distB="0" distL="0" distR="0">
            <wp:extent cx="5731510" cy="44958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olution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3.1 High-Level Architecture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The system consists of the following major components: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User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↓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proofErr w:type="spellStart"/>
      <w:r w:rsidRPr="001C52BA">
        <w:rPr>
          <w:rFonts w:ascii="Arial" w:hAnsi="Arial" w:cs="Arial"/>
        </w:rPr>
        <w:lastRenderedPageBreak/>
        <w:t>ServiceNow</w:t>
      </w:r>
      <w:proofErr w:type="spellEnd"/>
      <w:r w:rsidRPr="001C52BA">
        <w:rPr>
          <w:rFonts w:ascii="Arial" w:hAnsi="Arial" w:cs="Arial"/>
        </w:rPr>
        <w:t xml:space="preserve"> Platform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↓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User &amp; Role Management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↓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Script-Controlled ACL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↓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Access Decision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↓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Institution Details Table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 xml:space="preserve">The user sends an access request through </w:t>
      </w:r>
      <w:proofErr w:type="spellStart"/>
      <w:r w:rsidRPr="001C52BA">
        <w:rPr>
          <w:rFonts w:ascii="Arial" w:hAnsi="Arial" w:cs="Arial"/>
        </w:rPr>
        <w:t>ServiceNow</w:t>
      </w:r>
      <w:proofErr w:type="spellEnd"/>
      <w:r w:rsidRPr="001C52BA">
        <w:rPr>
          <w:rFonts w:ascii="Arial" w:hAnsi="Arial" w:cs="Arial"/>
        </w:rPr>
        <w:t xml:space="preserve">. The system identifies the user's role and evaluates the ACL conditions. Based on the result, access </w:t>
      </w:r>
      <w:proofErr w:type="gramStart"/>
      <w:r w:rsidRPr="001C52BA">
        <w:rPr>
          <w:rFonts w:ascii="Arial" w:hAnsi="Arial" w:cs="Arial"/>
        </w:rPr>
        <w:t>is either granted or denied</w:t>
      </w:r>
      <w:proofErr w:type="gramEnd"/>
      <w:r w:rsidRPr="001C52BA">
        <w:rPr>
          <w:rFonts w:ascii="Arial" w:hAnsi="Arial" w:cs="Arial"/>
        </w:rPr>
        <w:t>.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---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3.2 Architecture Components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Component| Description</w:t>
      </w: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User| Person requesting access to the system</w:t>
      </w:r>
    </w:p>
    <w:p w:rsidR="001C52BA" w:rsidRPr="001C52BA" w:rsidRDefault="001C52BA" w:rsidP="001C52BA">
      <w:pPr>
        <w:rPr>
          <w:rFonts w:ascii="Arial" w:hAnsi="Arial" w:cs="Arial"/>
        </w:rPr>
      </w:pPr>
      <w:proofErr w:type="spellStart"/>
      <w:r w:rsidRPr="001C52BA">
        <w:rPr>
          <w:rFonts w:ascii="Arial" w:hAnsi="Arial" w:cs="Arial"/>
        </w:rPr>
        <w:t>ServiceNow</w:t>
      </w:r>
      <w:proofErr w:type="spellEnd"/>
      <w:r w:rsidRPr="001C52BA">
        <w:rPr>
          <w:rFonts w:ascii="Arial" w:hAnsi="Arial" w:cs="Arial"/>
        </w:rPr>
        <w:t xml:space="preserve"> Platform| Main application platform</w:t>
      </w: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User &amp; Role Management| Maintains users and assigned roles</w:t>
      </w: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Script-Controlled ACL| Evaluates access conditions</w:t>
      </w: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ACL Rules| Define Read, Create, Write and Delete permissions</w:t>
      </w: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Institution Details| Custom table containing institution records</w:t>
      </w: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Database| Stores the application records</w:t>
      </w: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lastRenderedPageBreak/>
        <w:t>Administrator| Provides unrestricted access and manages the system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 xml:space="preserve">The Institution Details table </w:t>
      </w:r>
      <w:proofErr w:type="gramStart"/>
      <w:r w:rsidRPr="001C52BA">
        <w:rPr>
          <w:rFonts w:ascii="Arial" w:hAnsi="Arial" w:cs="Arial"/>
        </w:rPr>
        <w:t>is defined</w:t>
      </w:r>
      <w:proofErr w:type="gramEnd"/>
      <w:r w:rsidRPr="001C52BA">
        <w:rPr>
          <w:rFonts w:ascii="Arial" w:hAnsi="Arial" w:cs="Arial"/>
        </w:rPr>
        <w:t xml:space="preserve"> with fields including Student Roll Number, Student Name, Faculty Name, Branch, Email, Phone Number, and Description.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---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3.3 Process Flow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The complete system process is: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Step 1 – User Login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 xml:space="preserve">The user logs into the </w:t>
      </w:r>
      <w:proofErr w:type="spellStart"/>
      <w:r w:rsidRPr="001C52BA">
        <w:rPr>
          <w:rFonts w:ascii="Arial" w:hAnsi="Arial" w:cs="Arial"/>
        </w:rPr>
        <w:t>ServiceNow</w:t>
      </w:r>
      <w:proofErr w:type="spellEnd"/>
      <w:r w:rsidRPr="001C52BA">
        <w:rPr>
          <w:rFonts w:ascii="Arial" w:hAnsi="Arial" w:cs="Arial"/>
        </w:rPr>
        <w:t xml:space="preserve"> platform using valid credentials.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Step 2 – User Identification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The system identifies the logged-in user's roles.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Step 3 – Access Request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The user requests access to a record in the Institution Details table.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Step 4 – ACL Evaluation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The Script-Controlled ACL evaluates the user's role and the required field conditions.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Step 5 – Access Decision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 xml:space="preserve">The system determines whether the request </w:t>
      </w:r>
      <w:proofErr w:type="gramStart"/>
      <w:r w:rsidRPr="001C52BA">
        <w:rPr>
          <w:rFonts w:ascii="Arial" w:hAnsi="Arial" w:cs="Arial"/>
        </w:rPr>
        <w:t>should be allowed or denied</w:t>
      </w:r>
      <w:proofErr w:type="gramEnd"/>
      <w:r w:rsidRPr="001C52BA">
        <w:rPr>
          <w:rFonts w:ascii="Arial" w:hAnsi="Arial" w:cs="Arial"/>
        </w:rPr>
        <w:t>.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Step 6 – Record Access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lastRenderedPageBreak/>
        <w:t xml:space="preserve">If the conditions are satisfied, the user </w:t>
      </w:r>
      <w:proofErr w:type="gramStart"/>
      <w:r w:rsidRPr="001C52BA">
        <w:rPr>
          <w:rFonts w:ascii="Arial" w:hAnsi="Arial" w:cs="Arial"/>
        </w:rPr>
        <w:t>is allowed</w:t>
      </w:r>
      <w:proofErr w:type="gramEnd"/>
      <w:r w:rsidRPr="001C52BA">
        <w:rPr>
          <w:rFonts w:ascii="Arial" w:hAnsi="Arial" w:cs="Arial"/>
        </w:rPr>
        <w:t xml:space="preserve"> to perform the permitted operation.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Step 7 – Access Denial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 xml:space="preserve">If the user does not satisfy the required conditions, access </w:t>
      </w:r>
      <w:proofErr w:type="gramStart"/>
      <w:r w:rsidRPr="001C52BA">
        <w:rPr>
          <w:rFonts w:ascii="Arial" w:hAnsi="Arial" w:cs="Arial"/>
        </w:rPr>
        <w:t>is denied</w:t>
      </w:r>
      <w:proofErr w:type="gramEnd"/>
      <w:r w:rsidRPr="001C52BA">
        <w:rPr>
          <w:rFonts w:ascii="Arial" w:hAnsi="Arial" w:cs="Arial"/>
        </w:rPr>
        <w:t>.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Process Flow Diagram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User Login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↓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Identify User Role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↓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Access Request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↓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Script-Controlled ACL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↓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Role + Field Validation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↓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Access Decision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Cambria Math" w:hAnsi="Cambria Math" w:cs="Cambria Math"/>
        </w:rPr>
        <w:t>↙</w:t>
      </w:r>
      <w:r w:rsidRPr="001C52BA">
        <w:rPr>
          <w:rFonts w:ascii="MS Gothic" w:eastAsia="MS Gothic" w:hAnsi="MS Gothic" w:cs="MS Gothic" w:hint="eastAsia"/>
        </w:rPr>
        <w:t xml:space="preserve">　　　　　　　　　</w:t>
      </w:r>
      <w:r w:rsidRPr="001C52BA">
        <w:rPr>
          <w:rFonts w:ascii="Cambria Math" w:hAnsi="Cambria Math" w:cs="Cambria Math"/>
        </w:rPr>
        <w:t>↘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lastRenderedPageBreak/>
        <w:t>ACCESS GRANTED</w:t>
      </w:r>
      <w:r w:rsidRPr="001C52BA">
        <w:rPr>
          <w:rFonts w:ascii="MS Gothic" w:eastAsia="MS Gothic" w:hAnsi="MS Gothic" w:cs="MS Gothic" w:hint="eastAsia"/>
        </w:rPr>
        <w:t xml:space="preserve">　　</w:t>
      </w:r>
      <w:r w:rsidRPr="001C52BA">
        <w:rPr>
          <w:rFonts w:ascii="Arial" w:hAnsi="Arial" w:cs="Arial"/>
        </w:rPr>
        <w:t xml:space="preserve"> ACCESS DENIED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↓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Institution Details Record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---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3.4 CRUD Access Architecture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The project separates the different database operations using custom roles.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Operation| Role| Purpose</w:t>
      </w: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Read| bb1| View permitted records</w:t>
      </w: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Create| bb2| Add new records</w:t>
      </w: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Write| bb3| Modify existing records</w:t>
      </w: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Delete| bb4| Remove records</w:t>
      </w: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Full Access| admin| Perform all operations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This design provides granular control over database operations.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---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3.5 Institution Details Table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The custom table used in the project is: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Table Label: Institution Details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Table Name: "</w:t>
      </w:r>
      <w:proofErr w:type="spellStart"/>
      <w:r w:rsidRPr="001C52BA">
        <w:rPr>
          <w:rFonts w:ascii="Arial" w:hAnsi="Arial" w:cs="Arial"/>
        </w:rPr>
        <w:t>u_institution_details</w:t>
      </w:r>
      <w:proofErr w:type="spellEnd"/>
      <w:r w:rsidRPr="001C52BA">
        <w:rPr>
          <w:rFonts w:ascii="Arial" w:hAnsi="Arial" w:cs="Arial"/>
        </w:rPr>
        <w:t>"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Field Name| Field Type</w:t>
      </w: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lastRenderedPageBreak/>
        <w:t>Student Roll Number| Auto Number</w:t>
      </w: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Student Name| Reference</w:t>
      </w: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Faculty Name| Reference</w:t>
      </w: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Branch| Choice – ECE, EEE, CSE</w:t>
      </w: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Email| String</w:t>
      </w: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Phone Number| String</w:t>
      </w: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Description| Multi-Line String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---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3.6 Security Architecture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The security architecture ensures that users receive only the access permitted by their assigned roles and the defined record conditions.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Security Flow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User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↓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Authentication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↓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Role Identification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↓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Script-Controlled ACL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↓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lastRenderedPageBreak/>
        <w:t>Field Validation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↓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Access Decision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↓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Allow / Deny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The design also includes impersonation testing to verify whether users can see only the records permitted to them.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---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3.7 Expected Result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The expected result of the proposed architecture is: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1. Users with bb1 can view permitted EEE branch records.</w:t>
      </w: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2. Users with bb2 can create new records.</w:t>
      </w: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3. Users with bb3 can modify existing records.</w:t>
      </w: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4. Users with bb4 can delete records.</w:t>
      </w: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 xml:space="preserve">5. Users without the required roles </w:t>
      </w:r>
      <w:proofErr w:type="gramStart"/>
      <w:r w:rsidRPr="001C52BA">
        <w:rPr>
          <w:rFonts w:ascii="Arial" w:hAnsi="Arial" w:cs="Arial"/>
        </w:rPr>
        <w:t>are denied</w:t>
      </w:r>
      <w:proofErr w:type="gramEnd"/>
      <w:r w:rsidRPr="001C52BA">
        <w:rPr>
          <w:rFonts w:ascii="Arial" w:hAnsi="Arial" w:cs="Arial"/>
        </w:rPr>
        <w:t xml:space="preserve"> access.</w:t>
      </w: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>6. Administrators can access all records.</w:t>
      </w: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 xml:space="preserve">7. Access decisions </w:t>
      </w:r>
      <w:proofErr w:type="gramStart"/>
      <w:r w:rsidRPr="001C52BA">
        <w:rPr>
          <w:rFonts w:ascii="Arial" w:hAnsi="Arial" w:cs="Arial"/>
        </w:rPr>
        <w:t>are dynamically controlled</w:t>
      </w:r>
      <w:proofErr w:type="gramEnd"/>
      <w:r w:rsidRPr="001C52BA">
        <w:rPr>
          <w:rFonts w:ascii="Arial" w:hAnsi="Arial" w:cs="Arial"/>
        </w:rPr>
        <w:t xml:space="preserve"> through ACL rules.</w:t>
      </w:r>
    </w:p>
    <w:p w:rsidR="001C52BA" w:rsidRPr="001C52BA" w:rsidRDefault="001C52BA" w:rsidP="001C52BA">
      <w:pPr>
        <w:rPr>
          <w:rFonts w:ascii="Arial" w:hAnsi="Arial" w:cs="Arial"/>
        </w:rPr>
      </w:pPr>
    </w:p>
    <w:p w:rsidR="001C52BA" w:rsidRPr="001C52BA" w:rsidRDefault="001C52BA" w:rsidP="001C52BA">
      <w:pPr>
        <w:rPr>
          <w:rFonts w:ascii="Arial" w:hAnsi="Arial" w:cs="Arial"/>
        </w:rPr>
      </w:pPr>
      <w:r>
        <w:rPr>
          <w:rFonts w:ascii="Arial" w:hAnsi="Arial" w:cs="Arial"/>
        </w:rPr>
        <w:t>Conclusion</w:t>
      </w:r>
    </w:p>
    <w:p w:rsidR="001C52BA" w:rsidRPr="001C52BA" w:rsidRDefault="001C52BA" w:rsidP="001C52BA">
      <w:pPr>
        <w:rPr>
          <w:rFonts w:ascii="Arial" w:hAnsi="Arial" w:cs="Arial"/>
        </w:rPr>
      </w:pPr>
      <w:r w:rsidRPr="001C52BA">
        <w:rPr>
          <w:rFonts w:ascii="Arial" w:hAnsi="Arial" w:cs="Arial"/>
        </w:rPr>
        <w:t xml:space="preserve">Phase-3 Project Design defines the complete design of the Script-Controlled ACL system. The design combines role-based permissions with field-based access conditions to provide controlled and granular record </w:t>
      </w:r>
      <w:proofErr w:type="spellStart"/>
      <w:r w:rsidRPr="001C52BA">
        <w:rPr>
          <w:rFonts w:ascii="Arial" w:hAnsi="Arial" w:cs="Arial"/>
        </w:rPr>
        <w:t>access.The</w:t>
      </w:r>
      <w:proofErr w:type="spellEnd"/>
      <w:r w:rsidRPr="001C52BA">
        <w:rPr>
          <w:rFonts w:ascii="Arial" w:hAnsi="Arial" w:cs="Arial"/>
        </w:rPr>
        <w:t xml:space="preserve"> architecture consists of users, </w:t>
      </w:r>
      <w:proofErr w:type="spellStart"/>
      <w:r w:rsidRPr="001C52BA">
        <w:rPr>
          <w:rFonts w:ascii="Arial" w:hAnsi="Arial" w:cs="Arial"/>
        </w:rPr>
        <w:t>ServiceNow</w:t>
      </w:r>
      <w:proofErr w:type="spellEnd"/>
      <w:r w:rsidRPr="001C52BA">
        <w:rPr>
          <w:rFonts w:ascii="Arial" w:hAnsi="Arial" w:cs="Arial"/>
        </w:rPr>
        <w:t>, user roles, Script-Controlled ACLs, and the Institution Details database. By separating CRUD permissions and applying dynamic ACL evaluation, the proposed system provides a structured approach to secure record access.</w:t>
      </w:r>
    </w:p>
    <w:sectPr w:rsidR="001C52BA" w:rsidRPr="001C52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2BA"/>
    <w:rsid w:val="00047724"/>
    <w:rsid w:val="001C34E9"/>
    <w:rsid w:val="001C52BA"/>
    <w:rsid w:val="006275C7"/>
    <w:rsid w:val="00AB23A0"/>
    <w:rsid w:val="00C716A6"/>
    <w:rsid w:val="00F6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DD833"/>
  <w15:chartTrackingRefBased/>
  <w15:docId w15:val="{D6D82AC2-7E8F-411D-A6F6-42D8ACA93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34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663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RIYAZ</dc:creator>
  <cp:keywords/>
  <dc:description/>
  <cp:lastModifiedBy>MOHAMED RIYAZ</cp:lastModifiedBy>
  <cp:revision>4</cp:revision>
  <dcterms:created xsi:type="dcterms:W3CDTF">2026-09-26T10:25:00Z</dcterms:created>
  <dcterms:modified xsi:type="dcterms:W3CDTF">2026-09-26T11:30:00Z</dcterms:modified>
</cp:coreProperties>
</file>