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b/>
          <w:bCs/>
          <w:color w:val="1F3864"/>
          <w:sz w:val="32"/>
          <w:szCs w:val="32"/>
        </w:rPr>
        <w:t>Assignment 2 — Build Your Knowledge Base</w:t>
      </w:r>
    </w:p>
    <w:p>
      <w:pPr>
        <w:pStyle w:val="Normal"/>
        <w:spacing w:before="0" w:after="100"/>
        <w:rPr/>
      </w:pPr>
      <w:r>
        <w:rPr>
          <w:i/>
          <w:iCs/>
          <w:color w:val="595959"/>
          <w:sz w:val="18"/>
          <w:szCs w:val="18"/>
        </w:rPr>
        <w:t>Team of 3 · Milestone 2 of 4 · Type your answers directly in the blank cells — they grow as you type.</w:t>
      </w:r>
    </w:p>
    <w:tbl>
      <w:tblPr>
        <w:tblW w:w="9360" w:type="dxa"/>
        <w:jc w:val="left"/>
        <w:tblInd w:w="0" w:type="dxa"/>
        <w:tblLayout w:type="fixed"/>
        <w:tblCellMar>
          <w:top w:w="0" w:type="dxa"/>
          <w:left w:w="108" w:type="dxa"/>
          <w:bottom w:w="0" w:type="dxa"/>
          <w:right w:w="108" w:type="dxa"/>
        </w:tblCellMar>
      </w:tblPr>
      <w:tblGrid>
        <w:gridCol w:w="9360"/>
      </w:tblGrid>
      <w:tr>
        <w:trPr/>
        <w:tc>
          <w:tcPr>
            <w:tcW w:w="9360" w:type="dxa"/>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Strict compliance: </w:t>
            </w:r>
            <w:r>
              <w:rPr/>
              <w:t>your submission ZIP must exactly match the folder/file structure on the Submission page. Automated grading rejects anything that doesn't — check before you submit.</w:t>
            </w:r>
          </w:p>
        </w:tc>
      </w:tr>
    </w:tbl>
    <w:p>
      <w:pPr>
        <w:pStyle w:val="Normal"/>
        <w:spacing w:before="0" w:after="60"/>
        <w:rPr/>
      </w:pPr>
      <w:r>
        <w:rPr/>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Project name</w:t>
            </w:r>
          </w:p>
          <w:p>
            <w:pPr>
              <w:pStyle w:val="Normal"/>
              <w:spacing w:before="0" w:after="80"/>
              <w:rPr/>
            </w:pPr>
            <w:r>
              <w:rPr>
                <w:i/>
                <w:iCs/>
                <w:color w:val="595959"/>
                <w:sz w:val="18"/>
                <w:szCs w:val="18"/>
              </w:rPr>
              <w:t>the same project name you used in Assignment 1</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Normal"/>
        <w:spacing w:before="120" w:after="60"/>
        <w:rPr/>
      </w:pPr>
      <w:r>
        <w:rPr>
          <w:b/>
          <w:bCs/>
          <w:sz w:val="22"/>
          <w:szCs w:val="22"/>
        </w:rPr>
        <w:t>Team members</w:t>
      </w:r>
    </w:p>
    <w:p>
      <w:pPr>
        <w:pStyle w:val="Normal"/>
        <w:spacing w:before="0" w:after="100"/>
        <w:rPr/>
      </w:pPr>
      <w:r>
        <w:rPr>
          <w:i/>
          <w:iCs/>
          <w:color w:val="595959"/>
          <w:sz w:val="18"/>
          <w:szCs w:val="18"/>
        </w:rPr>
        <w:t>In 'Worked sections', list the sections each member led. Every section must be owned by someone; each member submits the AI-chat behind their own sections (Section 8).</w:t>
      </w:r>
    </w:p>
    <w:tbl>
      <w:tblPr>
        <w:tblW w:w="9360" w:type="dxa"/>
        <w:jc w:val="left"/>
        <w:tblInd w:w="0" w:type="dxa"/>
        <w:tblLayout w:type="fixed"/>
        <w:tblCellMar>
          <w:top w:w="0" w:type="dxa"/>
          <w:left w:w="108" w:type="dxa"/>
          <w:bottom w:w="0" w:type="dxa"/>
          <w:right w:w="108" w:type="dxa"/>
        </w:tblCellMar>
      </w:tblPr>
      <w:tblGrid>
        <w:gridCol w:w="1696"/>
        <w:gridCol w:w="3003"/>
        <w:gridCol w:w="2364"/>
        <w:gridCol w:w="2296"/>
      </w:tblGrid>
      <w:tr>
        <w:trPr>
          <w:tblHeader w:val="true"/>
        </w:trPr>
        <w:tc>
          <w:tcPr>
            <w:tcW w:w="1696"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Team member</w:t>
            </w:r>
          </w:p>
        </w:tc>
        <w:tc>
          <w:tcPr>
            <w:tcW w:w="3003"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Full name</w:t>
            </w:r>
          </w:p>
        </w:tc>
        <w:tc>
          <w:tcPr>
            <w:tcW w:w="2364"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Student number</w:t>
            </w:r>
          </w:p>
        </w:tc>
        <w:tc>
          <w:tcPr>
            <w:tcW w:w="2296"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Worked sections</w:t>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1</w:t>
            </w:r>
          </w:p>
        </w:tc>
        <w:tc>
          <w:tcPr>
            <w:tcW w:w="30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2</w:t>
            </w:r>
          </w:p>
        </w:tc>
        <w:tc>
          <w:tcPr>
            <w:tcW w:w="30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3</w:t>
            </w:r>
          </w:p>
        </w:tc>
        <w:tc>
          <w:tcPr>
            <w:tcW w:w="30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Normal"/>
        <w:spacing w:before="0" w:after="60"/>
        <w:rPr/>
      </w:pPr>
      <w:r>
        <w:rPr/>
      </w:r>
    </w:p>
    <w:tbl>
      <w:tblPr>
        <w:tblW w:w="9360" w:type="dxa"/>
        <w:jc w:val="left"/>
        <w:tblInd w:w="0" w:type="dxa"/>
        <w:tblLayout w:type="fixed"/>
        <w:tblCellMar>
          <w:top w:w="0" w:type="dxa"/>
          <w:left w:w="108" w:type="dxa"/>
          <w:bottom w:w="0" w:type="dxa"/>
          <w:right w:w="108" w:type="dxa"/>
        </w:tblCellMar>
      </w:tblPr>
      <w:tblGrid>
        <w:gridCol w:w="9360"/>
      </w:tblGrid>
      <w:tr>
        <w:trPr/>
        <w:tc>
          <w:tcPr>
            <w:tcW w:w="9360" w:type="dxa"/>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What this assignment is: </w:t>
            </w:r>
            <w:r>
              <w:rP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pPr>
              <w:pStyle w:val="Normal"/>
              <w:spacing w:before="0" w:after="60"/>
              <w:rPr/>
            </w:pPr>
            <w:r>
              <w:rPr>
                <w:b/>
                <w:bCs/>
              </w:rPr>
              <w:t xml:space="preserve">What to hand in: </w:t>
            </w:r>
            <w:r>
              <w:rPr/>
              <w:t>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p>
        </w:tc>
      </w:tr>
    </w:tbl>
    <w:p>
      <w:pPr>
        <w:pStyle w:val="Heading2"/>
        <w:spacing w:before="240" w:after="100"/>
        <w:rPr/>
      </w:pPr>
      <w:r>
        <w:rPr>
          <w:b/>
          <w:bCs/>
          <w:color w:val="1F3864"/>
          <w:sz w:val="26"/>
          <w:szCs w:val="26"/>
        </w:rPr>
        <w:t>Section 1 — Recap from Assignment 1</w:t>
      </w:r>
    </w:p>
    <w:p>
      <w:pPr>
        <w:pStyle w:val="Normal"/>
        <w:spacing w:before="0" w:after="100"/>
        <w:rPr/>
      </w:pPr>
      <w:r>
        <w:rPr>
          <w:i/>
          <w:iCs/>
          <w:color w:val="595959"/>
          <w:sz w:val="18"/>
          <w:szCs w:val="18"/>
        </w:rPr>
        <w:t>Copy these from A1 so this form stands alone. Do NOT change the success metric — your system in A3 is judged on it.</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three choices (from A1)</w:t>
            </w:r>
          </w:p>
          <w:p>
            <w:pPr>
              <w:pStyle w:val="Normal"/>
              <w:spacing w:before="0" w:after="80"/>
              <w:rPr/>
            </w:pPr>
            <w:r>
              <w:rPr>
                <w:i/>
                <w:iCs/>
                <w:color w:val="595959"/>
                <w:sz w:val="18"/>
                <w:szCs w:val="18"/>
              </w:rPr>
              <w:t>domain · data speciality · primary NFR + target — one line each.</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Success metric (from A1)</w:t>
            </w:r>
          </w:p>
          <w:p>
            <w:pPr>
              <w:pStyle w:val="Normal"/>
              <w:spacing w:before="0" w:after="80"/>
              <w:rPr/>
            </w:pPr>
            <w:r>
              <w:rPr>
                <w:i/>
                <w:iCs/>
                <w:color w:val="595959"/>
                <w:sz w:val="18"/>
                <w:szCs w:val="18"/>
              </w:rPr>
              <w:t>the single answer-quality metric and target, unchanged.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corpus (from A1)</w:t>
            </w:r>
          </w:p>
          <w:p>
            <w:pPr>
              <w:pStyle w:val="Normal"/>
              <w:spacing w:before="0" w:after="80"/>
              <w:rPr/>
            </w:pPr>
            <w:r>
              <w:rPr>
                <w:i/>
                <w:iCs/>
                <w:color w:val="595959"/>
                <w:sz w:val="18"/>
                <w:szCs w:val="18"/>
              </w:rPr>
              <w:t>source, size (pages/words), and the one thing that makes it hard to read.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2 — The Structure We Exploit</w:t>
      </w:r>
    </w:p>
    <w:p>
      <w:pPr>
        <w:pStyle w:val="Normal"/>
        <w:spacing w:before="0" w:after="100"/>
        <w:rPr/>
      </w:pPr>
      <w:r>
        <w:rPr>
          <w:i/>
          <w:iCs/>
          <w:color w:val="595959"/>
          <w:sz w:val="18"/>
          <w:szCs w:val="18"/>
        </w:rPr>
        <w:t>Every model choice is a bet on structure in the data. Name the structure your pipeline relies on, and the things it must ignore.</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Structure in the page image</w:t>
            </w:r>
          </w:p>
          <w:p>
            <w:pPr>
              <w:pStyle w:val="Normal"/>
              <w:spacing w:before="0" w:after="80"/>
              <w:rPr/>
            </w:pPr>
            <w:r>
              <w:rPr>
                <w:i/>
                <w:iCs/>
                <w:color w:val="595959"/>
                <w:sz w:val="18"/>
                <w:szCs w:val="18"/>
              </w:rPr>
              <w:t>what a vision model can exploit — nearby pixels form strokes/characters; a character looks the same when shifted. Drives your layout &amp; enhancement choices.</w:t>
            </w:r>
          </w:p>
        </w:tc>
        <w:tc>
          <w:tcPr>
            <w:tcW w:w="5860" w:type="dxa"/>
            <w:tcBorders>
              <w:top w:val="single" w:sz="4" w:space="0" w:color="000000"/>
              <w:left w:val="single" w:sz="4" w:space="0" w:color="000000"/>
              <w:bottom w:val="single" w:sz="4" w:space="0" w:color="000000"/>
              <w:right w:val="single" w:sz="4" w:space="0" w:color="000000"/>
            </w:tcBorders>
          </w:tcPr>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bookmarkStart w:id="0" w:name="docs-internal-guid-c591c9f3-7fff-df09-7b"/>
            <w:bookmarkEnd w:id="0"/>
            <w:r>
              <w:rPr>
                <w:rFonts w:ascii="Arial;sans-serif" w:hAnsi="Arial;sans-serif"/>
                <w:b/>
                <w:i w:val="false"/>
                <w:caps w:val="false"/>
                <w:smallCaps w:val="false"/>
                <w:strike w:val="false"/>
                <w:dstrike w:val="false"/>
                <w:color w:val="000000"/>
                <w:sz w:val="22"/>
                <w:u w:val="none"/>
                <w:effect w:val="none"/>
                <w:shd w:fill="auto" w:val="clear"/>
              </w:rPr>
              <w:t>1. Pristine Pixel Quality:</w:t>
            </w:r>
            <w:r>
              <w:rPr>
                <w:rFonts w:ascii="Arial;sans-serif" w:hAnsi="Arial;sans-serif"/>
                <w:b w:val="false"/>
                <w:i w:val="false"/>
                <w:caps w:val="false"/>
                <w:smallCaps w:val="false"/>
                <w:strike w:val="false"/>
                <w:dstrike w:val="false"/>
                <w:color w:val="000000"/>
                <w:sz w:val="22"/>
                <w:u w:val="none"/>
                <w:effect w:val="none"/>
                <w:shd w:fill="auto" w:val="clear"/>
              </w:rPr>
              <w:t xml:space="preserve"> The pages are vector-rendered, resulting in stroke pixels with uniformly high contrast and 0° skew. A vision model can exploit these crisp edges without needing to account for scanner noise or fading.</w:t>
            </w:r>
          </w:p>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r>
              <w:rPr>
                <w:rFonts w:ascii="Arial;sans-serif" w:hAnsi="Arial;sans-serif"/>
                <w:b/>
                <w:i w:val="false"/>
                <w:caps w:val="false"/>
                <w:smallCaps w:val="false"/>
                <w:strike w:val="false"/>
                <w:dstrike w:val="false"/>
                <w:color w:val="000000"/>
                <w:sz w:val="22"/>
                <w:u w:val="none"/>
                <w:effect w:val="none"/>
                <w:shd w:fill="auto" w:val="clear"/>
              </w:rPr>
              <w:t>2. Distinct Geometric Layouts:</w:t>
            </w:r>
            <w:r>
              <w:rPr>
                <w:rFonts w:ascii="Arial;sans-serif" w:hAnsi="Arial;sans-serif"/>
                <w:b w:val="false"/>
                <w:i w:val="false"/>
                <w:caps w:val="false"/>
                <w:smallCaps w:val="false"/>
                <w:strike w:val="false"/>
                <w:dstrike w:val="false"/>
                <w:color w:val="000000"/>
                <w:sz w:val="22"/>
                <w:u w:val="none"/>
                <w:effect w:val="none"/>
                <w:shd w:fill="auto" w:val="clear"/>
              </w:rPr>
              <w:t xml:space="preserve"> The model must exploit geometric blocking to separate dense horizontal paragraphs from structured multi-column tables and non-text diagrams (where figure labels are often scattered and rotated).</w:t>
            </w:r>
          </w:p>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r>
              <w:rPr>
                <w:rFonts w:ascii="Arial;sans-serif" w:hAnsi="Arial;sans-serif"/>
                <w:b/>
                <w:i w:val="false"/>
                <w:caps w:val="false"/>
                <w:smallCaps w:val="false"/>
                <w:strike w:val="false"/>
                <w:dstrike w:val="false"/>
                <w:color w:val="000000"/>
                <w:sz w:val="22"/>
                <w:u w:val="none"/>
                <w:effect w:val="none"/>
                <w:shd w:fill="auto" w:val="clear"/>
              </w:rPr>
              <w:t>3. Overloaded Vertical Zones:</w:t>
            </w:r>
            <w:r>
              <w:rPr>
                <w:rFonts w:ascii="Arial;sans-serif" w:hAnsi="Arial;sans-serif"/>
                <w:b w:val="false"/>
                <w:i w:val="false"/>
                <w:caps w:val="false"/>
                <w:smallCaps w:val="false"/>
                <w:strike w:val="false"/>
                <w:dstrike w:val="false"/>
                <w:color w:val="000000"/>
                <w:sz w:val="22"/>
                <w:u w:val="none"/>
                <w:effect w:val="none"/>
                <w:shd w:fill="auto" w:val="clear"/>
              </w:rPr>
              <w:t xml:space="preserve"> Latin sub/superscripts in chemical and mathematical formulas occupy the exact same vertical space above and below the baseline as Bangla matras. A vision model cannot safely separate lines based purely on horizontal whitespace gaps, as the vertical zones are structurally mixed.</w:t>
            </w:r>
          </w:p>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Structure in the text</w:t>
            </w:r>
          </w:p>
          <w:p>
            <w:pPr>
              <w:pStyle w:val="Normal"/>
              <w:spacing w:before="0" w:after="80"/>
              <w:rPr/>
            </w:pPr>
            <w:r>
              <w:rPr>
                <w:i/>
                <w:iCs/>
                <w:color w:val="595959"/>
                <w:sz w:val="18"/>
                <w:szCs w:val="18"/>
              </w:rPr>
              <w:t>what a sequence model can exploit — reading order and context carry meaning; conjuncts/ligatures span characters. Drives your OCR &amp; embedding choices.</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b/>
                <w:bCs/>
              </w:rPr>
              <w:t>1.</w:t>
            </w:r>
            <w:r>
              <w:rPr/>
              <w:t xml:space="preserve"> </w:t>
            </w:r>
            <w:r>
              <w:rPr>
                <w:b/>
                <w:bCs/>
              </w:rPr>
              <w:t>Intense Bangla-Latin Code-Mixing:</w:t>
            </w:r>
            <w:r>
              <w:rPr/>
              <w:t xml:space="preserve"> The text frequently switches between Bangla script and Latin/numeric scientific notation (like $H_2SO_4$ or $F=ma$) mid-sentence. A sequence model must learn to predict seamless transitions between these two distinct vocabularies, sometimes even within a single token (e.g., when a formula binds to a Bangla case suffix like "$H_2SO_4$-</w:t>
            </w:r>
            <w:r>
              <w:rPr/>
              <w:t>এর</w:t>
            </w:r>
            <w:r>
              <w:rPr/>
              <w:t>" without whitespace).</w:t>
            </w:r>
          </w:p>
          <w:p>
            <w:pPr>
              <w:pStyle w:val="Normal"/>
              <w:spacing w:before="0" w:after="80"/>
              <w:rPr/>
            </w:pPr>
            <w:r>
              <w:rPr>
                <w:b/>
                <w:bCs/>
              </w:rPr>
              <w:t>2. High-Density Conjuncts (</w:t>
            </w:r>
            <w:r>
              <w:rPr>
                <w:b/>
                <w:b/>
                <w:bCs/>
              </w:rPr>
              <w:t>যুক্তবর্ণ</w:t>
            </w:r>
            <w:r>
              <w:rPr>
                <w:b/>
                <w:bCs/>
              </w:rPr>
              <w:t>):</w:t>
            </w:r>
            <w:r>
              <w:rPr/>
              <w:t xml:space="preserve"> Scientific vocabulary relies heavily on complex, fused conjuncts (~7% of all characters). A sequence model exploits the fact that these aren't random letter combinations, but specific, predictable linguistic tokens. Accurate prediction here is critical, as a single mis-predicted conjunct destroys the entire word token for downstream retrieval.</w:t>
            </w:r>
          </w:p>
          <w:p>
            <w:pPr>
              <w:pStyle w:val="Normal"/>
              <w:spacing w:before="0" w:after="80"/>
              <w:rPr/>
            </w:pPr>
            <w:r>
              <w:rPr>
                <w:b/>
                <w:bCs/>
              </w:rPr>
              <w:t>3. Domain-Specific Context:</w:t>
            </w:r>
            <w:r>
              <w:rPr/>
              <w:t xml:space="preserve"> Reading order carries strict scientific meaning. The sequence model (especially during embedding) can exploit the fact that Latin mathematical or chemical formulas are almost always contextually anchored by the surrounding Bangla definitions in the same paragraph.</w:t>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What should NOT change the answer</w:t>
            </w:r>
          </w:p>
          <w:p>
            <w:pPr>
              <w:pStyle w:val="Normal"/>
              <w:spacing w:before="0" w:after="80"/>
              <w:rPr/>
            </w:pPr>
            <w:r>
              <w:rPr>
                <w:i/>
                <w:iCs/>
                <w:color w:val="595959"/>
                <w:sz w:val="18"/>
                <w:szCs w:val="18"/>
              </w:rPr>
              <w:t>variations the system must be robust to — page position, font, mild skew, scan noise, ink bleed. Knowing these points you to the right model and augmentation.</w:t>
            </w:r>
          </w:p>
        </w:tc>
        <w:tc>
          <w:tcPr>
            <w:tcW w:w="5860"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1" w:name="docs-internal-guid-e4ac7d8a-7fff-fbf7-4d"/>
            <w:bookmarkEnd w:id="1"/>
            <w:r>
              <w:rPr>
                <w:rFonts w:ascii="Arial;sans-serif" w:hAnsi="Arial;sans-serif"/>
                <w:b/>
                <w:i w:val="false"/>
                <w:caps w:val="false"/>
                <w:smallCaps w:val="false"/>
                <w:strike w:val="false"/>
                <w:dstrike w:val="false"/>
                <w:color w:val="000000"/>
                <w:sz w:val="22"/>
                <w:u w:val="none"/>
                <w:effect w:val="none"/>
                <w:shd w:fill="auto" w:val="clear"/>
              </w:rPr>
              <w:t>1. Page Position &amp; Layout Topology:</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 xml:space="preserve">The factual meaning of a physics definition or a chemical equation remains exactly the same whether it appears in a standard running paragraph, inside a cell of a multi-column table, or rotated as a label next to a circuit diagram. The layout detection and text extraction must be robust to </w:t>
            </w:r>
            <w:r>
              <w:rPr>
                <w:rFonts w:ascii="Arial;sans-serif" w:hAnsi="Arial;sans-serif"/>
                <w:b/>
                <w:i w:val="false"/>
                <w:caps w:val="false"/>
                <w:smallCaps w:val="false"/>
                <w:strike w:val="false"/>
                <w:dstrike w:val="false"/>
                <w:color w:val="000000"/>
                <w:sz w:val="22"/>
                <w:u w:val="none"/>
                <w:effect w:val="none"/>
                <w:shd w:fill="auto" w:val="clear"/>
              </w:rPr>
              <w:t>where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and how the text is geometrically placed on the page.</w:t>
            </w:r>
          </w:p>
          <w:p>
            <w:pPr>
              <w:pStyle w:val="BodyText"/>
              <w:bidi w:val="0"/>
              <w:spacing w:lineRule="auto" w:line="331" w:before="0" w:after="80"/>
              <w:ind w:hanging="0" w:left="0" w:right="0"/>
              <w:rPr>
                <w:b w:val="false"/>
              </w:rPr>
            </w:pPr>
            <w:r>
              <w:rPr>
                <w:rFonts w:ascii="Arial;sans-serif" w:hAnsi="Arial;sans-serif"/>
                <w:b/>
                <w:i w:val="false"/>
                <w:caps w:val="false"/>
                <w:smallCaps w:val="false"/>
                <w:strike w:val="false"/>
                <w:dstrike w:val="false"/>
                <w:color w:val="000000"/>
                <w:sz w:val="22"/>
                <w:u w:val="none"/>
                <w:effect w:val="none"/>
                <w:shd w:fill="auto" w:val="clear"/>
              </w:rPr>
              <w:t>2. Font Variations &amp; Scales:</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The books use different font sizes and weights for chapter headings, body text, and tiny sub/superscripts in formulas. The OCR model must accurately read the characters regardless of these scaling and styling differences.</w:t>
            </w:r>
          </w:p>
          <w:p>
            <w:pPr>
              <w:pStyle w:val="BodyText"/>
              <w:bidi w:val="0"/>
              <w:spacing w:lineRule="auto" w:line="331" w:before="0" w:after="80"/>
              <w:ind w:hanging="0" w:left="0" w:right="0"/>
              <w:rPr/>
            </w:pPr>
            <w:r>
              <w:rPr>
                <w:rFonts w:ascii="Arial;sans-serif" w:hAnsi="Arial;sans-serif"/>
                <w:b/>
                <w:i w:val="false"/>
                <w:caps w:val="false"/>
                <w:smallCaps w:val="false"/>
                <w:strike w:val="false"/>
                <w:dstrike w:val="false"/>
                <w:color w:val="000000"/>
                <w:sz w:val="22"/>
                <w:u w:val="none"/>
                <w:effect w:val="none"/>
                <w:shd w:fill="auto" w:val="clear"/>
              </w:rPr>
              <w:t>3. Proximity and Lack of Whitespace: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The scientific meaning of a formula (like $H_2SO_4$) is invariant to whether it is padded with whitespace or bound tightly to a Bangla suffix (like "$H_2SO_4$-</w:t>
            </w:r>
            <w:r>
              <w:rPr>
                <w:rFonts w:cs="Arial;sans-serif"/>
                <w:bCs w:val="false"/>
                <w:iCs w:val="false"/>
                <w:caps w:val="false"/>
                <w:smallCaps w:val="false"/>
                <w:strike w:val="false"/>
                <w:dstrike w:val="false"/>
                <w:color w:val="000000"/>
                <w:szCs w:val="22"/>
                <w:u w:val="none"/>
                <w:effect w:val="none"/>
                <w:shd w:fill="auto" w:val="clear"/>
              </w:rPr>
              <w:t>এর</w:t>
            </w:r>
            <w:r>
              <w:rPr>
                <w:rFonts w:ascii="Arial;sans-serif" w:hAnsi="Arial;sans-serif"/>
                <w:b w:val="false"/>
                <w:i w:val="false"/>
                <w:caps w:val="false"/>
                <w:smallCaps w:val="false"/>
                <w:strike w:val="false"/>
                <w:dstrike w:val="false"/>
                <w:color w:val="000000"/>
                <w:sz w:val="22"/>
                <w:u w:val="none"/>
                <w:effect w:val="none"/>
                <w:shd w:fill="auto" w:val="clear"/>
              </w:rPr>
              <w:t>"). The sequence models must be robust to these missing token boundaries and not misinterpret the fused string.</w:t>
            </w:r>
          </w:p>
        </w:tc>
      </w:tr>
    </w:tbl>
    <w:p>
      <w:pPr>
        <w:pStyle w:val="Heading2"/>
        <w:spacing w:before="240" w:after="100"/>
        <w:rPr/>
      </w:pPr>
      <w:r>
        <w:rPr>
          <w:b/>
          <w:bCs/>
          <w:color w:val="1F3864"/>
          <w:sz w:val="26"/>
          <w:szCs w:val="26"/>
        </w:rPr>
        <w:t>Section 3 — Components &amp; Options We Considered</w:t>
      </w:r>
    </w:p>
    <w:p>
      <w:pPr>
        <w:pStyle w:val="Normal"/>
        <w:spacing w:before="0" w:after="100"/>
        <w:rPr/>
      </w:pPr>
      <w:r>
        <w:rPr/>
        <w:t xml:space="preserve">For each stage, name the options you compared and your choice. </w:t>
      </w:r>
      <w:r>
        <w:rPr>
          <w:b/>
          <w:bCs/>
        </w:rPr>
        <w:t>At least one choice must be an existing published/pretrained method you reproduce and adapt</w:t>
      </w:r>
      <w:r>
        <w:rPr/>
        <w:t xml:space="preserve"> (your OCR foundation is the natural one — reproducing someone else's method is the core skill for adopting whatever comes next). Mark it in the last column.</w:t>
      </w:r>
    </w:p>
    <w:tbl>
      <w:tblPr>
        <w:tblW w:w="9360" w:type="dxa"/>
        <w:jc w:val="left"/>
        <w:tblInd w:w="0" w:type="dxa"/>
        <w:tblLayout w:type="fixed"/>
        <w:tblCellMar>
          <w:top w:w="0" w:type="dxa"/>
          <w:left w:w="108" w:type="dxa"/>
          <w:bottom w:w="0" w:type="dxa"/>
          <w:right w:w="108" w:type="dxa"/>
        </w:tblCellMar>
      </w:tblPr>
      <w:tblGrid>
        <w:gridCol w:w="1696"/>
        <w:gridCol w:w="2904"/>
        <w:gridCol w:w="3199"/>
        <w:gridCol w:w="1560"/>
      </w:tblGrid>
      <w:tr>
        <w:trPr>
          <w:tblHeader w:val="true"/>
        </w:trPr>
        <w:tc>
          <w:tcPr>
            <w:tcW w:w="1696"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Stage</w:t>
            </w:r>
          </w:p>
        </w:tc>
        <w:tc>
          <w:tcPr>
            <w:tcW w:w="2904"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Options we compared</w:t>
            </w:r>
          </w:p>
        </w:tc>
        <w:tc>
          <w:tcPr>
            <w:tcW w:w="319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Our choice + why</w:t>
            </w:r>
          </w:p>
        </w:tc>
        <w:tc>
          <w:tcPr>
            <w:tcW w:w="15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Reproduced? (≥1 yes)</w:t>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Enhancement (bonus)</w:t>
            </w:r>
          </w:p>
        </w:tc>
        <w:tc>
          <w:tcPr>
            <w:tcW w:w="29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classical denoise vs VAE vs diffusion</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Layout detection</w:t>
            </w:r>
          </w:p>
        </w:tc>
        <w:tc>
          <w:tcPr>
            <w:tcW w:w="2904"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2" w:name="docs-internal-guid-52421522-7fff-2a18-12"/>
            <w:bookmarkEnd w:id="2"/>
            <w:r>
              <w:rPr>
                <w:rFonts w:ascii="Arial;sans-serif" w:hAnsi="Arial;sans-serif"/>
                <w:b w:val="false"/>
                <w:i w:val="false"/>
                <w:iCs/>
                <w:caps w:val="false"/>
                <w:smallCaps w:val="false"/>
                <w:strike w:val="false"/>
                <w:dstrike w:val="false"/>
                <w:color w:val="595959"/>
                <w:sz w:val="18"/>
                <w:szCs w:val="18"/>
                <w:u w:val="none"/>
                <w:effect w:val="none"/>
                <w:shd w:fill="auto" w:val="clear"/>
              </w:rPr>
              <w:t xml:space="preserve">1.  </w:t>
            </w:r>
            <w:r>
              <w:rPr>
                <w:rFonts w:ascii="Arial;sans-serif" w:hAnsi="Arial;sans-serif"/>
                <w:b/>
                <w:i w:val="false"/>
                <w:iCs/>
                <w:caps w:val="false"/>
                <w:smallCaps w:val="false"/>
                <w:strike w:val="false"/>
                <w:dstrike w:val="false"/>
                <w:color w:val="595959"/>
                <w:sz w:val="18"/>
                <w:szCs w:val="18"/>
                <w:u w:val="none"/>
                <w:effect w:val="none"/>
                <w:shd w:fill="auto" w:val="clear"/>
              </w:rPr>
              <w:t>Heuristic (uniform-block segmentation):</w:t>
            </w:r>
            <w:r>
              <w:rPr>
                <w:b w:val="false"/>
                <w:i/>
                <w:iCs/>
                <w:caps w:val="false"/>
                <w:smallCaps w:val="false"/>
                <w:strike w:val="false"/>
                <w:dstrike w:val="false"/>
                <w:color w:val="595959"/>
                <w:sz w:val="18"/>
                <w:szCs w:val="18"/>
                <w:u w:val="none"/>
                <w:effect w:val="none"/>
                <w:shd w:fill="auto" w:val="clear"/>
              </w:rPr>
              <w:t xml:space="preserve"> </w:t>
            </w:r>
            <w:r>
              <w:rPr>
                <w:rFonts w:ascii="Arial;sans-serif" w:hAnsi="Arial;sans-serif"/>
                <w:b w:val="false"/>
                <w:i w:val="false"/>
                <w:iCs/>
                <w:caps w:val="false"/>
                <w:smallCaps w:val="false"/>
                <w:strike w:val="false"/>
                <w:dstrike w:val="false"/>
                <w:color w:val="595959"/>
                <w:sz w:val="18"/>
                <w:szCs w:val="18"/>
                <w:u w:val="none"/>
                <w:effect w:val="none"/>
                <w:shd w:fill="auto" w:val="clear"/>
              </w:rPr>
              <w:t>treats the entire page as a single text block. On Physics p. 61, this collapsed the six-column experiment table header into one scrambled string `(cm) (cm) h/L (s) (m/s)` with the table body reduced to bare row numbers — complete failure on structured content.</w:t>
            </w:r>
          </w:p>
          <w:p>
            <w:pPr>
              <w:pStyle w:val="BodyText"/>
              <w:bidi w:val="0"/>
              <w:spacing w:lineRule="auto" w:line="331" w:before="0" w:after="80"/>
              <w:ind w:hanging="0" w:left="0" w:right="0"/>
              <w:rPr/>
            </w:pPr>
            <w:r>
              <w:rPr>
                <w:rFonts w:ascii="Arial;sans-serif" w:hAnsi="Arial;sans-serif"/>
                <w:b w:val="false"/>
                <w:i w:val="false"/>
                <w:caps w:val="false"/>
                <w:smallCaps w:val="false"/>
                <w:strike w:val="false"/>
                <w:dstrike w:val="false"/>
                <w:color w:val="595959"/>
                <w:sz w:val="18"/>
                <w:u w:val="none"/>
                <w:effect w:val="none"/>
                <w:shd w:fill="auto" w:val="clear"/>
              </w:rPr>
              <w:t xml:space="preserve">2. </w:t>
            </w:r>
            <w:r>
              <w:rPr>
                <w:rFonts w:ascii="Arial;sans-serif" w:hAnsi="Arial;sans-serif"/>
                <w:b/>
                <w:i w:val="false"/>
                <w:caps w:val="false"/>
                <w:smallCaps w:val="false"/>
                <w:strike w:val="false"/>
                <w:dstrike w:val="false"/>
                <w:color w:val="595959"/>
                <w:sz w:val="18"/>
                <w:u w:val="none"/>
                <w:effect w:val="none"/>
                <w:shd w:fill="auto" w:val="clear"/>
              </w:rPr>
              <w:t>Object detection model (YOLO11 fine-tuned on DocLayNet):</w:t>
            </w:r>
            <w:r>
              <w:rPr>
                <w:b w:val="false"/>
                <w:caps w:val="false"/>
                <w:smallCaps w:val="false"/>
                <w:strike w:val="false"/>
                <w:dstrike w:val="false"/>
                <w:color w:val="595959"/>
                <w:u w:val="none"/>
                <w:effect w:val="none"/>
                <w:shd w:fill="auto" w:val="clear"/>
              </w:rPr>
              <w:t xml:space="preserve"> </w:t>
            </w:r>
            <w:r>
              <w:rPr>
                <w:rFonts w:ascii="Arial;sans-serif" w:hAnsi="Arial;sans-serif"/>
                <w:b w:val="false"/>
                <w:i w:val="false"/>
                <w:caps w:val="false"/>
                <w:smallCaps w:val="false"/>
                <w:strike w:val="false"/>
                <w:dstrike w:val="false"/>
                <w:color w:val="595959"/>
                <w:sz w:val="18"/>
                <w:u w:val="none"/>
                <w:effect w:val="none"/>
                <w:shd w:fill="auto" w:val="clear"/>
              </w:rPr>
              <w:t>draws semantic bounding boxes around distinct page regions — Text, Table, Figure, Title, Formula — before any OCR is run.</w:t>
            </w:r>
          </w:p>
        </w:tc>
        <w:tc>
          <w:tcPr>
            <w:tcW w:w="3199"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3" w:name="docs-internal-guid-2180b03c-7fff-3b66-df"/>
            <w:bookmarkEnd w:id="3"/>
            <w:r>
              <w:rPr>
                <w:rFonts w:ascii="Arial;sans-serif" w:hAnsi="Arial;sans-serif"/>
                <w:b/>
                <w:i w:val="false"/>
                <w:caps w:val="false"/>
                <w:smallCaps w:val="false"/>
                <w:strike w:val="false"/>
                <w:dstrike w:val="false"/>
                <w:color w:val="000000"/>
                <w:sz w:val="22"/>
                <w:u w:val="none"/>
                <w:effect w:val="none"/>
                <w:shd w:fill="auto" w:val="clear"/>
              </w:rPr>
              <w:t>Choice: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YOLO11 nano fine-tuned on DocLayNet (`Armaggheddon/yolo11-document-layout`)</w:t>
            </w:r>
          </w:p>
          <w:p>
            <w:pPr>
              <w:pStyle w:val="BodyText"/>
              <w:bidi w:val="0"/>
              <w:spacing w:lineRule="auto" w:line="331" w:before="0" w:after="80"/>
              <w:ind w:hanging="0" w:left="0" w:right="0"/>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r>
          </w:p>
          <w:p>
            <w:pPr>
              <w:pStyle w:val="BodyText"/>
              <w:bidi w:val="0"/>
              <w:spacing w:lineRule="auto" w:line="331" w:before="0" w:after="80"/>
              <w:ind w:hanging="0" w:left="0" w:right="0"/>
              <w:rPr/>
            </w:pPr>
            <w:r>
              <w:rPr>
                <w:rFonts w:ascii="Arial;sans-serif" w:hAnsi="Arial;sans-serif"/>
                <w:b/>
                <w:i w:val="false"/>
                <w:caps w:val="false"/>
                <w:smallCaps w:val="false"/>
                <w:strike w:val="false"/>
                <w:dstrike w:val="false"/>
                <w:color w:val="000000"/>
                <w:sz w:val="22"/>
                <w:u w:val="none"/>
                <w:effect w:val="none"/>
                <w:shd w:fill="auto" w:val="clear"/>
              </w:rPr>
              <w:t>Why:</w:t>
            </w:r>
          </w:p>
          <w:p>
            <w:pPr>
              <w:pStyle w:val="BodyText"/>
              <w:bidi w:val="0"/>
              <w:spacing w:lineRule="auto" w:line="331" w:before="0" w:after="80"/>
              <w:ind w:hanging="0" w:left="0" w:right="0"/>
              <w:rPr>
                <w:b w:val="false"/>
              </w:rPr>
            </w:pPr>
            <w:r>
              <w:rPr>
                <w:rFonts w:ascii="Arial;sans-serif" w:hAnsi="Arial;sans-serif"/>
                <w:b w:val="false"/>
                <w:i w:val="false"/>
                <w:caps w:val="false"/>
                <w:smallCaps w:val="false"/>
                <w:strike w:val="false"/>
                <w:dstrike w:val="false"/>
                <w:color w:val="000000"/>
                <w:sz w:val="22"/>
                <w:u w:val="none"/>
                <w:effect w:val="none"/>
                <w:shd w:fill="auto" w:val="clear"/>
              </w:rPr>
              <w:t>We tested both options on several pages spanning all three books, covering a deliberate mix of plain prose, multi-column tables, figures with embedded labels, and heading-dense pages. Some example page numbers : Biology p.20, p.80, p.150,</w:t>
              <w:br/>
              <w:t>Chemistry p.15, p.100, p.262,</w:t>
              <w:br/>
              <w:t>Physics p.10, p.61, p.192.</w:t>
            </w:r>
          </w:p>
          <w:p>
            <w:pPr>
              <w:pStyle w:val="BodyText"/>
              <w:rPr/>
            </w:pPr>
            <w:r>
              <w:rPr/>
            </w:r>
          </w:p>
          <w:p>
            <w:pPr>
              <w:pStyle w:val="BodyText"/>
              <w:bidi w:val="0"/>
              <w:spacing w:lineRule="auto" w:line="331" w:before="0" w:after="80"/>
              <w:ind w:hanging="0" w:left="0" w:right="0"/>
              <w:rPr>
                <w:rFonts w:ascii="Arial;sans-serif" w:hAnsi="Arial;sans-serif"/>
                <w:b w:val="false"/>
                <w:i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The heuristic baseline drew a single bounding box over the entire page in every case — providing zero semantic segmentation. On Physics p.61, this collapsed the six-column experiment table into a scrambled single-line string; on Chemistry p.262, circuit diagram labels bled directly into body text.</w:t>
            </w:r>
          </w:p>
          <w:p>
            <w:pPr>
              <w:pStyle w:val="BodyText"/>
              <w:rPr/>
            </w:pPr>
            <w:r>
              <w:rPr/>
            </w:r>
          </w:p>
          <w:p>
            <w:pPr>
              <w:pStyle w:val="BodyText"/>
              <w:bidi w:val="0"/>
              <w:spacing w:lineRule="auto" w:line="331" w:before="0" w:after="80"/>
              <w:ind w:hanging="0" w:left="0" w:right="0"/>
              <w:rPr>
                <w:rFonts w:ascii="Arial;sans-serif" w:hAnsi="Arial;sans-serif"/>
                <w:b w:val="false"/>
                <w:i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YOLO11-DocLayNet correctly separated headings, text blocks, tables, and figures on almost all of the pages tested. On bio_p080 it missed one of two figures, and on bio_p020 it missed a small text block — both minor recall gaps rather than catastrophic failures. The model's core strength — correctly isolating tables so they are not read as horizontal line noise, and isolating figure regions so embedded Bangla labels do not corrupt body text — held consistently across all pages and all three books.</w:t>
            </w:r>
          </w:p>
          <w:p>
            <w:pPr>
              <w:pStyle w:val="BodyText"/>
              <w:rPr/>
            </w:pPr>
            <w:r>
              <w:rPr/>
            </w:r>
          </w:p>
          <w:p>
            <w:pPr>
              <w:pStyle w:val="BodyText"/>
              <w:bidi w:val="0"/>
              <w:spacing w:lineRule="auto" w:line="331" w:before="0" w:after="80"/>
              <w:ind w:hanging="0" w:left="0" w:right="0"/>
              <w:rPr/>
            </w:pPr>
            <w:r>
              <w:rPr>
                <w:rFonts w:ascii="Arial;sans-serif" w:hAnsi="Arial;sans-serif"/>
                <w:b w:val="false"/>
                <w:i w:val="false"/>
                <w:caps w:val="false"/>
                <w:smallCaps w:val="false"/>
                <w:strike w:val="false"/>
                <w:dstrike w:val="false"/>
                <w:color w:val="000000"/>
                <w:sz w:val="22"/>
                <w:u w:val="none"/>
                <w:effect w:val="none"/>
                <w:shd w:fill="auto" w:val="clear"/>
              </w:rPr>
              <w:t>The heuristic produces structurally corrupt OCR input; YOLO11-DocLayNet produces clean, semantically meaningful region crops. Given this evidence, we chose YOLO11-DocLayNet as our layout stage.</w:t>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rFonts w:ascii="Arial;sans-serif" w:hAnsi="Arial;sans-serif"/>
                <w:b w:val="false"/>
                <w:i w:val="false"/>
                <w:i w:val="false"/>
                <w:caps w:val="false"/>
                <w:smallCaps w:val="false"/>
                <w:strike w:val="false"/>
                <w:dstrike w:val="false"/>
                <w:color w:val="000000"/>
                <w:sz w:val="22"/>
                <w:u w:val="none"/>
                <w:effect w:val="none"/>
                <w:shd w:fill="auto" w:val="clear"/>
              </w:rPr>
            </w:pPr>
            <w:bookmarkStart w:id="4" w:name="docs-internal-guid-8ceffbe4-7fff-eb6e-56"/>
            <w:bookmarkEnd w:id="4"/>
            <w:r>
              <w:rPr>
                <w:rFonts w:ascii="Arial;sans-serif" w:hAnsi="Arial;sans-serif"/>
                <w:b w:val="false"/>
                <w:i w:val="false"/>
                <w:caps w:val="false"/>
                <w:smallCaps w:val="false"/>
                <w:strike w:val="false"/>
                <w:dstrike w:val="false"/>
                <w:color w:val="000000"/>
                <w:sz w:val="22"/>
                <w:u w:val="none"/>
                <w:effect w:val="none"/>
                <w:shd w:fill="auto" w:val="clear"/>
              </w:rPr>
              <w:t>Yes — we reproduce and adapt the published DocLayNet checkpoint.</w:t>
            </w:r>
          </w:p>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 HTR</w:t>
            </w:r>
          </w:p>
        </w:tc>
        <w:tc>
          <w:tcPr>
            <w:tcW w:w="2904" w:type="dxa"/>
            <w:tcBorders>
              <w:top w:val="single" w:sz="4" w:space="0" w:color="000000"/>
              <w:left w:val="single" w:sz="4" w:space="0" w:color="000000"/>
              <w:bottom w:val="single" w:sz="4" w:space="0" w:color="000000"/>
              <w:right w:val="single" w:sz="4" w:space="0" w:color="000000"/>
            </w:tcBorders>
          </w:tcPr>
          <w:p>
            <w:pPr>
              <w:pStyle w:val="BodyText"/>
              <w:spacing w:before="0" w:after="80"/>
              <w:rPr>
                <w:rFonts w:ascii="Arial;sans-serif" w:hAnsi="Arial;sans-serif"/>
                <w:b w:val="false"/>
                <w:i w:val="false"/>
                <w:i w:val="false"/>
                <w:iCs w:val="false"/>
                <w:caps w:val="false"/>
                <w:smallCaps w:val="false"/>
                <w:strike w:val="false"/>
                <w:dstrike w:val="false"/>
                <w:color w:val="595959"/>
                <w:sz w:val="18"/>
                <w:u w:val="none"/>
                <w:effect w:val="none"/>
                <w:shd w:fill="auto" w:val="clear"/>
              </w:rPr>
            </w:pPr>
            <w:bookmarkStart w:id="5" w:name="docs-internal-guid-e427ee9a-7fff-dd4d-77"/>
            <w:bookmarkEnd w:id="5"/>
            <w:r>
              <w:rPr>
                <w:rFonts w:ascii="Arial;sans-serif" w:hAnsi="Arial;sans-serif"/>
                <w:b w:val="false"/>
                <w:i w:val="false"/>
                <w:iCs w:val="false"/>
                <w:caps w:val="false"/>
                <w:smallCaps w:val="false"/>
                <w:strike w:val="false"/>
                <w:dstrike w:val="false"/>
                <w:color w:val="595959"/>
                <w:sz w:val="18"/>
                <w:u w:val="none"/>
                <w:effect w:val="none"/>
                <w:shd w:fill="auto" w:val="clear"/>
              </w:rPr>
              <w:t>1. Tesseract (ben+eng, OEM 3, PSM 6)</w:t>
            </w:r>
          </w:p>
          <w:p>
            <w:pPr>
              <w:pStyle w:val="BodyText"/>
              <w:bidi w:val="0"/>
              <w:spacing w:lineRule="auto" w:line="331" w:before="0" w:after="80"/>
              <w:ind w:hanging="0" w:left="0" w:right="0"/>
              <w:rPr>
                <w:rFonts w:ascii="Arial;sans-serif" w:hAnsi="Arial;sans-serif"/>
                <w:b w:val="false"/>
                <w:i w:val="false"/>
                <w:i w:val="false"/>
                <w:caps w:val="false"/>
                <w:smallCaps w:val="false"/>
                <w:strike w:val="false"/>
                <w:dstrike w:val="false"/>
                <w:color w:val="595959"/>
                <w:sz w:val="18"/>
                <w:u w:val="none"/>
                <w:effect w:val="none"/>
                <w:shd w:fill="auto" w:val="clear"/>
              </w:rPr>
            </w:pPr>
            <w:r>
              <w:rPr>
                <w:rFonts w:ascii="Arial;sans-serif" w:hAnsi="Arial;sans-serif"/>
                <w:b w:val="false"/>
                <w:i w:val="false"/>
                <w:caps w:val="false"/>
                <w:smallCaps w:val="false"/>
                <w:strike w:val="false"/>
                <w:dstrike w:val="false"/>
                <w:color w:val="595959"/>
                <w:sz w:val="18"/>
                <w:u w:val="none"/>
                <w:effect w:val="none"/>
                <w:shd w:fill="auto" w:val="clear"/>
              </w:rPr>
              <w:t>2. EasyOCR (bn+en)</w:t>
            </w:r>
          </w:p>
          <w:p>
            <w:pPr>
              <w:pStyle w:val="BodyText"/>
              <w:bidi w:val="0"/>
              <w:spacing w:lineRule="auto" w:line="331" w:before="0" w:after="80"/>
              <w:ind w:hanging="0" w:left="0" w:right="0"/>
              <w:rPr>
                <w:rFonts w:ascii="Arial;sans-serif" w:hAnsi="Arial;sans-serif"/>
                <w:b w:val="false"/>
                <w:i w:val="false"/>
                <w:i w:val="false"/>
                <w:caps w:val="false"/>
                <w:smallCaps w:val="false"/>
                <w:strike w:val="false"/>
                <w:dstrike w:val="false"/>
                <w:color w:val="595959"/>
                <w:sz w:val="18"/>
                <w:u w:val="none"/>
                <w:effect w:val="none"/>
                <w:shd w:fill="auto" w:val="clear"/>
              </w:rPr>
            </w:pPr>
            <w:r>
              <w:rPr>
                <w:rFonts w:ascii="Arial;sans-serif" w:hAnsi="Arial;sans-serif"/>
                <w:b w:val="false"/>
                <w:i w:val="false"/>
                <w:caps w:val="false"/>
                <w:smallCaps w:val="false"/>
                <w:strike w:val="false"/>
                <w:dstrike w:val="false"/>
                <w:color w:val="595959"/>
                <w:sz w:val="18"/>
                <w:u w:val="none"/>
                <w:effect w:val="none"/>
                <w:shd w:fill="auto" w:val="clear"/>
              </w:rPr>
              <w:t>3. TrOCR (`microsoft/trocr-base-printed`)</w:t>
            </w:r>
          </w:p>
          <w:p>
            <w:pPr>
              <w:pStyle w:val="BodyText"/>
              <w:bidi w:val="0"/>
              <w:spacing w:lineRule="auto" w:line="331" w:before="0" w:after="80"/>
              <w:ind w:hanging="0" w:left="0" w:right="0"/>
              <w:rPr/>
            </w:pPr>
            <w:r>
              <w:rPr>
                <w:rFonts w:ascii="Arial;sans-serif" w:hAnsi="Arial;sans-serif"/>
                <w:b w:val="false"/>
                <w:i w:val="false"/>
                <w:caps w:val="false"/>
                <w:smallCaps w:val="false"/>
                <w:strike w:val="false"/>
                <w:dstrike w:val="false"/>
                <w:color w:val="595959"/>
                <w:sz w:val="18"/>
                <w:u w:val="none"/>
                <w:effect w:val="none"/>
                <w:shd w:fill="auto" w:val="clear"/>
              </w:rPr>
              <w:t>4. Donut (`naver-clova-ix/donut-base`)</w:t>
            </w:r>
          </w:p>
        </w:tc>
        <w:tc>
          <w:tcPr>
            <w:tcW w:w="3199"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6" w:name="docs-internal-guid-e21d0c96-7fff-5389-f9"/>
            <w:bookmarkEnd w:id="6"/>
            <w:r>
              <w:rPr>
                <w:rFonts w:ascii="Arial;sans-serif" w:hAnsi="Arial;sans-serif"/>
                <w:b/>
                <w:i w:val="false"/>
                <w:caps w:val="false"/>
                <w:smallCaps w:val="false"/>
                <w:strike w:val="false"/>
                <w:dstrike w:val="false"/>
                <w:color w:val="000000"/>
                <w:sz w:val="22"/>
                <w:u w:val="none"/>
                <w:effect w:val="none"/>
                <w:shd w:fill="auto" w:val="clear"/>
              </w:rPr>
              <w:t xml:space="preserve">Choice: </w:t>
            </w:r>
            <w:r>
              <w:rPr>
                <w:rFonts w:ascii="Arial;sans-serif" w:hAnsi="Arial;sans-serif"/>
                <w:b w:val="false"/>
                <w:i w:val="false"/>
                <w:caps w:val="false"/>
                <w:smallCaps w:val="false"/>
                <w:strike w:val="false"/>
                <w:dstrike w:val="false"/>
                <w:color w:val="000000"/>
                <w:sz w:val="22"/>
                <w:u w:val="none"/>
                <w:effect w:val="none"/>
                <w:shd w:fill="auto" w:val="clear"/>
              </w:rPr>
              <w:t>EasyOCR (bn+en)</w:t>
            </w:r>
          </w:p>
          <w:p>
            <w:pPr>
              <w:pStyle w:val="BodyText"/>
              <w:bidi w:val="0"/>
              <w:ind w:left="0"/>
              <w:jc w:val="left"/>
              <w:rPr/>
            </w:pPr>
            <w:r>
              <w:rPr/>
            </w:r>
          </w:p>
          <w:p>
            <w:pPr>
              <w:pStyle w:val="BodyText"/>
              <w:bidi w:val="0"/>
              <w:spacing w:lineRule="auto" w:line="331" w:before="0" w:after="80"/>
              <w:ind w:hanging="0" w:left="0" w:right="0"/>
              <w:jc w:val="left"/>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Why:</w:t>
            </w:r>
          </w:p>
          <w:p>
            <w:pPr>
              <w:pStyle w:val="BodyText"/>
              <w:bidi w:val="0"/>
              <w:spacing w:lineRule="auto" w:line="331" w:before="0" w:after="80"/>
              <w:ind w:hanging="0" w:left="0" w:right="0"/>
              <w:jc w:val="left"/>
              <w:rPr>
                <w:rFonts w:ascii="Arial;sans-serif" w:hAnsi="Arial;sans-serif"/>
                <w:b w:val="false"/>
                <w:i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We tested all four tools on several pages across all three books, covering plain Bangla prose, code-mixed lines (Bangla + English + Latin variables), and chemical reaction notation.</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 xml:space="preserve">Tesseract (ben+eng): </w:t>
            </w:r>
            <w:r>
              <w:rPr>
                <w:rFonts w:ascii="Arial;sans-serif" w:hAnsi="Arial;sans-serif"/>
                <w:b w:val="false"/>
                <w:i w:val="false"/>
                <w:caps w:val="false"/>
                <w:smallCaps w:val="false"/>
                <w:strike w:val="false"/>
                <w:dstrike w:val="false"/>
                <w:color w:val="000000"/>
                <w:sz w:val="22"/>
                <w:u w:val="none"/>
                <w:effect w:val="none"/>
                <w:shd w:fill="auto" w:val="clear"/>
              </w:rPr>
              <w:t>Strong on pure Bangla prose and preserves paragraph structure (newlines). However, it systematically fails on the code-mixed content that defines our corpus — it replaces English words and Latin symbols with numbers and produces ~50% error on chemical reaction notation. This is a fundamental limitation, not a configuration issue.</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EasyOCR (bn+en)</w:t>
            </w:r>
            <w:r>
              <w:rPr>
                <w:rFonts w:ascii="Arial;sans-serif" w:hAnsi="Arial;sans-serif"/>
                <w:b w:val="false"/>
                <w:i w:val="false"/>
                <w:caps w:val="false"/>
                <w:smallCaps w:val="false"/>
                <w:strike w:val="false"/>
                <w:dstrike w:val="false"/>
                <w:color w:val="000000"/>
                <w:sz w:val="22"/>
                <w:u w:val="none"/>
                <w:effect w:val="none"/>
                <w:shd w:fill="auto" w:val="clear"/>
              </w:rPr>
              <w:t>: Most accurate across all page types. Handles Bangla prose, conjuncts, English words, Latin variable names, and chemical notation correctly across all tested pages. One structural weakness: does not insert newline breaks between paragraphs. This is acceptable — the downstream chunking stage can handle sentence-level splitting without relying on newlines.</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TrOCR (`microsoft/trocr-base-printed`):</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Trained exclusively on English printed text. Produced single-word English output on every Bangla page tested. No Bangla-capable public checkpoint exists. Rejected.</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Donut (`naver-clova-ix/donut-base`):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Trained on English and Korean only — no Bangla support. Architecturally misaligned: it is a task-conditioned structured-extraction model, not a raw text transcriber. Additionally, breaking dependency conflicts with current `transformers` versions prevent reliable reproduction. Rejected.</w:t>
            </w:r>
          </w:p>
          <w:p>
            <w:pPr>
              <w:pStyle w:val="BodyText"/>
              <w:bidi w:val="0"/>
              <w:ind w:left="0"/>
              <w:jc w:val="left"/>
              <w:rPr/>
            </w:pPr>
            <w:r>
              <w:rPr/>
            </w:r>
          </w:p>
          <w:p>
            <w:pPr>
              <w:pStyle w:val="BodyText"/>
              <w:bidi w:val="0"/>
              <w:spacing w:lineRule="auto" w:line="331" w:before="0" w:after="80"/>
              <w:ind w:hanging="0" w:left="0" w:right="0"/>
              <w:jc w:val="left"/>
              <w:rPr/>
            </w:pPr>
            <w:r>
              <w:rPr>
                <w:rFonts w:ascii="Arial;sans-serif" w:hAnsi="Arial;sans-serif"/>
                <w:b/>
                <w:i w:val="false"/>
                <w:caps w:val="false"/>
                <w:smallCaps w:val="false"/>
                <w:strike w:val="false"/>
                <w:dstrike w:val="false"/>
                <w:color w:val="000000"/>
                <w:sz w:val="22"/>
                <w:u w:val="none"/>
                <w:effect w:val="none"/>
                <w:shd w:fill="auto" w:val="clear"/>
              </w:rPr>
              <w:t>EasyOCR was chosen</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because it is the only tested tool that correctly handles our corpus's defining characteristic — code-mixed Bangla+Latin+English content — with acceptable accuracy across all three books.</w:t>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rFonts w:ascii="Arial;sans-serif" w:hAnsi="Arial;sans-serif"/>
                <w:b w:val="false"/>
                <w:i w:val="false"/>
                <w:i w:val="false"/>
                <w:caps w:val="false"/>
                <w:smallCaps w:val="false"/>
                <w:strike w:val="false"/>
                <w:dstrike w:val="false"/>
                <w:color w:val="000000"/>
                <w:sz w:val="22"/>
                <w:u w:val="none"/>
                <w:effect w:val="none"/>
                <w:shd w:fill="auto" w:val="clear"/>
              </w:rPr>
            </w:pPr>
            <w:bookmarkStart w:id="7" w:name="docs-internal-guid-92ffc3bc-7fff-9cc5-b8"/>
            <w:bookmarkEnd w:id="7"/>
            <w:r>
              <w:rPr>
                <w:rFonts w:ascii="Arial;sans-serif" w:hAnsi="Arial;sans-serif"/>
                <w:b w:val="false"/>
                <w:i w:val="false"/>
                <w:caps w:val="false"/>
                <w:smallCaps w:val="false"/>
                <w:strike w:val="false"/>
                <w:dstrike w:val="false"/>
                <w:color w:val="000000"/>
                <w:sz w:val="22"/>
                <w:u w:val="none"/>
                <w:effect w:val="none"/>
                <w:shd w:fill="auto" w:val="clear"/>
              </w:rPr>
              <w:t>Yes — we reproduce and adapt the published CRNN-based recognition method by using the pre-trained `bn+en` EasyOCR model.</w:t>
            </w:r>
          </w:p>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Chunking</w:t>
            </w:r>
          </w:p>
        </w:tc>
        <w:tc>
          <w:tcPr>
            <w:tcW w:w="2904"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8" w:name="docs-internal-guid-28b6f053-7fff-d4cf-78"/>
            <w:bookmarkEnd w:id="8"/>
            <w:r>
              <w:rPr>
                <w:rFonts w:ascii="Arial;sans-serif" w:hAnsi="Arial;sans-serif"/>
                <w:b/>
                <w:i w:val="false"/>
                <w:iCs/>
                <w:caps w:val="false"/>
                <w:smallCaps w:val="false"/>
                <w:strike w:val="false"/>
                <w:dstrike w:val="false"/>
                <w:color w:val="595959"/>
                <w:sz w:val="18"/>
                <w:szCs w:val="18"/>
                <w:u w:val="none"/>
                <w:effect w:val="none"/>
                <w:shd w:fill="auto" w:val="clear"/>
              </w:rPr>
              <w:t>1. Fixed-size / sliding window chunking</w:t>
            </w:r>
            <w:r>
              <w:rPr>
                <w:b w:val="false"/>
                <w:i/>
                <w:iCs/>
                <w:caps w:val="false"/>
                <w:smallCaps w:val="false"/>
                <w:strike w:val="false"/>
                <w:dstrike w:val="false"/>
                <w:color w:val="595959"/>
                <w:sz w:val="18"/>
                <w:szCs w:val="18"/>
                <w:u w:val="none"/>
                <w:effect w:val="none"/>
                <w:shd w:fill="auto" w:val="clear"/>
              </w:rPr>
              <w:t xml:space="preserve"> </w:t>
            </w:r>
            <w:r>
              <w:rPr>
                <w:rFonts w:ascii="Arial;sans-serif" w:hAnsi="Arial;sans-serif"/>
                <w:b w:val="false"/>
                <w:i w:val="false"/>
                <w:iCs/>
                <w:caps w:val="false"/>
                <w:smallCaps w:val="false"/>
                <w:strike w:val="false"/>
                <w:dstrike w:val="false"/>
                <w:color w:val="595959"/>
                <w:sz w:val="18"/>
                <w:szCs w:val="18"/>
                <w:u w:val="none"/>
                <w:effect w:val="none"/>
                <w:shd w:fill="auto" w:val="clear"/>
              </w:rPr>
              <w:t>(e.g., LangChain `RecursiveCharacterTextSplitter`)</w:t>
            </w:r>
          </w:p>
          <w:p>
            <w:pPr>
              <w:pStyle w:val="BodyText"/>
              <w:bidi w:val="0"/>
              <w:spacing w:lineRule="auto" w:line="331" w:before="0" w:after="80"/>
              <w:ind w:hanging="0" w:left="0" w:right="0"/>
              <w:rPr/>
            </w:pPr>
            <w:r>
              <w:rPr>
                <w:rFonts w:ascii="Arial;sans-serif" w:hAnsi="Arial;sans-serif"/>
                <w:b/>
                <w:i w:val="false"/>
                <w:caps w:val="false"/>
                <w:smallCaps w:val="false"/>
                <w:strike w:val="false"/>
                <w:dstrike w:val="false"/>
                <w:color w:val="595959"/>
                <w:sz w:val="18"/>
                <w:u w:val="none"/>
                <w:effect w:val="none"/>
                <w:shd w:fill="auto" w:val="clear"/>
              </w:rPr>
              <w:t>2.</w:t>
            </w:r>
            <w:r>
              <w:rPr>
                <w:b w:val="false"/>
                <w:caps w:val="false"/>
                <w:smallCaps w:val="false"/>
                <w:strike w:val="false"/>
                <w:dstrike w:val="false"/>
                <w:color w:val="595959"/>
                <w:u w:val="none"/>
                <w:effect w:val="none"/>
                <w:shd w:fill="auto" w:val="clear"/>
              </w:rPr>
              <w:t xml:space="preserve"> </w:t>
            </w:r>
            <w:r>
              <w:rPr>
                <w:rFonts w:ascii="Arial;sans-serif" w:hAnsi="Arial;sans-serif"/>
                <w:b/>
                <w:i w:val="false"/>
                <w:caps w:val="false"/>
                <w:smallCaps w:val="false"/>
                <w:strike w:val="false"/>
                <w:dstrike w:val="false"/>
                <w:color w:val="595959"/>
                <w:sz w:val="18"/>
                <w:u w:val="none"/>
                <w:effect w:val="none"/>
                <w:shd w:fill="auto" w:val="clear"/>
              </w:rPr>
              <w:t>Sentence-boundary semantic chunking</w:t>
            </w:r>
            <w:r>
              <w:rPr>
                <w:b w:val="false"/>
                <w:caps w:val="false"/>
                <w:smallCaps w:val="false"/>
                <w:strike w:val="false"/>
                <w:dstrike w:val="false"/>
                <w:color w:val="595959"/>
                <w:u w:val="none"/>
                <w:effect w:val="none"/>
                <w:shd w:fill="auto" w:val="clear"/>
              </w:rPr>
              <w:t xml:space="preserve"> </w:t>
            </w:r>
            <w:r>
              <w:rPr>
                <w:rFonts w:ascii="Arial;sans-serif" w:hAnsi="Arial;sans-serif"/>
                <w:b w:val="false"/>
                <w:i w:val="false"/>
                <w:caps w:val="false"/>
                <w:smallCaps w:val="false"/>
                <w:strike w:val="false"/>
                <w:dstrike w:val="false"/>
                <w:color w:val="595959"/>
                <w:sz w:val="18"/>
                <w:u w:val="none"/>
                <w:effect w:val="none"/>
                <w:shd w:fill="auto" w:val="clear"/>
              </w:rPr>
              <w:t>(splits on Bangla danda `</w:t>
            </w:r>
            <w:r>
              <w:rPr>
                <w:rFonts w:cs="Arial;sans-serif"/>
                <w:bCs w:val="false"/>
                <w:iCs w:val="false"/>
                <w:caps w:val="false"/>
                <w:smallCaps w:val="false"/>
                <w:strike w:val="false"/>
                <w:dstrike w:val="false"/>
                <w:color w:val="595959"/>
                <w:szCs w:val="18"/>
                <w:u w:val="none"/>
                <w:effect w:val="none"/>
                <w:shd w:fill="auto" w:val="clear"/>
              </w:rPr>
              <w:t>।</w:t>
            </w:r>
            <w:r>
              <w:rPr>
                <w:rFonts w:ascii="Arial;sans-serif" w:hAnsi="Arial;sans-serif"/>
                <w:b w:val="false"/>
                <w:i w:val="false"/>
                <w:caps w:val="false"/>
                <w:smallCaps w:val="false"/>
                <w:strike w:val="false"/>
                <w:dstrike w:val="false"/>
                <w:color w:val="595959"/>
                <w:sz w:val="18"/>
                <w:u w:val="none"/>
                <w:effect w:val="none"/>
                <w:shd w:fill="auto" w:val="clear"/>
              </w:rPr>
              <w:t>`, pipe `|` as OCR fallback, newlines, and Latin punctuation; groups sentences into size-bounded windows with overlap)</w:t>
            </w:r>
          </w:p>
          <w:p>
            <w:pPr>
              <w:pStyle w:val="BodyText"/>
              <w:spacing w:before="0" w:after="140"/>
              <w:rPr/>
            </w:pPr>
            <w:r>
              <w:rPr/>
              <w:br/>
            </w:r>
          </w:p>
        </w:tc>
        <w:tc>
          <w:tcPr>
            <w:tcW w:w="3199"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9" w:name="docs-internal-guid-35ebb9ed-7fff-24c4-e5"/>
            <w:bookmarkEnd w:id="9"/>
            <w:r>
              <w:rPr>
                <w:rFonts w:ascii="Arial;sans-serif" w:hAnsi="Arial;sans-serif"/>
                <w:b/>
                <w:i w:val="false"/>
                <w:caps w:val="false"/>
                <w:smallCaps w:val="false"/>
                <w:strike w:val="false"/>
                <w:dstrike w:val="false"/>
                <w:color w:val="000000"/>
                <w:sz w:val="22"/>
                <w:u w:val="none"/>
                <w:effect w:val="none"/>
                <w:shd w:fill="auto" w:val="clear"/>
              </w:rPr>
              <w:t>Choice: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Sentence-boundary semantic chunking (Bonus task E4)</w:t>
            </w:r>
          </w:p>
          <w:p>
            <w:pPr>
              <w:pStyle w:val="BodyText"/>
              <w:bidi w:val="0"/>
              <w:ind w:left="0"/>
              <w:jc w:val="left"/>
              <w:rPr/>
            </w:pPr>
            <w:r>
              <w:rPr/>
            </w:r>
          </w:p>
          <w:p>
            <w:pPr>
              <w:pStyle w:val="BodyText"/>
              <w:bidi w:val="0"/>
              <w:spacing w:lineRule="auto" w:line="331" w:before="0" w:after="80"/>
              <w:ind w:hanging="0" w:left="0" w:right="0"/>
              <w:jc w:val="left"/>
              <w:rPr>
                <w:rFonts w:ascii="Arial;sans-serif" w:hAnsi="Arial;sans-serif"/>
                <w:b/>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Why:</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Fixed-size / sliding window:</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Splits strictly at a character count regardless of content. For our corpus, this is doubly harmful: (1) EasyOCR (our chosen OCR) outputs text as one block without paragraph breaks, so a fixed-size splitter cuts arbitrarily mid-sentence, destroying the semantic unit that a retriever needs to match against a question; (2) pages with headings and body text mixed together get their content blended across chunk boundaries.</w:t>
            </w:r>
          </w:p>
          <w:p>
            <w:pPr>
              <w:pStyle w:val="BodyText"/>
              <w:bidi w:val="0"/>
              <w:ind w:left="0"/>
              <w:jc w:val="left"/>
              <w:rPr/>
            </w:pPr>
            <w:r>
              <w:rPr/>
            </w:r>
          </w:p>
          <w:p>
            <w:pPr>
              <w:pStyle w:val="BodyText"/>
              <w:bidi w:val="0"/>
              <w:spacing w:lineRule="auto" w:line="331" w:before="0" w:after="80"/>
              <w:ind w:hanging="0" w:left="0" w:right="0"/>
              <w:jc w:val="left"/>
              <w:rPr/>
            </w:pPr>
            <w:r>
              <w:rPr>
                <w:rFonts w:ascii="Arial;sans-serif" w:hAnsi="Arial;sans-serif"/>
                <w:b/>
                <w:i w:val="false"/>
                <w:caps w:val="false"/>
                <w:smallCaps w:val="false"/>
                <w:strike w:val="false"/>
                <w:dstrike w:val="false"/>
                <w:color w:val="000000"/>
                <w:sz w:val="22"/>
                <w:u w:val="none"/>
                <w:effect w:val="none"/>
                <w:shd w:fill="auto" w:val="clear"/>
              </w:rPr>
              <w:t>Semantic chunking (chosen):</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Splits at natural sentence boundaries — Bangla danda `</w:t>
            </w:r>
            <w:r>
              <w:rPr>
                <w:rFonts w:cs="Arial;sans-serif"/>
                <w:bCs w:val="false"/>
                <w:iCs w:val="false"/>
                <w:caps w:val="false"/>
                <w:smallCaps w:val="false"/>
                <w:strike w:val="false"/>
                <w:dstrike w:val="false"/>
                <w:color w:val="000000"/>
                <w:szCs w:val="22"/>
                <w:u w:val="none"/>
                <w:effect w:val="none"/>
                <w:shd w:fill="auto" w:val="clear"/>
              </w:rPr>
              <w:t>।</w:t>
            </w:r>
            <w:r>
              <w:rPr>
                <w:rFonts w:ascii="Arial;sans-serif" w:hAnsi="Arial;sans-serif"/>
                <w:b w:val="false"/>
                <w:i w:val="false"/>
                <w:caps w:val="false"/>
                <w:smallCaps w:val="false"/>
                <w:strike w:val="false"/>
                <w:dstrike w:val="false"/>
                <w:color w:val="000000"/>
                <w:sz w:val="22"/>
                <w:u w:val="none"/>
                <w:effect w:val="none"/>
                <w:shd w:fill="auto" w:val="clear"/>
              </w:rPr>
              <w:t>`, Latin punctuation `. ! ?`, and newlines — then groups sentences greedily into size-bounded windows with overlap. This is our assigned Bonus task (E4). It directly solves two corpus-specific problems: it does not rely on the OCR engine to output newlines (which EasyOCR does not), and it never cuts mid-sentence so each chunk holds a complete, coherent thought that an embedding model can encode meaningfully. A pipe character `|` (common OCR substitution for `</w:t>
            </w:r>
            <w:r>
              <w:rPr>
                <w:rFonts w:cs="Arial;sans-serif"/>
                <w:bCs w:val="false"/>
                <w:iCs w:val="false"/>
                <w:caps w:val="false"/>
                <w:smallCaps w:val="false"/>
                <w:strike w:val="false"/>
                <w:dstrike w:val="false"/>
                <w:color w:val="000000"/>
                <w:szCs w:val="22"/>
                <w:u w:val="none"/>
                <w:effect w:val="none"/>
                <w:shd w:fill="auto" w:val="clear"/>
              </w:rPr>
              <w:t>।</w:t>
            </w:r>
            <w:r>
              <w:rPr>
                <w:rFonts w:ascii="Arial;sans-serif" w:hAnsi="Arial;sans-serif"/>
                <w:b w:val="false"/>
                <w:i w:val="false"/>
                <w:caps w:val="false"/>
                <w:smallCaps w:val="false"/>
                <w:strike w:val="false"/>
                <w:dstrike w:val="false"/>
                <w:color w:val="000000"/>
                <w:sz w:val="22"/>
                <w:u w:val="none"/>
                <w:effect w:val="none"/>
                <w:shd w:fill="auto" w:val="clear"/>
              </w:rPr>
              <w:t>`) and a word-boundary hard fallback are included to handle OCR inaccuracies.</w:t>
            </w:r>
          </w:p>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b w:val="false"/>
              </w:rPr>
            </w:pPr>
            <w:bookmarkStart w:id="10" w:name="docs-internal-guid-05bd4095-7fff-de72-a4"/>
            <w:bookmarkEnd w:id="10"/>
            <w:r>
              <w:rPr>
                <w:rFonts w:ascii="Arial;sans-serif" w:hAnsi="Arial;sans-serif"/>
                <w:b/>
                <w:i w:val="false"/>
                <w:caps w:val="false"/>
                <w:smallCaps w:val="false"/>
                <w:strike w:val="false"/>
                <w:dstrike w:val="false"/>
                <w:color w:val="000000"/>
                <w:sz w:val="22"/>
                <w:u w:val="none"/>
                <w:effect w:val="none"/>
                <w:shd w:fill="auto" w:val="clear"/>
              </w:rPr>
              <w:t>No</w:t>
            </w:r>
            <w:r>
              <w:rPr>
                <w:b w:val="false"/>
                <w:caps w:val="false"/>
                <w:smallCaps w:val="false"/>
                <w:strike w:val="false"/>
                <w:dstrike w:val="false"/>
                <w:color w:val="000000"/>
                <w:u w:val="none"/>
                <w:effect w:val="none"/>
                <w:shd w:fill="auto" w:val="clear"/>
              </w:rPr>
              <w:t xml:space="preserve"> — </w:t>
            </w:r>
            <w:r>
              <w:rPr>
                <w:rFonts w:ascii="Arial;sans-serif" w:hAnsi="Arial;sans-serif"/>
                <w:b w:val="false"/>
                <w:i w:val="false"/>
                <w:caps w:val="false"/>
                <w:smallCaps w:val="false"/>
                <w:strike w:val="false"/>
                <w:dstrike w:val="false"/>
                <w:color w:val="000000"/>
                <w:sz w:val="22"/>
                <w:u w:val="none"/>
                <w:effect w:val="none"/>
                <w:shd w:fill="auto" w:val="clear"/>
              </w:rPr>
              <w:t>implemented from scratch using Python regex and a greedy string-grouping algorithm to handle the corpus-specific punctuation marks (danda, pipe, Latin marks).</w:t>
            </w:r>
          </w:p>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Embedding</w:t>
            </w:r>
          </w:p>
        </w:tc>
        <w:tc>
          <w:tcPr>
            <w:tcW w:w="2904" w:type="dxa"/>
            <w:tcBorders>
              <w:top w:val="single" w:sz="4" w:space="0" w:color="000000"/>
              <w:left w:val="single" w:sz="4" w:space="0" w:color="000000"/>
              <w:bottom w:val="single" w:sz="4" w:space="0" w:color="000000"/>
              <w:right w:val="single" w:sz="4" w:space="0" w:color="000000"/>
            </w:tcBorders>
          </w:tcPr>
          <w:p>
            <w:pPr>
              <w:pStyle w:val="BodyText"/>
              <w:spacing w:before="0" w:after="80"/>
              <w:rPr>
                <w:rFonts w:ascii="Arial;sans-serif" w:hAnsi="Arial;sans-serif"/>
                <w:b w:val="false"/>
                <w:i w:val="false"/>
                <w:caps w:val="false"/>
                <w:smallCaps w:val="false"/>
                <w:strike w:val="false"/>
                <w:dstrike w:val="false"/>
                <w:color w:val="595959"/>
                <w:sz w:val="18"/>
                <w:u w:val="none"/>
                <w:effect w:val="none"/>
                <w:shd w:fill="auto" w:val="clear"/>
              </w:rPr>
            </w:pPr>
            <w:bookmarkStart w:id="11" w:name="docs-internal-guid-4d2d991d-7fff-f539-d4"/>
            <w:bookmarkEnd w:id="11"/>
            <w:r>
              <w:rPr>
                <w:rFonts w:ascii="Arial;sans-serif" w:hAnsi="Arial;sans-serif"/>
                <w:b w:val="false"/>
                <w:i/>
                <w:iCs/>
                <w:caps w:val="false"/>
                <w:smallCaps w:val="false"/>
                <w:strike w:val="false"/>
                <w:dstrike w:val="false"/>
                <w:color w:val="595959"/>
                <w:sz w:val="18"/>
                <w:szCs w:val="18"/>
                <w:u w:val="none"/>
                <w:effect w:val="none"/>
                <w:shd w:fill="auto" w:val="clear"/>
              </w:rPr>
              <w:t>We evaluated three multilingual embedding models to test their semantic retrieval capabilities on our Bangla text chunks:</w:t>
            </w:r>
          </w:p>
          <w:p>
            <w:pPr>
              <w:pStyle w:val="BodyText"/>
              <w:bidi w:val="0"/>
              <w:spacing w:lineRule="auto" w:line="331" w:before="0" w:after="80"/>
              <w:ind w:hanging="0" w:left="0" w:right="0"/>
              <w:jc w:val="left"/>
              <w:rPr>
                <w:b w:val="false"/>
              </w:rPr>
            </w:pPr>
            <w:r>
              <w:rPr>
                <w:rFonts w:ascii="Arial;sans-serif" w:hAnsi="Arial;sans-serif"/>
                <w:b w:val="false"/>
                <w:i w:val="false"/>
                <w:caps w:val="false"/>
                <w:smallCaps w:val="false"/>
                <w:strike w:val="false"/>
                <w:dstrike w:val="false"/>
                <w:color w:val="595959"/>
                <w:sz w:val="18"/>
                <w:u w:val="none"/>
                <w:effect w:val="none"/>
                <w:shd w:fill="auto" w:val="clear"/>
              </w:rPr>
              <w:t xml:space="preserve">1. </w:t>
            </w:r>
            <w:r>
              <w:rPr>
                <w:rFonts w:ascii="Arial;sans-serif" w:hAnsi="Arial;sans-serif"/>
                <w:b/>
                <w:i w:val="false"/>
                <w:caps w:val="false"/>
                <w:smallCaps w:val="false"/>
                <w:strike w:val="false"/>
                <w:dstrike w:val="false"/>
                <w:color w:val="595959"/>
                <w:sz w:val="18"/>
                <w:u w:val="none"/>
                <w:effect w:val="none"/>
                <w:shd w:fill="auto" w:val="clear"/>
              </w:rPr>
              <w:t>paraphrase-multilingual-MiniLM-L12-v2 (Lightweight multilingual baseline, ~120MB)</w:t>
            </w:r>
          </w:p>
          <w:p>
            <w:pPr>
              <w:pStyle w:val="BodyText"/>
              <w:bidi w:val="0"/>
              <w:spacing w:lineRule="auto" w:line="331" w:before="0" w:after="80"/>
              <w:ind w:hanging="0" w:left="0" w:right="0"/>
              <w:jc w:val="left"/>
              <w:rPr>
                <w:b w:val="false"/>
              </w:rPr>
            </w:pPr>
            <w:r>
              <w:rPr>
                <w:rFonts w:ascii="Arial;sans-serif" w:hAnsi="Arial;sans-serif"/>
                <w:b w:val="false"/>
                <w:i w:val="false"/>
                <w:caps w:val="false"/>
                <w:smallCaps w:val="false"/>
                <w:strike w:val="false"/>
                <w:dstrike w:val="false"/>
                <w:color w:val="595959"/>
                <w:sz w:val="18"/>
                <w:u w:val="none"/>
                <w:effect w:val="none"/>
                <w:shd w:fill="auto" w:val="clear"/>
              </w:rPr>
              <w:t xml:space="preserve">2. </w:t>
            </w:r>
            <w:r>
              <w:rPr>
                <w:rFonts w:ascii="Arial;sans-serif" w:hAnsi="Arial;sans-serif"/>
                <w:b/>
                <w:i w:val="false"/>
                <w:caps w:val="false"/>
                <w:smallCaps w:val="false"/>
                <w:strike w:val="false"/>
                <w:dstrike w:val="false"/>
                <w:color w:val="595959"/>
                <w:sz w:val="18"/>
                <w:u w:val="none"/>
                <w:effect w:val="none"/>
                <w:shd w:fill="auto" w:val="clear"/>
              </w:rPr>
              <w:t>sentence-transformers/LaBSE (Language-Agnostic BERT Sentence Embedding by Google, medium size)</w:t>
            </w:r>
          </w:p>
          <w:p>
            <w:pPr>
              <w:pStyle w:val="BodyText"/>
              <w:bidi w:val="0"/>
              <w:spacing w:lineRule="auto" w:line="331" w:before="0" w:after="80"/>
              <w:ind w:hanging="0" w:left="0" w:right="0"/>
              <w:jc w:val="left"/>
              <w:rPr>
                <w:b w:val="false"/>
              </w:rPr>
            </w:pPr>
            <w:r>
              <w:rPr>
                <w:rFonts w:ascii="Arial;sans-serif" w:hAnsi="Arial;sans-serif"/>
                <w:b w:val="false"/>
                <w:i w:val="false"/>
                <w:caps w:val="false"/>
                <w:smallCaps w:val="false"/>
                <w:strike w:val="false"/>
                <w:dstrike w:val="false"/>
                <w:color w:val="595959"/>
                <w:sz w:val="18"/>
                <w:u w:val="none"/>
                <w:effect w:val="none"/>
                <w:shd w:fill="auto" w:val="clear"/>
              </w:rPr>
              <w:t xml:space="preserve">3. </w:t>
            </w:r>
            <w:r>
              <w:rPr>
                <w:rFonts w:ascii="Arial;sans-serif" w:hAnsi="Arial;sans-serif"/>
                <w:b/>
                <w:i w:val="false"/>
                <w:caps w:val="false"/>
                <w:smallCaps w:val="false"/>
                <w:strike w:val="false"/>
                <w:dstrike w:val="false"/>
                <w:color w:val="595959"/>
                <w:sz w:val="18"/>
                <w:u w:val="none"/>
                <w:effect w:val="none"/>
                <w:shd w:fill="auto" w:val="clear"/>
              </w:rPr>
              <w:t>intfloat/multilingual-e5-large (State-of-the-art multilingual dense retriever, large size)</w:t>
            </w:r>
          </w:p>
          <w:p>
            <w:pPr>
              <w:pStyle w:val="BodyText"/>
              <w:bidi w:val="0"/>
              <w:ind w:left="0"/>
              <w:jc w:val="left"/>
              <w:rPr/>
            </w:pPr>
            <w:r>
              <w:rPr/>
            </w:r>
          </w:p>
          <w:p>
            <w:pPr>
              <w:pStyle w:val="BodyText"/>
              <w:bidi w:val="0"/>
              <w:spacing w:lineRule="auto" w:line="331" w:before="0" w:after="80"/>
              <w:ind w:hanging="0" w:left="0" w:right="0"/>
              <w:jc w:val="left"/>
              <w:rPr/>
            </w:pPr>
            <w:r>
              <w:rPr>
                <w:rFonts w:ascii="Arial;sans-serif" w:hAnsi="Arial;sans-serif"/>
                <w:b w:val="false"/>
                <w:i w:val="false"/>
                <w:caps w:val="false"/>
                <w:smallCaps w:val="false"/>
                <w:strike w:val="false"/>
                <w:dstrike w:val="false"/>
                <w:color w:val="595959"/>
                <w:sz w:val="18"/>
                <w:u w:val="none"/>
                <w:effect w:val="none"/>
                <w:shd w:fill="auto" w:val="clear"/>
              </w:rPr>
              <w:t xml:space="preserve">We evaluated them using a custom test set of OCR-derived chunks across Physics, Chemistry, and Biology, testing both pure Bangla queries and cross-lingual/code-mixed queries (e.g., "cell </w:t>
            </w:r>
            <w:r>
              <w:rPr>
                <w:rFonts w:cs="Arial;sans-serif"/>
                <w:bCs w:val="false"/>
                <w:iCs w:val="false"/>
                <w:caps w:val="false"/>
                <w:smallCaps w:val="false"/>
                <w:strike w:val="false"/>
                <w:dstrike w:val="false"/>
                <w:color w:val="595959"/>
                <w:szCs w:val="18"/>
                <w:u w:val="none"/>
                <w:effect w:val="none"/>
                <w:shd w:fill="auto" w:val="clear"/>
              </w:rPr>
              <w:t xml:space="preserve">এর </w:t>
            </w:r>
            <w:r>
              <w:rPr>
                <w:rFonts w:ascii="Arial;sans-serif" w:hAnsi="Arial;sans-serif"/>
                <w:b w:val="false"/>
                <w:i w:val="false"/>
                <w:caps w:val="false"/>
                <w:smallCaps w:val="false"/>
                <w:strike w:val="false"/>
                <w:dstrike w:val="false"/>
                <w:color w:val="595959"/>
                <w:sz w:val="18"/>
                <w:u w:val="none"/>
                <w:effect w:val="none"/>
                <w:shd w:fill="auto" w:val="clear"/>
              </w:rPr>
              <w:t xml:space="preserve">control center </w:t>
            </w:r>
            <w:r>
              <w:rPr>
                <w:rFonts w:cs="Arial;sans-serif"/>
                <w:bCs w:val="false"/>
                <w:iCs w:val="false"/>
                <w:caps w:val="false"/>
                <w:smallCaps w:val="false"/>
                <w:strike w:val="false"/>
                <w:dstrike w:val="false"/>
                <w:color w:val="595959"/>
                <w:szCs w:val="18"/>
                <w:u w:val="none"/>
                <w:effect w:val="none"/>
                <w:shd w:fill="auto" w:val="clear"/>
              </w:rPr>
              <w:t>কোনটি</w:t>
            </w:r>
            <w:r>
              <w:rPr>
                <w:rFonts w:ascii="Arial;sans-serif" w:hAnsi="Arial;sans-serif"/>
                <w:b w:val="false"/>
                <w:i w:val="false"/>
                <w:caps w:val="false"/>
                <w:smallCaps w:val="false"/>
                <w:strike w:val="false"/>
                <w:dstrike w:val="false"/>
                <w:color w:val="595959"/>
                <w:sz w:val="18"/>
                <w:u w:val="none"/>
                <w:effect w:val="none"/>
                <w:shd w:fill="auto" w:val="clear"/>
              </w:rPr>
              <w:t>?").</w:t>
            </w:r>
          </w:p>
        </w:tc>
        <w:tc>
          <w:tcPr>
            <w:tcW w:w="3199"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12" w:name="docs-internal-guid-9281da55-7fff-a64f-61"/>
            <w:bookmarkEnd w:id="12"/>
            <w:r>
              <w:rPr>
                <w:rFonts w:ascii="Arial;sans-serif" w:hAnsi="Arial;sans-serif"/>
                <w:b/>
                <w:i w:val="false"/>
                <w:caps w:val="false"/>
                <w:smallCaps w:val="false"/>
                <w:strike w:val="false"/>
                <w:dstrike w:val="false"/>
                <w:color w:val="000000"/>
                <w:sz w:val="22"/>
                <w:u w:val="none"/>
                <w:effect w:val="none"/>
                <w:shd w:fill="auto" w:val="clear"/>
              </w:rPr>
              <w:t>Choice: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`intfloat/multilingual-e5-large`</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Why:</w:t>
            </w:r>
            <w:r>
              <w:rPr>
                <w:b w:val="false"/>
                <w:caps w:val="false"/>
                <w:smallCaps w:val="false"/>
                <w:strike w:val="false"/>
                <w:dstrike w:val="false"/>
                <w:color w:val="000000"/>
                <w:u w:val="none"/>
                <w:effect w:val="none"/>
                <w:shd w:fill="auto" w:val="clear"/>
              </w:rPr>
              <w:t> </w:t>
            </w:r>
          </w:p>
          <w:p>
            <w:pPr>
              <w:pStyle w:val="BodyText"/>
              <w:bidi w:val="0"/>
              <w:spacing w:lineRule="auto" w:line="331" w:before="0" w:after="80"/>
              <w:ind w:hanging="0" w:left="0" w:right="0"/>
              <w:jc w:val="left"/>
              <w:rPr>
                <w:rFonts w:ascii="Arial;sans-serif" w:hAnsi="Arial;sans-serif"/>
                <w:b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Bonus Task (E23) requires handling Bangla-English code-switched queries and text. We evaluated the models by creating a test set of OCR-derived Bangla chunks (Physics, Chemistry, Biology) and testing them against pure Bangla, cross-lingual (English queries), and Romanized/Banglish queries.</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val="false"/>
                <w:i w:val="false"/>
                <w:caps w:val="false"/>
                <w:smallCaps w:val="false"/>
                <w:strike w:val="false"/>
                <w:dstrike w:val="false"/>
                <w:color w:val="000000"/>
                <w:sz w:val="22"/>
                <w:u w:val="none"/>
                <w:effect w:val="none"/>
                <w:shd w:fill="auto" w:val="clear"/>
              </w:rPr>
              <w:t xml:space="preserve">The baseline </w:t>
            </w:r>
            <w:r>
              <w:rPr>
                <w:rFonts w:ascii="Arial;sans-serif" w:hAnsi="Arial;sans-serif"/>
                <w:b/>
                <w:i w:val="false"/>
                <w:caps w:val="false"/>
                <w:smallCaps w:val="false"/>
                <w:strike w:val="false"/>
                <w:dstrike w:val="false"/>
                <w:color w:val="000000"/>
                <w:sz w:val="22"/>
                <w:u w:val="none"/>
                <w:effect w:val="none"/>
                <w:shd w:fill="auto" w:val="clear"/>
              </w:rPr>
              <w:t>paraphrase-multilingual-MiniLM-L12-v2</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 xml:space="preserve">proved too weak, failing entirely on biology and physics equation matching. The final comparison was between </w:t>
            </w:r>
            <w:r>
              <w:rPr>
                <w:rFonts w:ascii="Arial;sans-serif" w:hAnsi="Arial;sans-serif"/>
                <w:b/>
                <w:i w:val="false"/>
                <w:caps w:val="false"/>
                <w:smallCaps w:val="false"/>
                <w:strike w:val="false"/>
                <w:dstrike w:val="false"/>
                <w:color w:val="000000"/>
                <w:sz w:val="22"/>
                <w:u w:val="none"/>
                <w:effect w:val="none"/>
                <w:shd w:fill="auto" w:val="clear"/>
              </w:rPr>
              <w:t>LaBSE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 xml:space="preserve">and </w:t>
            </w:r>
            <w:r>
              <w:rPr>
                <w:rFonts w:ascii="Arial;sans-serif" w:hAnsi="Arial;sans-serif"/>
                <w:b/>
                <w:i w:val="false"/>
                <w:caps w:val="false"/>
                <w:smallCaps w:val="false"/>
                <w:strike w:val="false"/>
                <w:dstrike w:val="false"/>
                <w:color w:val="000000"/>
                <w:sz w:val="22"/>
                <w:u w:val="none"/>
                <w:effect w:val="none"/>
                <w:shd w:fill="auto" w:val="clear"/>
              </w:rPr>
              <w:t>multilingual-e5-large</w:t>
            </w:r>
            <w:r>
              <w:rPr>
                <w:rFonts w:ascii="Arial;sans-serif" w:hAnsi="Arial;sans-serif"/>
                <w:b w:val="false"/>
                <w:i w:val="false"/>
                <w:caps w:val="false"/>
                <w:smallCaps w:val="false"/>
                <w:strike w:val="false"/>
                <w:dstrike w:val="false"/>
                <w:color w:val="000000"/>
                <w:sz w:val="22"/>
                <w:u w:val="none"/>
                <w:effect w:val="none"/>
                <w:shd w:fill="auto" w:val="clear"/>
              </w:rPr>
              <w:t>.</w:t>
            </w:r>
          </w:p>
          <w:p>
            <w:pPr>
              <w:pStyle w:val="BodyText"/>
              <w:bidi w:val="0"/>
              <w:ind w:left="0"/>
              <w:jc w:val="left"/>
              <w:rPr/>
            </w:pPr>
            <w:r>
              <w:rPr/>
            </w:r>
          </w:p>
          <w:p>
            <w:pPr>
              <w:pStyle w:val="BodyText"/>
              <w:bidi w:val="0"/>
              <w:spacing w:lineRule="auto" w:line="331" w:before="0" w:after="80"/>
              <w:ind w:hanging="0" w:left="0" w:right="0"/>
              <w:jc w:val="left"/>
              <w:rPr/>
            </w:pPr>
            <w:r>
              <w:rPr>
                <w:rFonts w:ascii="Arial;sans-serif" w:hAnsi="Arial;sans-serif"/>
                <w:b w:val="false"/>
                <w:i w:val="false"/>
                <w:caps w:val="false"/>
                <w:smallCaps w:val="false"/>
                <w:strike w:val="false"/>
                <w:dstrike w:val="false"/>
                <w:color w:val="000000"/>
                <w:sz w:val="22"/>
                <w:u w:val="none"/>
                <w:effect w:val="none"/>
                <w:shd w:fill="auto" w:val="clear"/>
              </w:rPr>
              <w:t xml:space="preserve">While both models correctly mapped cross-lingual concepts (e.g., matching the English query "What is the pH level of a neutral solution?" to a Bangla chunk about acids) and Romanized Banglish ("V = IR kiser sutro?"), </w:t>
            </w:r>
            <w:r>
              <w:rPr>
                <w:rFonts w:ascii="Arial;sans-serif" w:hAnsi="Arial;sans-serif"/>
                <w:b/>
                <w:i w:val="false"/>
                <w:caps w:val="false"/>
                <w:smallCaps w:val="false"/>
                <w:strike w:val="false"/>
                <w:dstrike w:val="false"/>
                <w:color w:val="000000"/>
                <w:sz w:val="22"/>
                <w:u w:val="none"/>
                <w:effect w:val="none"/>
                <w:shd w:fill="auto" w:val="clear"/>
              </w:rPr>
              <w:t>multilingual-e5-large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proved strictly superior at deep semantic mapping. For example, it correctly matched the English query "Formula for kinetic energy" to the Bangla text "</w:t>
            </w:r>
            <w:r>
              <w:rPr>
                <w:rFonts w:cs="Arial;sans-serif"/>
                <w:bCs w:val="false"/>
                <w:iCs w:val="false"/>
                <w:caps w:val="false"/>
                <w:smallCaps w:val="false"/>
                <w:strike w:val="false"/>
                <w:dstrike w:val="false"/>
                <w:color w:val="000000"/>
                <w:szCs w:val="22"/>
                <w:u w:val="none"/>
                <w:effect w:val="none"/>
                <w:shd w:fill="auto" w:val="clear"/>
              </w:rPr>
              <w:t xml:space="preserve">গতিশক্তি </w:t>
            </w:r>
            <w:r>
              <w:rPr>
                <w:rFonts w:ascii="Arial;sans-serif" w:hAnsi="Arial;sans-serif"/>
                <w:b w:val="false"/>
                <w:i w:val="false"/>
                <w:caps w:val="false"/>
                <w:smallCaps w:val="false"/>
                <w:strike w:val="false"/>
                <w:dstrike w:val="false"/>
                <w:color w:val="000000"/>
                <w:sz w:val="22"/>
                <w:u w:val="none"/>
                <w:effect w:val="none"/>
                <w:shd w:fill="auto" w:val="clear"/>
              </w:rPr>
              <w:t xml:space="preserve">= </w:t>
            </w:r>
            <w:r>
              <w:rPr>
                <w:rFonts w:cs="Arial;sans-serif"/>
                <w:bCs w:val="false"/>
                <w:iCs w:val="false"/>
                <w:caps w:val="false"/>
                <w:smallCaps w:val="false"/>
                <w:strike w:val="false"/>
                <w:dstrike w:val="false"/>
                <w:color w:val="000000"/>
                <w:szCs w:val="22"/>
                <w:u w:val="none"/>
                <w:effect w:val="none"/>
                <w:shd w:fill="auto" w:val="clear"/>
              </w:rPr>
              <w:t>অর্ধেক ভর গুণ বেগের বর্গ</w:t>
            </w:r>
            <w:r>
              <w:rPr>
                <w:rFonts w:ascii="Arial;sans-serif" w:hAnsi="Arial;sans-serif"/>
                <w:b w:val="false"/>
                <w:i w:val="false"/>
                <w:caps w:val="false"/>
                <w:smallCaps w:val="false"/>
                <w:strike w:val="false"/>
                <w:dstrike w:val="false"/>
                <w:color w:val="000000"/>
                <w:sz w:val="22"/>
                <w:u w:val="none"/>
                <w:effect w:val="none"/>
                <w:shd w:fill="auto" w:val="clear"/>
              </w:rPr>
              <w:t xml:space="preserve">", whereas </w:t>
            </w:r>
            <w:r>
              <w:rPr>
                <w:rFonts w:ascii="Arial;sans-serif" w:hAnsi="Arial;sans-serif"/>
                <w:b/>
                <w:i w:val="false"/>
                <w:caps w:val="false"/>
                <w:smallCaps w:val="false"/>
                <w:strike w:val="false"/>
                <w:dstrike w:val="false"/>
                <w:color w:val="000000"/>
                <w:sz w:val="22"/>
                <w:u w:val="none"/>
                <w:effect w:val="none"/>
                <w:shd w:fill="auto" w:val="clear"/>
              </w:rPr>
              <w:t>LaBSE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 xml:space="preserve">failed and pointed to the force formula instead. </w:t>
            </w:r>
            <w:r>
              <w:rPr>
                <w:rFonts w:ascii="Arial;sans-serif" w:hAnsi="Arial;sans-serif"/>
                <w:b/>
                <w:i w:val="false"/>
                <w:caps w:val="false"/>
                <w:smallCaps w:val="false"/>
                <w:strike w:val="false"/>
                <w:dstrike w:val="false"/>
                <w:color w:val="000000"/>
                <w:sz w:val="22"/>
                <w:u w:val="none"/>
                <w:effect w:val="none"/>
                <w:shd w:fill="auto" w:val="clear"/>
              </w:rPr>
              <w:t>multilingual-e5-large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also successfully matched complex synonyms like mapping "</w:t>
            </w:r>
            <w:r>
              <w:rPr>
                <w:rFonts w:cs="Arial;sans-serif"/>
                <w:bCs w:val="false"/>
                <w:iCs w:val="false"/>
                <w:caps w:val="false"/>
                <w:smallCaps w:val="false"/>
                <w:strike w:val="false"/>
                <w:dstrike w:val="false"/>
                <w:color w:val="000000"/>
                <w:szCs w:val="22"/>
                <w:u w:val="none"/>
                <w:effect w:val="none"/>
                <w:shd w:fill="auto" w:val="clear"/>
              </w:rPr>
              <w:t>বংশবৃদ্ধির জন্য</w:t>
            </w:r>
            <w:r>
              <w:rPr>
                <w:rFonts w:ascii="Arial;sans-serif" w:hAnsi="Arial;sans-serif"/>
                <w:b w:val="false"/>
                <w:i w:val="false"/>
                <w:caps w:val="false"/>
                <w:smallCaps w:val="false"/>
                <w:strike w:val="false"/>
                <w:dstrike w:val="false"/>
                <w:color w:val="000000"/>
                <w:sz w:val="22"/>
                <w:u w:val="none"/>
                <w:effect w:val="none"/>
                <w:shd w:fill="auto" w:val="clear"/>
              </w:rPr>
              <w:t>" to a chunk about "</w:t>
            </w:r>
            <w:r>
              <w:rPr>
                <w:rFonts w:cs="Arial;sans-serif"/>
                <w:bCs w:val="false"/>
                <w:iCs w:val="false"/>
                <w:caps w:val="false"/>
                <w:smallCaps w:val="false"/>
                <w:strike w:val="false"/>
                <w:dstrike w:val="false"/>
                <w:color w:val="000000"/>
                <w:szCs w:val="22"/>
                <w:u w:val="none"/>
                <w:effect w:val="none"/>
                <w:shd w:fill="auto" w:val="clear"/>
              </w:rPr>
              <w:t>জনন কোষ</w:t>
            </w:r>
            <w:r>
              <w:rPr>
                <w:rFonts w:ascii="Arial;sans-serif" w:hAnsi="Arial;sans-serif"/>
                <w:b w:val="false"/>
                <w:i w:val="false"/>
                <w:caps w:val="false"/>
                <w:smallCaps w:val="false"/>
                <w:strike w:val="false"/>
                <w:dstrike w:val="false"/>
                <w:color w:val="000000"/>
                <w:sz w:val="22"/>
                <w:u w:val="none"/>
                <w:effect w:val="none"/>
                <w:shd w:fill="auto" w:val="clear"/>
              </w:rPr>
              <w:t>".</w:t>
            </w:r>
          </w:p>
          <w:p>
            <w:pPr>
              <w:pStyle w:val="BodyText"/>
              <w:bidi w:val="0"/>
              <w:ind w:left="0"/>
              <w:jc w:val="left"/>
              <w:rPr/>
            </w:pPr>
            <w:r>
              <w:rPr/>
            </w:r>
          </w:p>
          <w:p>
            <w:pPr>
              <w:pStyle w:val="BodyText"/>
              <w:bidi w:val="0"/>
              <w:spacing w:lineRule="auto" w:line="331" w:before="0" w:after="80"/>
              <w:ind w:hanging="0" w:left="0" w:right="0"/>
              <w:jc w:val="left"/>
              <w:rPr/>
            </w:pPr>
            <w:r>
              <w:rPr>
                <w:rFonts w:ascii="Arial;sans-serif" w:hAnsi="Arial;sans-serif"/>
                <w:b w:val="false"/>
                <w:i w:val="false"/>
                <w:caps w:val="false"/>
                <w:smallCaps w:val="false"/>
                <w:strike w:val="false"/>
                <w:dstrike w:val="false"/>
                <w:color w:val="000000"/>
                <w:sz w:val="22"/>
                <w:u w:val="none"/>
                <w:effect w:val="none"/>
                <w:shd w:fill="auto" w:val="clear"/>
              </w:rPr>
              <w:t xml:space="preserve">We selected </w:t>
            </w:r>
            <w:r>
              <w:rPr>
                <w:rFonts w:ascii="Arial;sans-serif" w:hAnsi="Arial;sans-serif"/>
                <w:b/>
                <w:i w:val="false"/>
                <w:caps w:val="false"/>
                <w:smallCaps w:val="false"/>
                <w:strike w:val="false"/>
                <w:dstrike w:val="false"/>
                <w:color w:val="000000"/>
                <w:sz w:val="22"/>
                <w:u w:val="none"/>
                <w:effect w:val="none"/>
                <w:shd w:fill="auto" w:val="clear"/>
              </w:rPr>
              <w:t>multilingual-e5-large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because its state-of-the-art dense retrieval capabilities provide the highest accuracy for the complex cross-lingual and code-mixed (E23) demands of our corpus.</w:t>
            </w:r>
          </w:p>
        </w:tc>
        <w:tc>
          <w:tcPr>
            <w:tcW w:w="1560"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13" w:name="docs-internal-guid-e6baa705-7fff-4795-32"/>
            <w:bookmarkEnd w:id="13"/>
            <w:r>
              <w:rPr>
                <w:rFonts w:ascii="Arial;sans-serif" w:hAnsi="Arial;sans-serif"/>
                <w:b/>
                <w:i w:val="false"/>
                <w:caps w:val="false"/>
                <w:smallCaps w:val="false"/>
                <w:strike w:val="false"/>
                <w:dstrike w:val="false"/>
                <w:color w:val="000000"/>
                <w:sz w:val="22"/>
                <w:u w:val="none"/>
                <w:effect w:val="none"/>
                <w:shd w:fill="auto" w:val="clear"/>
              </w:rPr>
              <w:t>Yes</w:t>
            </w:r>
            <w:r>
              <w:rPr>
                <w:b w:val="false"/>
                <w:caps w:val="false"/>
                <w:smallCaps w:val="false"/>
                <w:strike w:val="false"/>
                <w:dstrike w:val="false"/>
                <w:color w:val="000000"/>
                <w:u w:val="none"/>
                <w:effect w:val="none"/>
                <w:shd w:fill="auto" w:val="clear"/>
              </w:rPr>
              <w:t xml:space="preserve"> — </w:t>
            </w:r>
            <w:r>
              <w:rPr>
                <w:rFonts w:ascii="Arial;sans-serif" w:hAnsi="Arial;sans-serif"/>
                <w:b w:val="false"/>
                <w:i w:val="false"/>
                <w:caps w:val="false"/>
                <w:smallCaps w:val="false"/>
                <w:strike w:val="false"/>
                <w:dstrike w:val="false"/>
                <w:color w:val="000000"/>
                <w:sz w:val="22"/>
                <w:u w:val="none"/>
                <w:effect w:val="none"/>
                <w:shd w:fill="auto" w:val="clear"/>
              </w:rPr>
              <w:t>we reproduce and adapt the `multilingual-e5-large` architecture by using the pre-trained weights published by Microsoft/intfloat on HuggingFace.</w:t>
            </w:r>
          </w:p>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Vector index</w:t>
            </w:r>
          </w:p>
        </w:tc>
        <w:tc>
          <w:tcPr>
            <w:tcW w:w="2904"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14" w:name="docs-internal-guid-9cd8a2db-7fff-f0cc-c1"/>
            <w:bookmarkEnd w:id="14"/>
            <w:r>
              <w:rPr>
                <w:rFonts w:ascii="Arial;sans-serif" w:hAnsi="Arial;sans-serif"/>
                <w:b w:val="false"/>
                <w:i w:val="false"/>
                <w:iCs/>
                <w:caps w:val="false"/>
                <w:smallCaps w:val="false"/>
                <w:strike w:val="false"/>
                <w:dstrike w:val="false"/>
                <w:color w:val="595959"/>
                <w:sz w:val="18"/>
                <w:szCs w:val="18"/>
                <w:u w:val="none"/>
                <w:effect w:val="none"/>
                <w:shd w:fill="auto" w:val="clear"/>
              </w:rPr>
              <w:t xml:space="preserve">1. </w:t>
            </w:r>
            <w:r>
              <w:rPr>
                <w:rFonts w:ascii="Arial;sans-serif" w:hAnsi="Arial;sans-serif"/>
                <w:b/>
                <w:i w:val="false"/>
                <w:iCs/>
                <w:caps w:val="false"/>
                <w:smallCaps w:val="false"/>
                <w:strike w:val="false"/>
                <w:dstrike w:val="false"/>
                <w:color w:val="595959"/>
                <w:sz w:val="18"/>
                <w:szCs w:val="18"/>
                <w:u w:val="none"/>
                <w:effect w:val="none"/>
                <w:shd w:fill="auto" w:val="clear"/>
              </w:rPr>
              <w:t>Flat / brute-force exact search</w:t>
            </w:r>
            <w:r>
              <w:rPr>
                <w:b w:val="false"/>
                <w:i/>
                <w:iCs/>
                <w:caps w:val="false"/>
                <w:smallCaps w:val="false"/>
                <w:strike w:val="false"/>
                <w:dstrike w:val="false"/>
                <w:color w:val="595959"/>
                <w:sz w:val="18"/>
                <w:szCs w:val="18"/>
                <w:u w:val="none"/>
                <w:effect w:val="none"/>
                <w:shd w:fill="auto" w:val="clear"/>
              </w:rPr>
              <w:t xml:space="preserve"> </w:t>
            </w:r>
            <w:r>
              <w:rPr>
                <w:rFonts w:ascii="Arial;sans-serif" w:hAnsi="Arial;sans-serif"/>
                <w:b w:val="false"/>
                <w:i w:val="false"/>
                <w:iCs/>
                <w:caps w:val="false"/>
                <w:smallCaps w:val="false"/>
                <w:strike w:val="false"/>
                <w:dstrike w:val="false"/>
                <w:color w:val="595959"/>
                <w:sz w:val="18"/>
                <w:szCs w:val="18"/>
                <w:u w:val="none"/>
                <w:effect w:val="none"/>
                <w:shd w:fill="auto" w:val="clear"/>
              </w:rPr>
              <w:t>(numpy dot product over all vectors, no dependencies),</w:t>
            </w:r>
          </w:p>
          <w:p>
            <w:pPr>
              <w:pStyle w:val="BodyText"/>
              <w:bidi w:val="0"/>
              <w:spacing w:lineRule="auto" w:line="331" w:before="0" w:after="80"/>
              <w:ind w:hanging="0" w:left="0" w:right="0"/>
              <w:jc w:val="left"/>
              <w:rPr>
                <w:b w:val="false"/>
              </w:rPr>
            </w:pPr>
            <w:r>
              <w:rPr>
                <w:rFonts w:ascii="Arial;sans-serif" w:hAnsi="Arial;sans-serif"/>
                <w:b w:val="false"/>
                <w:i w:val="false"/>
                <w:caps w:val="false"/>
                <w:smallCaps w:val="false"/>
                <w:strike w:val="false"/>
                <w:dstrike w:val="false"/>
                <w:color w:val="595959"/>
                <w:sz w:val="18"/>
                <w:u w:val="none"/>
                <w:effect w:val="none"/>
                <w:shd w:fill="auto" w:val="clear"/>
              </w:rPr>
              <w:t xml:space="preserve">2. </w:t>
            </w:r>
            <w:r>
              <w:rPr>
                <w:rFonts w:ascii="Arial;sans-serif" w:hAnsi="Arial;sans-serif"/>
                <w:b/>
                <w:i w:val="false"/>
                <w:caps w:val="false"/>
                <w:smallCaps w:val="false"/>
                <w:strike w:val="false"/>
                <w:dstrike w:val="false"/>
                <w:color w:val="595959"/>
                <w:sz w:val="18"/>
                <w:u w:val="none"/>
                <w:effect w:val="none"/>
                <w:shd w:fill="auto" w:val="clear"/>
              </w:rPr>
              <w:t>FAISS `IndexFlatIP`</w:t>
            </w:r>
            <w:r>
              <w:rPr>
                <w:b w:val="false"/>
                <w:caps w:val="false"/>
                <w:smallCaps w:val="false"/>
                <w:strike w:val="false"/>
                <w:dstrike w:val="false"/>
                <w:color w:val="595959"/>
                <w:u w:val="none"/>
                <w:effect w:val="none"/>
                <w:shd w:fill="auto" w:val="clear"/>
              </w:rPr>
              <w:t xml:space="preserve"> </w:t>
            </w:r>
            <w:r>
              <w:rPr>
                <w:rFonts w:ascii="Arial;sans-serif" w:hAnsi="Arial;sans-serif"/>
                <w:b w:val="false"/>
                <w:i w:val="false"/>
                <w:caps w:val="false"/>
                <w:smallCaps w:val="false"/>
                <w:strike w:val="false"/>
                <w:dstrike w:val="false"/>
                <w:color w:val="595959"/>
                <w:sz w:val="18"/>
                <w:u w:val="none"/>
                <w:effect w:val="none"/>
                <w:shd w:fill="auto" w:val="clear"/>
              </w:rPr>
              <w:t>(exact cosine search via inner product on L2-normalised vectors).</w:t>
            </w:r>
          </w:p>
          <w:p>
            <w:pPr>
              <w:pStyle w:val="BodyText"/>
              <w:bidi w:val="0"/>
              <w:spacing w:lineRule="auto" w:line="331" w:before="0" w:after="80"/>
              <w:ind w:hanging="0" w:left="0" w:right="0"/>
              <w:jc w:val="left"/>
              <w:rPr>
                <w:b w:val="false"/>
              </w:rPr>
            </w:pPr>
            <w:r>
              <w:rPr>
                <w:rFonts w:ascii="Arial;sans-serif" w:hAnsi="Arial;sans-serif"/>
                <w:b w:val="false"/>
                <w:i w:val="false"/>
                <w:caps w:val="false"/>
                <w:smallCaps w:val="false"/>
                <w:strike w:val="false"/>
                <w:dstrike w:val="false"/>
                <w:color w:val="595959"/>
                <w:sz w:val="18"/>
                <w:u w:val="none"/>
                <w:effect w:val="none"/>
                <w:shd w:fill="auto" w:val="clear"/>
              </w:rPr>
              <w:t xml:space="preserve">3. </w:t>
            </w:r>
            <w:r>
              <w:rPr>
                <w:rFonts w:ascii="Arial;sans-serif" w:hAnsi="Arial;sans-serif"/>
                <w:b/>
                <w:i w:val="false"/>
                <w:caps w:val="false"/>
                <w:smallCaps w:val="false"/>
                <w:strike w:val="false"/>
                <w:dstrike w:val="false"/>
                <w:color w:val="595959"/>
                <w:sz w:val="18"/>
                <w:u w:val="none"/>
                <w:effect w:val="none"/>
                <w:shd w:fill="auto" w:val="clear"/>
              </w:rPr>
              <w:t>FAISS `IndexHNSWFlat`</w:t>
            </w:r>
            <w:r>
              <w:rPr>
                <w:b w:val="false"/>
                <w:caps w:val="false"/>
                <w:smallCaps w:val="false"/>
                <w:strike w:val="false"/>
                <w:dstrike w:val="false"/>
                <w:color w:val="595959"/>
                <w:u w:val="none"/>
                <w:effect w:val="none"/>
                <w:shd w:fill="auto" w:val="clear"/>
              </w:rPr>
              <w:t xml:space="preserve"> </w:t>
            </w:r>
            <w:r>
              <w:rPr>
                <w:rFonts w:ascii="Arial;sans-serif" w:hAnsi="Arial;sans-serif"/>
                <w:b w:val="false"/>
                <w:i w:val="false"/>
                <w:caps w:val="false"/>
                <w:smallCaps w:val="false"/>
                <w:strike w:val="false"/>
                <w:dstrike w:val="false"/>
                <w:color w:val="595959"/>
                <w:sz w:val="18"/>
                <w:u w:val="none"/>
                <w:effect w:val="none"/>
                <w:shd w:fill="auto" w:val="clear"/>
              </w:rPr>
              <w:t>(approximate nearest-neighbour, scalable to millions of vectors).</w:t>
            </w:r>
          </w:p>
          <w:p>
            <w:pPr>
              <w:pStyle w:val="Normal"/>
              <w:spacing w:before="0" w:after="80"/>
              <w:rPr>
                <w:i/>
                <w:i/>
                <w:iCs/>
                <w:color w:val="595959"/>
                <w:sz w:val="18"/>
                <w:szCs w:val="18"/>
              </w:rPr>
            </w:pPr>
            <w:r>
              <w:rPr/>
            </w:r>
          </w:p>
        </w:tc>
        <w:tc>
          <w:tcPr>
            <w:tcW w:w="3199"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15" w:name="docs-internal-guid-1abdb5bd-7fff-9ce3-52"/>
            <w:bookmarkEnd w:id="15"/>
            <w:r>
              <w:rPr>
                <w:rFonts w:ascii="Arial;sans-serif" w:hAnsi="Arial;sans-serif"/>
                <w:b/>
                <w:i w:val="false"/>
                <w:caps w:val="false"/>
                <w:smallCaps w:val="false"/>
                <w:strike w:val="false"/>
                <w:dstrike w:val="false"/>
                <w:color w:val="595959"/>
                <w:sz w:val="18"/>
                <w:u w:val="none"/>
                <w:effect w:val="none"/>
                <w:shd w:fill="auto" w:val="clear"/>
              </w:rPr>
              <w:t>Choice:</w:t>
            </w:r>
            <w:r>
              <w:rPr>
                <w:b w:val="false"/>
                <w:caps w:val="false"/>
                <w:smallCaps w:val="false"/>
                <w:strike w:val="false"/>
                <w:dstrike w:val="false"/>
                <w:color w:val="595959"/>
                <w:u w:val="none"/>
                <w:effect w:val="none"/>
                <w:shd w:fill="auto" w:val="clear"/>
              </w:rPr>
              <w:t xml:space="preserve"> </w:t>
            </w:r>
            <w:r>
              <w:rPr>
                <w:rFonts w:ascii="Arial;sans-serif" w:hAnsi="Arial;sans-serif"/>
                <w:b w:val="false"/>
                <w:i w:val="false"/>
                <w:caps w:val="false"/>
                <w:smallCaps w:val="false"/>
                <w:strike w:val="false"/>
                <w:dstrike w:val="false"/>
                <w:color w:val="595959"/>
                <w:sz w:val="18"/>
                <w:u w:val="none"/>
                <w:effect w:val="none"/>
                <w:shd w:fill="auto" w:val="clear"/>
              </w:rPr>
              <w:t>FAISS `IndexFlatIP` (exact search)</w:t>
            </w:r>
          </w:p>
          <w:p>
            <w:pPr>
              <w:pStyle w:val="BodyText"/>
              <w:bidi w:val="0"/>
              <w:ind w:left="0"/>
              <w:jc w:val="left"/>
              <w:rPr/>
            </w:pPr>
            <w:r>
              <w:rPr/>
            </w:r>
          </w:p>
          <w:p>
            <w:pPr>
              <w:pStyle w:val="BodyText"/>
              <w:bidi w:val="0"/>
              <w:spacing w:lineRule="auto" w:line="331" w:before="0" w:after="80"/>
              <w:ind w:hanging="0" w:left="0" w:right="0"/>
              <w:jc w:val="left"/>
              <w:rPr>
                <w:rFonts w:ascii="Arial;sans-serif" w:hAnsi="Arial;sans-serif"/>
                <w:b/>
                <w:i w:val="false"/>
                <w:caps w:val="false"/>
                <w:smallCaps w:val="false"/>
                <w:strike w:val="false"/>
                <w:dstrike w:val="false"/>
                <w:color w:val="595959"/>
                <w:sz w:val="18"/>
                <w:u w:val="none"/>
                <w:effect w:val="none"/>
                <w:shd w:fill="auto" w:val="clear"/>
              </w:rPr>
            </w:pPr>
            <w:r>
              <w:rPr>
                <w:rFonts w:ascii="Arial;sans-serif" w:hAnsi="Arial;sans-serif"/>
                <w:b/>
                <w:i w:val="false"/>
                <w:caps w:val="false"/>
                <w:smallCaps w:val="false"/>
                <w:strike w:val="false"/>
                <w:dstrike w:val="false"/>
                <w:color w:val="595959"/>
                <w:sz w:val="18"/>
                <w:u w:val="none"/>
                <w:effect w:val="none"/>
                <w:shd w:fill="auto" w:val="clear"/>
              </w:rPr>
              <w:t>Why:</w:t>
            </w:r>
          </w:p>
          <w:p>
            <w:pPr>
              <w:pStyle w:val="BodyText"/>
              <w:bidi w:val="0"/>
              <w:spacing w:lineRule="auto" w:line="331" w:before="0" w:after="80"/>
              <w:ind w:hanging="0" w:left="0" w:right="0"/>
              <w:jc w:val="left"/>
              <w:rPr>
                <w:rFonts w:ascii="Arial;sans-serif" w:hAnsi="Arial;sans-serif"/>
                <w:b w:val="false"/>
                <w:i w:val="false"/>
                <w:caps w:val="false"/>
                <w:smallCaps w:val="false"/>
                <w:strike w:val="false"/>
                <w:dstrike w:val="false"/>
                <w:color w:val="595959"/>
                <w:sz w:val="18"/>
                <w:u w:val="none"/>
                <w:effect w:val="none"/>
                <w:shd w:fill="auto" w:val="clear"/>
              </w:rPr>
            </w:pPr>
            <w:r>
              <w:rPr>
                <w:rFonts w:ascii="Arial;sans-serif" w:hAnsi="Arial;sans-serif"/>
                <w:b w:val="false"/>
                <w:i w:val="false"/>
                <w:caps w:val="false"/>
                <w:smallCaps w:val="false"/>
                <w:strike w:val="false"/>
                <w:dstrike w:val="false"/>
                <w:color w:val="595959"/>
                <w:sz w:val="18"/>
                <w:u w:val="none"/>
                <w:effect w:val="none"/>
                <w:shd w:fill="auto" w:val="clear"/>
              </w:rPr>
              <w:t>At our corpus scale (~1,000–3,000 chunks from 3 textbooks), a flat brute-force search returns results in milliseconds on CPU, so there is no accuracy vs. speed trade-off to make. We chose FAISS over a raw numpy approach because it provides built-in persistence (`faiss.write_index` / `faiss.read_index`), a production-tested search implementation, and a clean upgrade path: switching to `IndexHNSWFlat` (approximate, scalable) requires changing only one line in `config.yaml` (`type: hnsw`) if the corpus grows significantly. Pure numpy would require rewriting the persistence and search logic entirely.</w:t>
            </w:r>
          </w:p>
          <w:p>
            <w:pPr>
              <w:pStyle w:val="BodyText"/>
              <w:bidi w:val="0"/>
              <w:ind w:left="0"/>
              <w:jc w:val="left"/>
              <w:rPr/>
            </w:pPr>
            <w:r>
              <w:rPr/>
            </w:r>
          </w:p>
          <w:p>
            <w:pPr>
              <w:pStyle w:val="BodyText"/>
              <w:bidi w:val="0"/>
              <w:spacing w:lineRule="auto" w:line="331" w:before="0" w:after="80"/>
              <w:ind w:hanging="0" w:left="0" w:right="0"/>
              <w:jc w:val="left"/>
              <w:rPr/>
            </w:pPr>
            <w:r>
              <w:rPr>
                <w:rFonts w:ascii="Arial;sans-serif" w:hAnsi="Arial;sans-serif"/>
                <w:b w:val="false"/>
                <w:i w:val="false"/>
                <w:caps w:val="false"/>
                <w:smallCaps w:val="false"/>
                <w:strike w:val="false"/>
                <w:dstrike w:val="false"/>
                <w:color w:val="595959"/>
                <w:sz w:val="18"/>
                <w:u w:val="none"/>
                <w:effect w:val="none"/>
                <w:shd w:fill="auto" w:val="clear"/>
              </w:rPr>
              <w:t>`IndexHNSWFlat` was evaluated but not used because approximate search introduces a small recall penalty (~1–3% top-k accuracy loss) that is not justified at our current corpus size where exact search is already instantaneous.</w:t>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bookmarkStart w:id="16" w:name="docs-internal-guid-79281793-7fff-4e56-ff"/>
            <w:bookmarkEnd w:id="16"/>
            <w:r>
              <w:rPr>
                <w:rFonts w:ascii="Arial;sans-serif" w:hAnsi="Arial;sans-serif"/>
                <w:b/>
                <w:i w:val="false"/>
                <w:caps w:val="false"/>
                <w:smallCaps w:val="false"/>
                <w:strike w:val="false"/>
                <w:dstrike w:val="false"/>
                <w:color w:val="595959"/>
                <w:sz w:val="18"/>
                <w:u w:val="none"/>
                <w:effect w:val="none"/>
                <w:shd w:fill="auto" w:val="clear"/>
              </w:rPr>
              <w:t>Yes</w:t>
            </w:r>
            <w:r>
              <w:rPr>
                <w:b w:val="false"/>
                <w:caps w:val="false"/>
                <w:smallCaps w:val="false"/>
                <w:strike w:val="false"/>
                <w:dstrike w:val="false"/>
                <w:color w:val="595959"/>
                <w:u w:val="none"/>
                <w:effect w:val="none"/>
                <w:shd w:fill="auto" w:val="clear"/>
              </w:rPr>
              <w:t xml:space="preserve"> — </w:t>
            </w:r>
            <w:r>
              <w:rPr>
                <w:rFonts w:ascii="Arial;sans-serif" w:hAnsi="Arial;sans-serif"/>
                <w:b w:val="false"/>
                <w:i w:val="false"/>
                <w:caps w:val="false"/>
                <w:smallCaps w:val="false"/>
                <w:strike w:val="false"/>
                <w:dstrike w:val="false"/>
                <w:color w:val="595959"/>
                <w:sz w:val="18"/>
                <w:u w:val="none"/>
                <w:effect w:val="none"/>
                <w:shd w:fill="auto" w:val="clear"/>
              </w:rPr>
              <w:t>we reproduce the FAISS flat inner-product index published by Facebook AI Research, using the `faiss-cpu` library directly.</w:t>
            </w:r>
          </w:p>
        </w:tc>
      </w:tr>
    </w:tbl>
    <w:p>
      <w:pPr>
        <w:pStyle w:val="Heading2"/>
        <w:spacing w:before="240" w:after="100"/>
        <w:rPr/>
      </w:pPr>
      <w:r>
        <w:rPr>
          <w:b/>
          <w:bCs/>
          <w:color w:val="1F3864"/>
          <w:sz w:val="26"/>
          <w:szCs w:val="26"/>
        </w:rPr>
        <w:t>Section 4 — The Knowledge Base We Built</w:t>
      </w:r>
    </w:p>
    <w:p>
      <w:pPr>
        <w:pStyle w:val="Normal"/>
        <w:spacing w:before="0" w:after="100"/>
        <w:rPr/>
      </w:pPr>
      <w:r>
        <w:rPr>
          <w:i/>
          <w:iCs/>
          <w:color w:val="595959"/>
          <w:sz w:val="18"/>
          <w:szCs w:val="18"/>
        </w:rPr>
        <w:t>What actually runs. State the model/checkpoint and the key parameters per stage, and whether it's pretrained, fine-tuned, or from scratch.</w:t>
      </w:r>
    </w:p>
    <w:tbl>
      <w:tblPr>
        <w:tblW w:w="9360" w:type="dxa"/>
        <w:jc w:val="left"/>
        <w:tblInd w:w="0" w:type="dxa"/>
        <w:tblLayout w:type="fixed"/>
        <w:tblCellMar>
          <w:top w:w="0" w:type="dxa"/>
          <w:left w:w="108" w:type="dxa"/>
          <w:bottom w:w="0" w:type="dxa"/>
          <w:right w:w="108" w:type="dxa"/>
        </w:tblCellMar>
      </w:tblPr>
      <w:tblGrid>
        <w:gridCol w:w="1900"/>
        <w:gridCol w:w="1599"/>
        <w:gridCol w:w="1101"/>
        <w:gridCol w:w="2400"/>
        <w:gridCol w:w="2359"/>
      </w:tblGrid>
      <w:tr>
        <w:trPr>
          <w:tblHeader w:val="true"/>
        </w:trPr>
        <w:tc>
          <w:tcPr>
            <w:tcW w:w="19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Stage</w:t>
            </w:r>
          </w:p>
        </w:tc>
        <w:tc>
          <w:tcPr>
            <w:tcW w:w="2700" w:type="dxa"/>
            <w:gridSpan w:val="2"/>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Model / checkpoint</w:t>
            </w:r>
          </w:p>
        </w:tc>
        <w:tc>
          <w:tcPr>
            <w:tcW w:w="24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Key parameters</w:t>
            </w:r>
          </w:p>
        </w:tc>
        <w:tc>
          <w:tcPr>
            <w:tcW w:w="23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Pretrained / fine-tuned / scratch</w:t>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Ingest + enhance</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Layout</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 HTR</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Chunk</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Embed</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Index</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gridSpan w:val="2"/>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The pipeline in one line</w:t>
            </w:r>
          </w:p>
          <w:p>
            <w:pPr>
              <w:pStyle w:val="Normal"/>
              <w:spacing w:before="0" w:after="80"/>
              <w:rPr/>
            </w:pPr>
            <w:r>
              <w:rPr>
                <w:i/>
                <w:iCs/>
                <w:color w:val="595959"/>
                <w:sz w:val="18"/>
                <w:szCs w:val="18"/>
              </w:rPr>
              <w:t>pages → clean → (enhance) → layout → OCR → chunk → embed → store. Note anything you changed from the default.</w:t>
            </w:r>
          </w:p>
        </w:tc>
        <w:tc>
          <w:tcPr>
            <w:tcW w:w="5860" w:type="dxa"/>
            <w:gridSpan w:val="3"/>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5 — Evidence It Works</w:t>
      </w:r>
    </w:p>
    <w:p>
      <w:pPr>
        <w:pStyle w:val="Normal"/>
        <w:spacing w:before="0" w:after="100"/>
        <w:rPr/>
      </w:pPr>
      <w:r>
        <w:rPr>
          <w:i/>
          <w:iCs/>
          <w:color w:val="595959"/>
          <w:sz w:val="18"/>
          <w:szCs w:val="18"/>
        </w:rPr>
        <w:t>A build milestone needs proof, not promises. Show real numbers and one real retrieval.</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OCR quality on a sample</w:t>
            </w:r>
          </w:p>
          <w:p>
            <w:pPr>
              <w:pStyle w:val="Normal"/>
              <w:spacing w:before="0" w:after="80"/>
              <w:rPr/>
            </w:pPr>
            <w:r>
              <w:rPr>
                <w:i/>
                <w:iCs/>
                <w:color w:val="595959"/>
                <w:sz w:val="18"/>
                <w:szCs w:val="18"/>
              </w:rPr>
              <w:t>measure reading quality on a labelled sample (character/word error rate, or F1). State the number and the sample size.</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Index statistics</w:t>
            </w:r>
          </w:p>
          <w:p>
            <w:pPr>
              <w:pStyle w:val="Normal"/>
              <w:spacing w:before="0" w:after="80"/>
              <w:rPr/>
            </w:pPr>
            <w:r>
              <w:rPr>
                <w:i/>
                <w:iCs/>
                <w:color w:val="595959"/>
                <w:sz w:val="18"/>
                <w:szCs w:val="18"/>
              </w:rPr>
              <w:t>chunks indexed, embedding dimension, index type, corpus coverage (pages/words indexed vs total).</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One retrieval example</w:t>
            </w:r>
          </w:p>
          <w:p>
            <w:pPr>
              <w:pStyle w:val="Normal"/>
              <w:spacing w:before="0" w:after="80"/>
              <w:rPr/>
            </w:pPr>
            <w:r>
              <w:rPr>
                <w:i/>
                <w:iCs/>
                <w:color w:val="595959"/>
                <w:sz w:val="18"/>
                <w:szCs w:val="18"/>
              </w:rPr>
              <w:t>a real query, the top chunk returned, and whether it's the right page. Show one that worked.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The worst failure we saw</w:t>
            </w:r>
          </w:p>
          <w:p>
            <w:pPr>
              <w:pStyle w:val="Normal"/>
              <w:spacing w:before="0" w:after="80"/>
              <w:rPr/>
            </w:pPr>
            <w:r>
              <w:rPr>
                <w:i/>
                <w:iCs/>
                <w:color w:val="595959"/>
                <w:sz w:val="18"/>
                <w:szCs w:val="18"/>
              </w:rPr>
              <w:t>where reading or retrieval failed badly, and your read on why (honest — this shapes A3).</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6 — The Plan for A3</w:t>
      </w:r>
    </w:p>
    <w:p>
      <w:pPr>
        <w:pStyle w:val="Normal"/>
        <w:spacing w:before="0" w:after="100"/>
        <w:rPr/>
      </w:pPr>
      <w:r>
        <w:rPr>
          <w:i/>
          <w:iCs/>
          <w:color w:val="595959"/>
          <w:sz w:val="18"/>
          <w:szCs w:val="18"/>
        </w:rPr>
        <w:t>What's left: turn the knowledge base into an answering agent, then evaluate it.</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What we'll build next</w:t>
            </w:r>
          </w:p>
          <w:p>
            <w:pPr>
              <w:pStyle w:val="Normal"/>
              <w:spacing w:before="0" w:after="80"/>
              <w:rPr/>
            </w:pPr>
            <w:r>
              <w:rPr>
                <w:i/>
                <w:iCs/>
                <w:color w:val="595959"/>
                <w:sz w:val="18"/>
                <w:szCs w:val="18"/>
              </w:rPr>
              <w:t>retrieval + rerank, the agent loop + tools, guardrails/HITL, grounding, evaluation — and RL/RLVR if you attempt the bonus.</w:t>
            </w:r>
          </w:p>
          <w:p>
            <w:pPr>
              <w:pStyle w:val="Normal"/>
              <w:rPr/>
            </w:pPr>
            <w:r>
              <w:rPr/>
              <w:t>Carry the agent forward: in A3 it must do evidence-gated re-search (widen k on weak evidence, abstain at k_max) — the mandatory agentic behaviour, graded fail-closed in A3.</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evaluation set</w:t>
            </w:r>
          </w:p>
          <w:p>
            <w:pPr>
              <w:pStyle w:val="Normal"/>
              <w:spacing w:before="0" w:after="80"/>
              <w:rPr/>
            </w:pPr>
            <w:r>
              <w:rPr>
                <w:i/>
                <w:iCs/>
                <w:color w:val="595959"/>
                <w:sz w:val="18"/>
                <w:szCs w:val="18"/>
              </w:rPr>
              <w:t>how you'll write tasks.jsonl for YOUR domain — the questions your real user would ask; include enough checkable (verifiable) items and abstention cases.</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Biggest risk / unknown</w:t>
            </w:r>
          </w:p>
          <w:p>
            <w:pPr>
              <w:pStyle w:val="Normal"/>
              <w:spacing w:before="0" w:after="80"/>
              <w:rPr/>
            </w:pPr>
            <w:r>
              <w:rPr>
                <w:i/>
                <w:iCs/>
                <w:color w:val="595959"/>
                <w:sz w:val="18"/>
                <w:szCs w:val="18"/>
              </w:rPr>
              <w:t>the thing most likely to break in A3, and your first idea to handle it.</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7 — Design Choices &amp; Justification (knowledge-base stages)</w:t>
      </w:r>
    </w:p>
    <w:p>
      <w:pPr>
        <w:pStyle w:val="Normal"/>
        <w:spacing w:before="0" w:after="100"/>
        <w:rPr/>
      </w:pPr>
      <w:r>
        <w:rPr/>
        <w:t>Extend the eight-facet table to the stages you built (Stages 1–4). This is the graded design artifact (</w:t>
      </w:r>
      <w:r>
        <w:rPr>
          <w:i/>
          <w:iCs/>
          <w:color w:val="595959"/>
          <w:sz w:val="18"/>
          <w:szCs w:val="18"/>
        </w:rPr>
        <w:t>configs/design_choices.md</w:t>
      </w:r>
      <w:r>
        <w:rPr/>
        <w:t>).</w:t>
      </w:r>
    </w:p>
    <w:tbl>
      <w:tblPr>
        <w:tblW w:w="9360" w:type="dxa"/>
        <w:jc w:val="left"/>
        <w:tblInd w:w="0" w:type="dxa"/>
        <w:tblLayout w:type="fixed"/>
        <w:tblCellMar>
          <w:top w:w="0" w:type="dxa"/>
          <w:left w:w="108" w:type="dxa"/>
          <w:bottom w:w="0" w:type="dxa"/>
          <w:right w:w="108" w:type="dxa"/>
        </w:tblCellMar>
      </w:tblPr>
      <w:tblGrid>
        <w:gridCol w:w="2196"/>
        <w:gridCol w:w="3404"/>
        <w:gridCol w:w="3760"/>
      </w:tblGrid>
      <w:tr>
        <w:trPr/>
        <w:tc>
          <w:tcPr>
            <w:tcW w:w="2196"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Facet</w:t>
            </w:r>
          </w:p>
        </w:tc>
        <w:tc>
          <w:tcPr>
            <w:tcW w:w="3404"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Our choice across the knowledge-base stages</w:t>
            </w:r>
          </w:p>
        </w:tc>
        <w:tc>
          <w:tcPr>
            <w:tcW w:w="37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Why — fits our corpus · what it costs · what would change it</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Problem statement</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what these stages must achieve + success metric</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Data</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inputs, formats, splits, any labels used</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Model</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checkpoints chosen per stage</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Methods</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fine-tuning / inference technique, key hyperparameters</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Design</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how the stages connect (the data contracts)</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Development</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tests, config, experiment logging</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Deployment</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how indexing runs (batch, device, memory)</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MLOps</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corpus versioning, what you'd monitor</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bl>
    <w:p>
      <w:pPr>
        <w:pStyle w:val="Heading2"/>
        <w:spacing w:before="240" w:after="100"/>
        <w:rPr/>
      </w:pPr>
      <w:r>
        <w:rPr>
          <w:b/>
          <w:bCs/>
          <w:color w:val="1F3864"/>
          <w:sz w:val="26"/>
          <w:szCs w:val="26"/>
        </w:rPr>
        <w:t>Section 8 — How We Worked With AI</w:t>
      </w:r>
    </w:p>
    <w:p>
      <w:pPr>
        <w:pStyle w:val="Normal"/>
        <w:spacing w:before="0" w:after="100"/>
        <w:rPr/>
      </w:pPr>
      <w:r>
        <w:rPr/>
        <w:t xml:space="preserve">One transcript per team member. Each member submits one plain-text file named exactly </w:t>
      </w:r>
      <w:r>
        <w:rPr>
          <w:i/>
          <w:iCs/>
          <w:color w:val="595959"/>
          <w:sz w:val="18"/>
          <w:szCs w:val="18"/>
        </w:rPr>
        <w:t>&lt;their student number&gt;.txt</w:t>
      </w:r>
      <w:r>
        <w:rPr/>
        <w:t>, containing the full AI conversation behind the sections they led.</w:t>
      </w:r>
    </w:p>
    <w:tbl>
      <w:tblPr>
        <w:tblW w:w="9360" w:type="dxa"/>
        <w:jc w:val="left"/>
        <w:tblInd w:w="0" w:type="dxa"/>
        <w:tblLayout w:type="fixed"/>
        <w:tblCellMar>
          <w:top w:w="0" w:type="dxa"/>
          <w:left w:w="108" w:type="dxa"/>
          <w:bottom w:w="0" w:type="dxa"/>
          <w:right w:w="108" w:type="dxa"/>
        </w:tblCellMar>
      </w:tblPr>
      <w:tblGrid>
        <w:gridCol w:w="3399"/>
        <w:gridCol w:w="5960"/>
      </w:tblGrid>
      <w:tr>
        <w:trPr>
          <w:tblHeader w:val="true"/>
        </w:trPr>
        <w:tc>
          <w:tcPr>
            <w:tcW w:w="339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Each .txt file must contain</w:t>
            </w:r>
          </w:p>
        </w:tc>
        <w:tc>
          <w:tcPr>
            <w:tcW w:w="59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In this order</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Header</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member name, student number, sections led</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The full conversation</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every prompt and every AI reply, unedited</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 short reflection</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what you accepted, changed, or rejected, and why</w:t>
            </w:r>
          </w:p>
        </w:tc>
      </w:tr>
    </w:tbl>
    <w:p>
      <w:pPr>
        <w:pStyle w:val="Heading2"/>
        <w:spacing w:before="240" w:after="100"/>
        <w:rPr/>
      </w:pPr>
      <w:r>
        <w:rPr>
          <w:b/>
          <w:bCs/>
          <w:color w:val="1F3864"/>
          <w:sz w:val="26"/>
          <w:szCs w:val="26"/>
        </w:rPr>
        <w:t>Submission — Required Folder Structure</w:t>
      </w:r>
    </w:p>
    <w:p>
      <w:pPr>
        <w:pStyle w:val="Normal"/>
        <w:spacing w:before="0" w:after="100"/>
        <w:rPr/>
      </w:pPr>
      <w:r>
        <w:rPr/>
        <w:t xml:space="preserve">The autograder enforces this exactly. ZIP named </w:t>
      </w:r>
      <w:r>
        <w:rPr>
          <w:i/>
          <w:iCs/>
          <w:color w:val="595959"/>
          <w:sz w:val="18"/>
          <w:szCs w:val="18"/>
        </w:rPr>
        <w:t>A2_&lt;your team id&gt;.zip</w:t>
      </w:r>
      <w:r>
        <w:rPr/>
        <w:t>, containing:</w:t>
      </w:r>
    </w:p>
    <w:tbl>
      <w:tblPr>
        <w:tblW w:w="9360" w:type="dxa"/>
        <w:jc w:val="left"/>
        <w:tblInd w:w="0" w:type="dxa"/>
        <w:tblLayout w:type="fixed"/>
        <w:tblCellMar>
          <w:top w:w="0" w:type="dxa"/>
          <w:left w:w="108" w:type="dxa"/>
          <w:bottom w:w="0" w:type="dxa"/>
          <w:right w:w="108" w:type="dxa"/>
        </w:tblCellMar>
      </w:tblPr>
      <w:tblGrid>
        <w:gridCol w:w="3800"/>
        <w:gridCol w:w="5559"/>
      </w:tblGrid>
      <w:tr>
        <w:trPr>
          <w:tblHeader w:val="true"/>
        </w:trPr>
        <w:tc>
          <w:tcPr>
            <w:tcW w:w="38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Path</w:t>
            </w:r>
          </w:p>
        </w:tc>
        <w:tc>
          <w:tcPr>
            <w:tcW w:w="55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What it is</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A2_form.docx</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this filled form</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src/doc_agent/  (ingest, vision, index)</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the implemented knowledge-base stages</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scripts/build_index.sh</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builds the vector index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notebooks/kb_demo.ipynb</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quality + one retrieval example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reports/pipeline_diagram.md</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 diagram of the knowledge-base pipeline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configs/design_choices.md</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updated with Stages 1–4</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transcripts/&lt;student number&gt;.txt  ×3</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one AI-chat transcript per member</w:t>
            </w:r>
          </w:p>
        </w:tc>
      </w:tr>
    </w:tbl>
    <w:p>
      <w:pPr>
        <w:pStyle w:val="Heading2"/>
        <w:spacing w:before="240" w:after="100"/>
        <w:rPr/>
      </w:pPr>
      <w:r>
        <w:rPr>
          <w:b/>
          <w:bCs/>
          <w:color w:val="1F3864"/>
          <w:sz w:val="26"/>
          <w:szCs w:val="26"/>
        </w:rPr>
        <w:t>How You'll Be Graded (100 points)</w:t>
      </w:r>
    </w:p>
    <w:tbl>
      <w:tblPr>
        <w:tblW w:w="9360" w:type="dxa"/>
        <w:jc w:val="left"/>
        <w:tblInd w:w="0" w:type="dxa"/>
        <w:tblLayout w:type="fixed"/>
        <w:tblCellMar>
          <w:top w:w="0" w:type="dxa"/>
          <w:left w:w="108" w:type="dxa"/>
          <w:bottom w:w="0" w:type="dxa"/>
          <w:right w:w="108" w:type="dxa"/>
        </w:tblCellMar>
      </w:tblPr>
      <w:tblGrid>
        <w:gridCol w:w="7359"/>
        <w:gridCol w:w="2000"/>
      </w:tblGrid>
      <w:tr>
        <w:trPr/>
        <w:tc>
          <w:tcPr>
            <w:tcW w:w="9359" w:type="dxa"/>
            <w:gridSpan w:val="2"/>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Grounding gate: </w:t>
            </w:r>
            <w:r>
              <w:rPr/>
              <w:t>every claim in the form must match your own code, index, and notebook outputs. Numbers with no notebook evidence score zero for that item.</w:t>
            </w:r>
          </w:p>
        </w:tc>
      </w:tr>
      <w:tr>
        <w:trPr/>
        <w:tc>
          <w:tcPr>
            <w:tcW w:w="73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What we assess</w:t>
            </w:r>
          </w:p>
        </w:tc>
        <w:tc>
          <w:tcPr>
            <w:tcW w:w="20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Points</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1 — recap accurate and consistent with A1</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2 — structure and invariances identified correctly</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10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3 — options compared, with ≥1 reproduced published/pretrained method</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4 — knowledge base built; models and parameters justified</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5 — real evidence: OCR quality + a working retrieval</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6 — a concrete, sensible plan for A3</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7 — eight-facet design table for Stages 1–4</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10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8 + submission structure correct</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bl>
    <w:sectPr>
      <w:type w:val="nextPage"/>
      <w:pgSz w:w="12240" w:h="15840"/>
      <w:pgMar w:left="1440" w:right="1440" w:gutter="0" w:header="0" w:top="1440" w:footer="0" w:bottom="1440"/>
      <w:pgNumType w:fmt="decimal"/>
      <w:formProt w:val="false"/>
      <w:textDirection w:val="lrTb"/>
      <w:docGrid w:type="default" w:linePitch="360" w:charSpace="573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altName w:val="sans-serif"/>
    <w:charset w:val="01"/>
    <w:family w:val="roman"/>
    <w:pitch w:val="variable"/>
  </w:font>
  <w:font w:name="Arial">
    <w:altName w:val="sans-serif"/>
    <w:charset w:val="01"/>
    <w:family w:val="auto"/>
    <w:pitch w:val="default"/>
  </w:font>
</w:fonts>
</file>

<file path=word/settings.xml><?xml version="1.0" encoding="utf-8"?>
<w:settings xmlns:w="http://schemas.openxmlformats.org/wordprocessingml/2006/main">
  <w:zoom w:percent="2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276</TotalTime>
  <Application>LibreOffice/24.2.7.2$Linux_X86_64 LibreOffice_project/420$Build-2</Application>
  <AppVersion>15.0000</AppVersion>
  <Pages>14</Pages>
  <Words>2914</Words>
  <Characters>16748</Characters>
  <CharactersWithSpaces>19500</CharactersWithSpaces>
  <Paragraphs>214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2026-07-04T23:56:32Z</dcterms:created>
  <dc:creator>Un-named</dc:creator>
  <dc:description/>
  <dc:language>en-US</dc:language>
  <cp:lastModifiedBy/>
  <dcterms:modified xsi:type="dcterms:W3CDTF">2026-08-13T20:37:47Z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