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i w:val="0"/>
          <w:color w:val="1F497D"/>
          <w:sz w:val="40"/>
        </w:rPr>
        <w:t>FIELD TESTING REPORT</w:t>
      </w:r>
    </w:p>
    <w:p>
      <w:pPr>
        <w:spacing w:after="40"/>
        <w:jc w:val="center"/>
      </w:pPr>
      <w:r>
        <w:rPr>
          <w:rFonts w:ascii="Arial" w:hAnsi="Arial"/>
          <w:b w:val="0"/>
          <w:i w:val="0"/>
          <w:color w:val="505050"/>
          <w:sz w:val="24"/>
        </w:rPr>
        <w:t>Mindbot - A Bilingual Mental Health Support Chatbot</w:t>
        <w:br/>
        <w:t>Using NLP and Large Language Models</w:t>
      </w:r>
    </w:p>
    <w:p>
      <w:pPr>
        <w:spacing w:after="80"/>
      </w:pP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2E5FA3"/>
          </w:tcPr>
          <w:p>
            <w:pPr>
              <w:spacing w:before="20" w:after="20"/>
              <w:jc w:val="left"/>
            </w:pPr>
            <w:r/>
            <w:r>
              <w:rPr>
                <w:rFonts w:ascii="Arial" w:hAnsi="Arial"/>
                <w:b/>
                <w:i w:val="0"/>
                <w:color w:val="FFFFFF"/>
                <w:sz w:val="22"/>
              </w:rPr>
              <w:t>NAME</w:t>
            </w:r>
          </w:p>
        </w:tc>
        <w:tc>
          <w:tcPr>
            <w:tcW w:type="dxa" w:w="7087"/>
            <w:shd w:val="clear" w:color="auto" w:fill="EEF3FB"/>
          </w:tcPr>
          <w:p>
            <w:pPr>
              <w:spacing w:before="20" w:after="20"/>
              <w:jc w:val="left"/>
            </w:pPr>
            <w:r/>
            <w:r>
              <w:rPr>
                <w:rFonts w:ascii="Arial" w:hAnsi="Arial"/>
                <w:b w:val="0"/>
                <w:i w:val="0"/>
                <w:sz w:val="22"/>
              </w:rPr>
              <w:t>___________________________________</w:t>
            </w:r>
          </w:p>
        </w:tc>
      </w:tr>
      <w:tr>
        <w:tc>
          <w:tcPr>
            <w:tcW w:type="dxa" w:w="2268"/>
            <w:shd w:val="clear" w:color="auto" w:fill="2E5FA3"/>
          </w:tcPr>
          <w:p>
            <w:pPr>
              <w:spacing w:before="20" w:after="20"/>
              <w:jc w:val="left"/>
            </w:pPr>
            <w:r/>
            <w:r>
              <w:rPr>
                <w:rFonts w:ascii="Arial" w:hAnsi="Arial"/>
                <w:b/>
                <w:i w:val="0"/>
                <w:color w:val="FFFFFF"/>
                <w:sz w:val="22"/>
              </w:rPr>
              <w:t>MATRIC NO</w:t>
            </w:r>
          </w:p>
        </w:tc>
        <w:tc>
          <w:tcPr>
            <w:tcW w:type="dxa" w:w="7087"/>
            <w:shd w:val="clear" w:color="auto" w:fill="EEF3FB"/>
          </w:tcPr>
          <w:p>
            <w:pPr>
              <w:spacing w:before="20" w:after="20"/>
              <w:jc w:val="left"/>
            </w:pPr>
            <w:r/>
            <w:r>
              <w:rPr>
                <w:rFonts w:ascii="Arial" w:hAnsi="Arial"/>
                <w:b w:val="0"/>
                <w:i w:val="0"/>
                <w:sz w:val="22"/>
              </w:rPr>
              <w:t>___________________________________</w:t>
            </w:r>
          </w:p>
        </w:tc>
      </w:tr>
      <w:tr>
        <w:tc>
          <w:tcPr>
            <w:tcW w:type="dxa" w:w="2268"/>
            <w:shd w:val="clear" w:color="auto" w:fill="2E5FA3"/>
          </w:tcPr>
          <w:p>
            <w:pPr>
              <w:spacing w:before="20" w:after="20"/>
              <w:jc w:val="left"/>
            </w:pPr>
            <w:r/>
            <w:r>
              <w:rPr>
                <w:rFonts w:ascii="Arial" w:hAnsi="Arial"/>
                <w:b/>
                <w:i w:val="0"/>
                <w:color w:val="FFFFFF"/>
                <w:sz w:val="22"/>
              </w:rPr>
              <w:t>PROJECT TITLE</w:t>
            </w:r>
          </w:p>
        </w:tc>
        <w:tc>
          <w:tcPr>
            <w:tcW w:type="dxa" w:w="7087"/>
            <w:shd w:val="clear" w:color="auto" w:fill="EEF3FB"/>
          </w:tcPr>
          <w:p>
            <w:pPr>
              <w:spacing w:before="20" w:after="20"/>
              <w:jc w:val="left"/>
            </w:pPr>
            <w:r/>
            <w:r>
              <w:rPr>
                <w:rFonts w:ascii="Arial" w:hAnsi="Arial"/>
                <w:b w:val="0"/>
                <w:i w:val="0"/>
                <w:sz w:val="22"/>
              </w:rPr>
              <w:t>Mindbot - A Bilingual Mental Health Support Chatbot Using NLP and Large Language Models</w:t>
            </w:r>
          </w:p>
        </w:tc>
      </w:tr>
      <w:tr>
        <w:tc>
          <w:tcPr>
            <w:tcW w:type="dxa" w:w="2268"/>
            <w:shd w:val="clear" w:color="auto" w:fill="2E5FA3"/>
          </w:tcPr>
          <w:p>
            <w:pPr>
              <w:spacing w:before="20" w:after="20"/>
              <w:jc w:val="left"/>
            </w:pPr>
            <w:r/>
            <w:r>
              <w:rPr>
                <w:rFonts w:ascii="Arial" w:hAnsi="Arial"/>
                <w:b/>
                <w:i w:val="0"/>
                <w:color w:val="FFFFFF"/>
                <w:sz w:val="22"/>
              </w:rPr>
              <w:t>SUPERVISOR</w:t>
            </w:r>
          </w:p>
        </w:tc>
        <w:tc>
          <w:tcPr>
            <w:tcW w:type="dxa" w:w="7087"/>
            <w:shd w:val="clear" w:color="auto" w:fill="EEF3FB"/>
          </w:tcPr>
          <w:p>
            <w:pPr>
              <w:spacing w:before="20" w:after="20"/>
              <w:jc w:val="left"/>
            </w:pPr>
            <w:r/>
            <w:r>
              <w:rPr>
                <w:rFonts w:ascii="Arial" w:hAnsi="Arial"/>
                <w:b w:val="0"/>
                <w:i w:val="0"/>
                <w:sz w:val="22"/>
              </w:rPr>
              <w:t>___________________________________</w:t>
            </w:r>
          </w:p>
        </w:tc>
      </w:tr>
    </w:tbl>
    <w:p/>
    <w:p>
      <w:pPr>
        <w:spacing w:before="80" w:after="80"/>
      </w:pPr>
      <w:r>
        <w:rPr>
          <w:rFonts w:ascii="Arial" w:hAnsi="Arial"/>
          <w:b w:val="0"/>
          <w:i w:val="0"/>
          <w:color w:val="C8C8C8"/>
          <w:sz w:val="14"/>
        </w:rPr>
        <w:t>----------------------------------------------------------------------------------------------------</w:t>
      </w:r>
    </w:p>
    <w:p>
      <w:pPr>
        <w:spacing w:before="280" w:after="80"/>
      </w:pPr>
      <w:r>
        <w:rPr>
          <w:rFonts w:ascii="Arial" w:hAnsi="Arial"/>
          <w:b/>
          <w:i w:val="0"/>
          <w:color w:val="1F497D"/>
          <w:sz w:val="30"/>
        </w:rPr>
        <w:t>1.  Overview of the System / Application</w:t>
      </w:r>
    </w:p>
    <w:p>
      <w:pPr>
        <w:spacing w:before="0" w:after="120"/>
        <w:jc w:val="left"/>
      </w:pPr>
      <w:r>
        <w:rPr>
          <w:rFonts w:ascii="Arial" w:hAnsi="Arial"/>
          <w:b w:val="0"/>
          <w:i w:val="0"/>
          <w:sz w:val="22"/>
        </w:rPr>
        <w:t>Mindbot is a bilingual (English and Malay) mental health support chatbot designed to provide empathetic, non-judgmental conversational support to individuals experiencing emotional distress. The system operates through a web-based interface and is powered by a fine-tuned BERT-based emotion classification model integrated with a locally hosted Large Language Model (LLM) - Llama 3.2 via Ollama - for response rephrasing and personalisation.</w:t>
      </w:r>
    </w:p>
    <w:p>
      <w:pPr>
        <w:spacing w:before="0" w:after="120"/>
        <w:jc w:val="left"/>
      </w:pPr>
      <w:r>
        <w:rPr>
          <w:rFonts w:ascii="Arial" w:hAnsi="Arial"/>
          <w:b w:val="0"/>
          <w:i w:val="0"/>
          <w:sz w:val="22"/>
        </w:rPr>
        <w:t>The chatbot classifies user input into four emotional categories: Anxiety, Depression, Suicidal, and Normal/Neutral. Based on the detected emotion and confidence score, Mindbot generates contextually appropriate, empathetic responses. For high-risk (suicidal) inputs, the system immediately surfaces Malaysian crisis hotline resources (Talian Kasih: 15999; Befrienders KL: 03-76272929). The system supports both English and Malay input, with automatic language detection and response generation in the user's language.</w:t>
      </w:r>
    </w:p>
    <w:p>
      <w:pPr>
        <w:spacing w:before="0" w:after="120"/>
        <w:jc w:val="left"/>
      </w:pPr>
      <w:r>
        <w:rPr>
          <w:rFonts w:ascii="Arial" w:hAnsi="Arial"/>
          <w:b w:val="0"/>
          <w:i w:val="0"/>
          <w:sz w:val="22"/>
        </w:rPr>
        <w:t>The frontend is a lightweight web application (HTML, CSS, JavaScript) communicating with a Python Flask backend via a REST API. The backend incorporates two models: a primary fine-tuned emotion classifier for detecting emotional states, and a secondary DistilBERT-based suicide detection model trained on a dedicated Suicide Detection dataset.</w:t>
      </w:r>
    </w:p>
    <w:p>
      <w:pPr>
        <w:spacing w:before="80" w:after="80"/>
      </w:pPr>
      <w:r>
        <w:rPr>
          <w:rFonts w:ascii="Arial" w:hAnsi="Arial"/>
          <w:b w:val="0"/>
          <w:i w:val="0"/>
          <w:color w:val="C8C8C8"/>
          <w:sz w:val="14"/>
        </w:rPr>
        <w:t>----------------------------------------------------------------------------------------------------</w:t>
      </w:r>
    </w:p>
    <w:p>
      <w:pPr>
        <w:spacing w:before="280" w:after="80"/>
      </w:pPr>
      <w:r>
        <w:rPr>
          <w:rFonts w:ascii="Arial" w:hAnsi="Arial"/>
          <w:b/>
          <w:i w:val="0"/>
          <w:color w:val="1F497D"/>
          <w:sz w:val="30"/>
        </w:rPr>
        <w:t>2.  Evaluation Method</w:t>
      </w:r>
    </w:p>
    <w:p>
      <w:pPr>
        <w:spacing w:before="160" w:after="80"/>
      </w:pPr>
      <w:r>
        <w:rPr>
          <w:rFonts w:ascii="Arial" w:hAnsi="Arial"/>
          <w:b/>
          <w:i w:val="0"/>
          <w:color w:val="2E5FA3"/>
          <w:sz w:val="26"/>
        </w:rPr>
        <w:t>2.1  Type of Evaluation</w:t>
      </w:r>
    </w:p>
    <w:p>
      <w:pPr>
        <w:spacing w:before="0" w:after="120"/>
        <w:jc w:val="left"/>
      </w:pPr>
      <w:r>
        <w:rPr>
          <w:rFonts w:ascii="Arial" w:hAnsi="Arial"/>
          <w:b w:val="0"/>
          <w:i w:val="0"/>
          <w:sz w:val="22"/>
        </w:rPr>
        <w:t>This field testing employed two complementary evaluation approaches:</w:t>
      </w:r>
    </w:p>
    <w:p>
      <w:pPr>
        <w:pStyle w:val="ListBullet"/>
        <w:spacing w:after="40" w:before="0"/>
      </w:pPr>
      <w:r>
        <w:rPr>
          <w:rFonts w:ascii="Arial" w:hAnsi="Arial"/>
          <w:b w:val="0"/>
          <w:i w:val="0"/>
          <w:sz w:val="22"/>
        </w:rPr>
        <w:t>User Acceptance Testing (UAT) - to assess whether the system meets user requirements and is suitable for real-world use from the end-user perspective.</w:t>
      </w:r>
    </w:p>
    <w:p>
      <w:pPr>
        <w:pStyle w:val="ListBullet"/>
        <w:spacing w:after="40" w:before="0"/>
      </w:pPr>
      <w:r>
        <w:rPr>
          <w:rFonts w:ascii="Arial" w:hAnsi="Arial"/>
          <w:b w:val="0"/>
          <w:i w:val="0"/>
          <w:sz w:val="22"/>
        </w:rPr>
        <w:t>Usability Evaluation - to assess the ease of use, interaction quality, and overall user experience of the Mindbot chatbot interface.</w:t>
      </w:r>
    </w:p>
    <w:p>
      <w:pPr>
        <w:spacing w:before="0" w:after="120"/>
        <w:jc w:val="left"/>
      </w:pPr>
      <w:r>
        <w:rPr>
          <w:rFonts w:ascii="Arial" w:hAnsi="Arial"/>
          <w:b w:val="0"/>
          <w:i w:val="0"/>
          <w:sz w:val="22"/>
        </w:rPr>
        <w:t>Both evaluations were conducted simultaneously using a structured post-interaction questionnaire administered via Google Form.</w:t>
      </w:r>
    </w:p>
    <w:p>
      <w:pPr>
        <w:spacing w:before="160" w:after="80"/>
      </w:pPr>
      <w:r>
        <w:rPr>
          <w:rFonts w:ascii="Arial" w:hAnsi="Arial"/>
          <w:b/>
          <w:i w:val="0"/>
          <w:color w:val="2E5FA3"/>
          <w:sz w:val="26"/>
        </w:rPr>
        <w:t>2.2  Objective of the Evaluation</w:t>
      </w:r>
    </w:p>
    <w:p>
      <w:pPr>
        <w:spacing w:before="0" w:after="120"/>
        <w:jc w:val="left"/>
      </w:pPr>
      <w:r>
        <w:rPr>
          <w:rFonts w:ascii="Arial" w:hAnsi="Arial"/>
          <w:b w:val="0"/>
          <w:i w:val="0"/>
          <w:sz w:val="22"/>
        </w:rPr>
        <w:t>The objectives of this field testing evaluation were as follows:</w:t>
      </w:r>
    </w:p>
    <w:p>
      <w:pPr>
        <w:pStyle w:val="ListBullet"/>
        <w:spacing w:after="40" w:before="0"/>
      </w:pPr>
      <w:r>
        <w:rPr>
          <w:rFonts w:ascii="Arial" w:hAnsi="Arial"/>
          <w:b w:val="0"/>
          <w:i w:val="0"/>
          <w:sz w:val="22"/>
        </w:rPr>
        <w:t>To assess whether Mindbot accurately detects and responds appropriately to different emotional states expressed in both English and Malay.</w:t>
      </w:r>
    </w:p>
    <w:p>
      <w:pPr>
        <w:pStyle w:val="ListBullet"/>
        <w:spacing w:after="40" w:before="0"/>
      </w:pPr>
      <w:r>
        <w:rPr>
          <w:rFonts w:ascii="Arial" w:hAnsi="Arial"/>
          <w:b w:val="0"/>
          <w:i w:val="0"/>
          <w:sz w:val="22"/>
        </w:rPr>
        <w:t>To evaluate the overall usability and user experience of the Mindbot web interface.</w:t>
      </w:r>
    </w:p>
    <w:p>
      <w:pPr>
        <w:pStyle w:val="ListBullet"/>
        <w:spacing w:after="40" w:before="0"/>
      </w:pPr>
      <w:r>
        <w:rPr>
          <w:rFonts w:ascii="Arial" w:hAnsi="Arial"/>
          <w:b w:val="0"/>
          <w:i w:val="0"/>
          <w:sz w:val="22"/>
        </w:rPr>
        <w:t>To determine user acceptance of the chatbot as a mental health support tool.</w:t>
      </w:r>
    </w:p>
    <w:p>
      <w:pPr>
        <w:pStyle w:val="ListBullet"/>
        <w:spacing w:after="40" w:before="0"/>
      </w:pPr>
      <w:r>
        <w:rPr>
          <w:rFonts w:ascii="Arial" w:hAnsi="Arial"/>
          <w:b w:val="0"/>
          <w:i w:val="0"/>
          <w:sz w:val="22"/>
        </w:rPr>
        <w:t>To identify functional deficiencies, misclassification cases, and areas requiring improvement before potential deployment.</w:t>
      </w:r>
    </w:p>
    <w:p>
      <w:pPr>
        <w:pStyle w:val="ListBullet"/>
        <w:spacing w:after="40" w:before="0"/>
      </w:pPr>
      <w:r>
        <w:rPr>
          <w:rFonts w:ascii="Arial" w:hAnsi="Arial"/>
          <w:b w:val="0"/>
          <w:i w:val="0"/>
          <w:sz w:val="22"/>
        </w:rPr>
        <w:t>To gauge user comfort and trust in interacting with an AI-based mental health support chatbot.</w:t>
      </w:r>
    </w:p>
    <w:p>
      <w:pPr>
        <w:spacing w:before="160" w:after="80"/>
      </w:pPr>
      <w:r>
        <w:rPr>
          <w:rFonts w:ascii="Arial" w:hAnsi="Arial"/>
          <w:b/>
          <w:i w:val="0"/>
          <w:color w:val="2E5FA3"/>
          <w:sz w:val="26"/>
        </w:rPr>
        <w:t>2.3  Participants</w:t>
      </w:r>
    </w:p>
    <w:p>
      <w:pPr>
        <w:spacing w:before="0" w:after="120"/>
        <w:jc w:val="left"/>
      </w:pPr>
      <w:r>
        <w:rPr>
          <w:rFonts w:ascii="Arial" w:hAnsi="Arial"/>
          <w:b w:val="0"/>
          <w:i w:val="0"/>
          <w:sz w:val="22"/>
        </w:rPr>
        <w:t>A total of 20 participants were recruited for this study. Participants were drawn from two primary groups:</w:t>
      </w:r>
    </w:p>
    <w:p>
      <w:pPr>
        <w:pStyle w:val="ListBullet"/>
        <w:spacing w:after="40" w:before="0"/>
      </w:pPr>
      <w:r>
        <w:rPr>
          <w:rFonts w:ascii="Arial" w:hAnsi="Arial"/>
          <w:b w:val="0"/>
          <w:i w:val="0"/>
          <w:sz w:val="22"/>
        </w:rPr>
        <w:t>University students from Universiti Utara Malaysia (UUM) - representing the primary target user group for the system.</w:t>
      </w:r>
    </w:p>
    <w:p>
      <w:pPr>
        <w:pStyle w:val="ListBullet"/>
        <w:spacing w:after="40" w:before="0"/>
      </w:pPr>
      <w:r>
        <w:rPr>
          <w:rFonts w:ascii="Arial" w:hAnsi="Arial"/>
          <w:b w:val="0"/>
          <w:i w:val="0"/>
          <w:sz w:val="22"/>
        </w:rPr>
        <w:t>Members of the general public - to obtain a broader perspective beyond the academic population.</w:t>
      </w:r>
    </w:p>
    <w:p>
      <w:pPr>
        <w:spacing w:before="0" w:after="120"/>
        <w:jc w:val="left"/>
      </w:pPr>
      <w:r>
        <w:rPr>
          <w:rFonts w:ascii="Arial" w:hAnsi="Arial"/>
          <w:b w:val="0"/>
          <w:i w:val="0"/>
          <w:sz w:val="22"/>
        </w:rPr>
        <w:t>Participants were recruited through a convenience sampling approach, via personal outreach and sharing of a participation invitation link through social media platforms and messaging groups. Participants were required to be aged 18 or above and able to converse in either English or Malay (or both). Demographic information was collected as part of the questionnaire preamble.</w:t>
      </w:r>
    </w:p>
    <w:p/>
    <w:p>
      <w:pPr>
        <w:spacing w:before="0" w:after="120"/>
        <w:jc w:val="left"/>
      </w:pPr>
      <w:r>
        <w:rPr>
          <w:rFonts w:ascii="Arial" w:hAnsi="Arial"/>
          <w:b/>
          <w:i w:val="0"/>
          <w:sz w:val="22"/>
        </w:rPr>
        <w:t>Demographic Profile of Participants: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118"/>
            <w:shd w:val="clear" w:color="auto" w:fill="2E5FA3"/>
          </w:tcPr>
          <w:p>
            <w:pPr>
              <w:spacing w:before="20" w:after="20"/>
              <w:jc w:val="center"/>
            </w:pPr>
            <w:r/>
            <w:r>
              <w:rPr>
                <w:rFonts w:ascii="Arial" w:hAnsi="Arial"/>
                <w:b/>
                <w:i w:val="0"/>
                <w:color w:val="FFFFFF"/>
                <w:sz w:val="20"/>
              </w:rPr>
              <w:t>Demographic</w:t>
            </w:r>
          </w:p>
        </w:tc>
        <w:tc>
          <w:tcPr>
            <w:tcW w:type="dxa" w:w="2551"/>
            <w:shd w:val="clear" w:color="auto" w:fill="2E5FA3"/>
          </w:tcPr>
          <w:p>
            <w:pPr>
              <w:spacing w:before="20" w:after="20"/>
              <w:jc w:val="center"/>
            </w:pPr>
            <w:r/>
            <w:r>
              <w:rPr>
                <w:rFonts w:ascii="Arial" w:hAnsi="Arial"/>
                <w:b/>
                <w:i w:val="0"/>
                <w:color w:val="FFFFFF"/>
                <w:sz w:val="20"/>
              </w:rPr>
              <w:t>Category</w:t>
            </w:r>
          </w:p>
        </w:tc>
        <w:tc>
          <w:tcPr>
            <w:tcW w:type="dxa" w:w="850"/>
            <w:shd w:val="clear" w:color="auto" w:fill="2E5FA3"/>
          </w:tcPr>
          <w:p>
            <w:pPr>
              <w:spacing w:before="20" w:after="20"/>
              <w:jc w:val="center"/>
            </w:pPr>
            <w:r/>
            <w:r>
              <w:rPr>
                <w:rFonts w:ascii="Arial" w:hAnsi="Arial"/>
                <w:b/>
                <w:i w:val="0"/>
                <w:color w:val="FFFFFF"/>
                <w:sz w:val="20"/>
              </w:rPr>
              <w:t>n</w:t>
            </w:r>
          </w:p>
        </w:tc>
        <w:tc>
          <w:tcPr>
            <w:tcW w:type="dxa" w:w="1134"/>
            <w:shd w:val="clear" w:color="auto" w:fill="2E5FA3"/>
          </w:tcPr>
          <w:p>
            <w:pPr>
              <w:spacing w:before="20" w:after="20"/>
              <w:jc w:val="center"/>
            </w:pPr>
            <w:r/>
            <w:r>
              <w:rPr>
                <w:rFonts w:ascii="Arial" w:hAnsi="Arial"/>
                <w:b/>
                <w:i w:val="0"/>
                <w:color w:val="FFFFFF"/>
                <w:sz w:val="20"/>
              </w:rPr>
              <w:t>%</w:t>
            </w:r>
          </w:p>
        </w:tc>
      </w:tr>
      <w:tr>
        <w:tc>
          <w:tcPr>
            <w:tcW w:type="dxa" w:w="3118"/>
            <w:shd w:val="clear" w:color="auto" w:fill="EEF3FB"/>
          </w:tcPr>
          <w:p>
            <w:pPr>
              <w:spacing w:before="20" w:after="20"/>
              <w:jc w:val="left"/>
            </w:pPr>
            <w:r/>
            <w:r>
              <w:rPr>
                <w:rFonts w:ascii="Arial" w:hAnsi="Arial"/>
                <w:b w:val="0"/>
                <w:i w:val="0"/>
                <w:sz w:val="20"/>
              </w:rPr>
              <w:t>Gender</w:t>
            </w:r>
          </w:p>
        </w:tc>
        <w:tc>
          <w:tcPr>
            <w:tcW w:type="dxa" w:w="2551"/>
            <w:shd w:val="clear" w:color="auto" w:fill="EEF3FB"/>
          </w:tcPr>
          <w:p>
            <w:pPr>
              <w:spacing w:before="20" w:after="20"/>
              <w:jc w:val="left"/>
            </w:pPr>
            <w:r/>
            <w:r>
              <w:rPr>
                <w:rFonts w:ascii="Arial" w:hAnsi="Arial"/>
                <w:b w:val="0"/>
                <w:i w:val="0"/>
                <w:sz w:val="20"/>
              </w:rPr>
              <w:t>Male</w:t>
            </w:r>
          </w:p>
        </w:tc>
        <w:tc>
          <w:tcPr>
            <w:tcW w:type="dxa" w:w="850"/>
            <w:shd w:val="clear" w:color="auto" w:fill="EEF3FB"/>
          </w:tcPr>
          <w:p>
            <w:pPr>
              <w:spacing w:before="20" w:after="20"/>
              <w:jc w:val="left"/>
            </w:pPr>
            <w:r/>
            <w:r>
              <w:rPr>
                <w:rFonts w:ascii="Arial" w:hAnsi="Arial"/>
                <w:b w:val="0"/>
                <w:i w:val="0"/>
                <w:sz w:val="20"/>
              </w:rPr>
              <w:t>14</w:t>
            </w:r>
          </w:p>
        </w:tc>
        <w:tc>
          <w:tcPr>
            <w:tcW w:type="dxa" w:w="1134"/>
            <w:shd w:val="clear" w:color="auto" w:fill="EEF3FB"/>
          </w:tcPr>
          <w:p>
            <w:pPr>
              <w:spacing w:before="20" w:after="20"/>
              <w:jc w:val="left"/>
            </w:pPr>
            <w:r/>
            <w:r>
              <w:rPr>
                <w:rFonts w:ascii="Arial" w:hAnsi="Arial"/>
                <w:b w:val="0"/>
                <w:i w:val="0"/>
                <w:sz w:val="20"/>
              </w:rPr>
              <w:t>70.0%</w:t>
            </w:r>
          </w:p>
        </w:tc>
      </w:tr>
      <w:tr>
        <w:tc>
          <w:tcPr>
            <w:tcW w:type="dxa" w:w="3118"/>
            <w:shd w:val="clear" w:color="auto" w:fill="FFFFFF"/>
          </w:tcPr>
          <w:p>
            <w:pPr>
              <w:spacing w:before="20" w:after="20"/>
              <w:jc w:val="left"/>
            </w:pPr>
            <w:r/>
            <w:r>
              <w:rPr>
                <w:rFonts w:ascii="Arial" w:hAnsi="Arial"/>
                <w:b w:val="0"/>
                <w:i w:val="0"/>
                <w:sz w:val="20"/>
              </w:rPr>
            </w:r>
          </w:p>
        </w:tc>
        <w:tc>
          <w:tcPr>
            <w:tcW w:type="dxa" w:w="2551"/>
            <w:shd w:val="clear" w:color="auto" w:fill="FFFFFF"/>
          </w:tcPr>
          <w:p>
            <w:pPr>
              <w:spacing w:before="20" w:after="20"/>
              <w:jc w:val="left"/>
            </w:pPr>
            <w:r/>
            <w:r>
              <w:rPr>
                <w:rFonts w:ascii="Arial" w:hAnsi="Arial"/>
                <w:b w:val="0"/>
                <w:i w:val="0"/>
                <w:sz w:val="20"/>
              </w:rPr>
              <w:t>Female</w:t>
            </w:r>
          </w:p>
        </w:tc>
        <w:tc>
          <w:tcPr>
            <w:tcW w:type="dxa" w:w="850"/>
            <w:shd w:val="clear" w:color="auto" w:fill="FFFFFF"/>
          </w:tcPr>
          <w:p>
            <w:pPr>
              <w:spacing w:before="20" w:after="20"/>
              <w:jc w:val="left"/>
            </w:pPr>
            <w:r/>
            <w:r>
              <w:rPr>
                <w:rFonts w:ascii="Arial" w:hAnsi="Arial"/>
                <w:b w:val="0"/>
                <w:i w:val="0"/>
                <w:sz w:val="20"/>
              </w:rPr>
              <w:t>6</w:t>
            </w:r>
          </w:p>
        </w:tc>
        <w:tc>
          <w:tcPr>
            <w:tcW w:type="dxa" w:w="1134"/>
            <w:shd w:val="clear" w:color="auto" w:fill="FFFFFF"/>
          </w:tcPr>
          <w:p>
            <w:pPr>
              <w:spacing w:before="20" w:after="20"/>
              <w:jc w:val="left"/>
            </w:pPr>
            <w:r/>
            <w:r>
              <w:rPr>
                <w:rFonts w:ascii="Arial" w:hAnsi="Arial"/>
                <w:b w:val="0"/>
                <w:i w:val="0"/>
                <w:sz w:val="20"/>
              </w:rPr>
              <w:t>30.0%</w:t>
            </w:r>
          </w:p>
        </w:tc>
      </w:tr>
      <w:tr>
        <w:tc>
          <w:tcPr>
            <w:tcW w:type="dxa" w:w="3118"/>
            <w:shd w:val="clear" w:color="auto" w:fill="EEF3FB"/>
          </w:tcPr>
          <w:p>
            <w:pPr>
              <w:spacing w:before="20" w:after="20"/>
              <w:jc w:val="left"/>
            </w:pPr>
            <w:r/>
            <w:r>
              <w:rPr>
                <w:rFonts w:ascii="Arial" w:hAnsi="Arial"/>
                <w:b w:val="0"/>
                <w:i w:val="0"/>
                <w:sz w:val="20"/>
              </w:rPr>
              <w:t>Age Group</w:t>
            </w:r>
          </w:p>
        </w:tc>
        <w:tc>
          <w:tcPr>
            <w:tcW w:type="dxa" w:w="2551"/>
            <w:shd w:val="clear" w:color="auto" w:fill="EEF3FB"/>
          </w:tcPr>
          <w:p>
            <w:pPr>
              <w:spacing w:before="20" w:after="20"/>
              <w:jc w:val="left"/>
            </w:pPr>
            <w:r/>
            <w:r>
              <w:rPr>
                <w:rFonts w:ascii="Arial" w:hAnsi="Arial"/>
                <w:b w:val="0"/>
                <w:i w:val="0"/>
                <w:sz w:val="20"/>
              </w:rPr>
              <w:t>Below 18</w:t>
            </w:r>
          </w:p>
        </w:tc>
        <w:tc>
          <w:tcPr>
            <w:tcW w:type="dxa" w:w="850"/>
            <w:shd w:val="clear" w:color="auto" w:fill="EEF3FB"/>
          </w:tcPr>
          <w:p>
            <w:pPr>
              <w:spacing w:before="20" w:after="20"/>
              <w:jc w:val="left"/>
            </w:pPr>
            <w:r/>
            <w:r>
              <w:rPr>
                <w:rFonts w:ascii="Arial" w:hAnsi="Arial"/>
                <w:b w:val="0"/>
                <w:i w:val="0"/>
                <w:sz w:val="20"/>
              </w:rPr>
              <w:t>2</w:t>
            </w:r>
          </w:p>
        </w:tc>
        <w:tc>
          <w:tcPr>
            <w:tcW w:type="dxa" w:w="1134"/>
            <w:shd w:val="clear" w:color="auto" w:fill="EEF3FB"/>
          </w:tcPr>
          <w:p>
            <w:pPr>
              <w:spacing w:before="20" w:after="20"/>
              <w:jc w:val="left"/>
            </w:pPr>
            <w:r/>
            <w:r>
              <w:rPr>
                <w:rFonts w:ascii="Arial" w:hAnsi="Arial"/>
                <w:b w:val="0"/>
                <w:i w:val="0"/>
                <w:sz w:val="20"/>
              </w:rPr>
              <w:t>10.0%</w:t>
            </w:r>
          </w:p>
        </w:tc>
      </w:tr>
      <w:tr>
        <w:tc>
          <w:tcPr>
            <w:tcW w:type="dxa" w:w="3118"/>
            <w:shd w:val="clear" w:color="auto" w:fill="FFFFFF"/>
          </w:tcPr>
          <w:p>
            <w:pPr>
              <w:spacing w:before="20" w:after="20"/>
              <w:jc w:val="left"/>
            </w:pPr>
            <w:r/>
            <w:r>
              <w:rPr>
                <w:rFonts w:ascii="Arial" w:hAnsi="Arial"/>
                <w:b w:val="0"/>
                <w:i w:val="0"/>
                <w:sz w:val="20"/>
              </w:rPr>
            </w:r>
          </w:p>
        </w:tc>
        <w:tc>
          <w:tcPr>
            <w:tcW w:type="dxa" w:w="2551"/>
            <w:shd w:val="clear" w:color="auto" w:fill="FFFFFF"/>
          </w:tcPr>
          <w:p>
            <w:pPr>
              <w:spacing w:before="20" w:after="20"/>
              <w:jc w:val="left"/>
            </w:pPr>
            <w:r/>
            <w:r>
              <w:rPr>
                <w:rFonts w:ascii="Arial" w:hAnsi="Arial"/>
                <w:b w:val="0"/>
                <w:i w:val="0"/>
                <w:sz w:val="20"/>
              </w:rPr>
              <w:t>18 - 22</w:t>
            </w:r>
          </w:p>
        </w:tc>
        <w:tc>
          <w:tcPr>
            <w:tcW w:type="dxa" w:w="850"/>
            <w:shd w:val="clear" w:color="auto" w:fill="FFFFFF"/>
          </w:tcPr>
          <w:p>
            <w:pPr>
              <w:spacing w:before="20" w:after="20"/>
              <w:jc w:val="left"/>
            </w:pPr>
            <w:r/>
            <w:r>
              <w:rPr>
                <w:rFonts w:ascii="Arial" w:hAnsi="Arial"/>
                <w:b w:val="0"/>
                <w:i w:val="0"/>
                <w:sz w:val="20"/>
              </w:rPr>
              <w:t>16</w:t>
            </w:r>
          </w:p>
        </w:tc>
        <w:tc>
          <w:tcPr>
            <w:tcW w:type="dxa" w:w="1134"/>
            <w:shd w:val="clear" w:color="auto" w:fill="FFFFFF"/>
          </w:tcPr>
          <w:p>
            <w:pPr>
              <w:spacing w:before="20" w:after="20"/>
              <w:jc w:val="left"/>
            </w:pPr>
            <w:r/>
            <w:r>
              <w:rPr>
                <w:rFonts w:ascii="Arial" w:hAnsi="Arial"/>
                <w:b w:val="0"/>
                <w:i w:val="0"/>
                <w:sz w:val="20"/>
              </w:rPr>
              <w:t>80.0%</w:t>
            </w:r>
          </w:p>
        </w:tc>
      </w:tr>
      <w:tr>
        <w:tc>
          <w:tcPr>
            <w:tcW w:type="dxa" w:w="3118"/>
            <w:shd w:val="clear" w:color="auto" w:fill="EEF3FB"/>
          </w:tcPr>
          <w:p>
            <w:pPr>
              <w:spacing w:before="20" w:after="20"/>
              <w:jc w:val="left"/>
            </w:pPr>
            <w:r/>
            <w:r>
              <w:rPr>
                <w:rFonts w:ascii="Arial" w:hAnsi="Arial"/>
                <w:b w:val="0"/>
                <w:i w:val="0"/>
                <w:sz w:val="20"/>
              </w:rPr>
            </w:r>
          </w:p>
        </w:tc>
        <w:tc>
          <w:tcPr>
            <w:tcW w:type="dxa" w:w="2551"/>
            <w:shd w:val="clear" w:color="auto" w:fill="EEF3FB"/>
          </w:tcPr>
          <w:p>
            <w:pPr>
              <w:spacing w:before="20" w:after="20"/>
              <w:jc w:val="left"/>
            </w:pPr>
            <w:r/>
            <w:r>
              <w:rPr>
                <w:rFonts w:ascii="Arial" w:hAnsi="Arial"/>
                <w:b w:val="0"/>
                <w:i w:val="0"/>
                <w:sz w:val="20"/>
              </w:rPr>
              <w:t>23 - 30</w:t>
            </w:r>
          </w:p>
        </w:tc>
        <w:tc>
          <w:tcPr>
            <w:tcW w:type="dxa" w:w="850"/>
            <w:shd w:val="clear" w:color="auto" w:fill="EEF3FB"/>
          </w:tcPr>
          <w:p>
            <w:pPr>
              <w:spacing w:before="20" w:after="20"/>
              <w:jc w:val="left"/>
            </w:pPr>
            <w:r/>
            <w:r>
              <w:rPr>
                <w:rFonts w:ascii="Arial" w:hAnsi="Arial"/>
                <w:b w:val="0"/>
                <w:i w:val="0"/>
                <w:sz w:val="20"/>
              </w:rPr>
              <w:t>2</w:t>
            </w:r>
          </w:p>
        </w:tc>
        <w:tc>
          <w:tcPr>
            <w:tcW w:type="dxa" w:w="1134"/>
            <w:shd w:val="clear" w:color="auto" w:fill="EEF3FB"/>
          </w:tcPr>
          <w:p>
            <w:pPr>
              <w:spacing w:before="20" w:after="20"/>
              <w:jc w:val="left"/>
            </w:pPr>
            <w:r/>
            <w:r>
              <w:rPr>
                <w:rFonts w:ascii="Arial" w:hAnsi="Arial"/>
                <w:b w:val="0"/>
                <w:i w:val="0"/>
                <w:sz w:val="20"/>
              </w:rPr>
              <w:t>10.0%</w:t>
            </w:r>
          </w:p>
        </w:tc>
      </w:tr>
      <w:tr>
        <w:tc>
          <w:tcPr>
            <w:tcW w:type="dxa" w:w="3118"/>
            <w:shd w:val="clear" w:color="auto" w:fill="FFFFFF"/>
          </w:tcPr>
          <w:p>
            <w:pPr>
              <w:spacing w:before="20" w:after="20"/>
              <w:jc w:val="left"/>
            </w:pPr>
            <w:r/>
            <w:r>
              <w:rPr>
                <w:rFonts w:ascii="Arial" w:hAnsi="Arial"/>
                <w:b w:val="0"/>
                <w:i w:val="0"/>
                <w:sz w:val="20"/>
              </w:rPr>
              <w:t>Education</w:t>
            </w:r>
          </w:p>
        </w:tc>
        <w:tc>
          <w:tcPr>
            <w:tcW w:type="dxa" w:w="2551"/>
            <w:shd w:val="clear" w:color="auto" w:fill="FFFFFF"/>
          </w:tcPr>
          <w:p>
            <w:pPr>
              <w:spacing w:before="20" w:after="20"/>
              <w:jc w:val="left"/>
            </w:pPr>
            <w:r/>
            <w:r>
              <w:rPr>
                <w:rFonts w:ascii="Arial" w:hAnsi="Arial"/>
                <w:b w:val="0"/>
                <w:i w:val="0"/>
                <w:sz w:val="20"/>
              </w:rPr>
              <w:t>SPM</w:t>
            </w:r>
          </w:p>
        </w:tc>
        <w:tc>
          <w:tcPr>
            <w:tcW w:type="dxa" w:w="850"/>
            <w:shd w:val="clear" w:color="auto" w:fill="FFFFFF"/>
          </w:tcPr>
          <w:p>
            <w:pPr>
              <w:spacing w:before="20" w:after="20"/>
              <w:jc w:val="left"/>
            </w:pPr>
            <w:r/>
            <w:r>
              <w:rPr>
                <w:rFonts w:ascii="Arial" w:hAnsi="Arial"/>
                <w:b w:val="0"/>
                <w:i w:val="0"/>
                <w:sz w:val="20"/>
              </w:rPr>
              <w:t>1</w:t>
            </w:r>
          </w:p>
        </w:tc>
        <w:tc>
          <w:tcPr>
            <w:tcW w:type="dxa" w:w="1134"/>
            <w:shd w:val="clear" w:color="auto" w:fill="FFFFFF"/>
          </w:tcPr>
          <w:p>
            <w:pPr>
              <w:spacing w:before="20" w:after="20"/>
              <w:jc w:val="left"/>
            </w:pPr>
            <w:r/>
            <w:r>
              <w:rPr>
                <w:rFonts w:ascii="Arial" w:hAnsi="Arial"/>
                <w:b w:val="0"/>
                <w:i w:val="0"/>
                <w:sz w:val="20"/>
              </w:rPr>
              <w:t>5.0%</w:t>
            </w:r>
          </w:p>
        </w:tc>
      </w:tr>
      <w:tr>
        <w:tc>
          <w:tcPr>
            <w:tcW w:type="dxa" w:w="3118"/>
            <w:shd w:val="clear" w:color="auto" w:fill="EEF3FB"/>
          </w:tcPr>
          <w:p>
            <w:pPr>
              <w:spacing w:before="20" w:after="20"/>
              <w:jc w:val="left"/>
            </w:pPr>
            <w:r/>
            <w:r>
              <w:rPr>
                <w:rFonts w:ascii="Arial" w:hAnsi="Arial"/>
                <w:b w:val="0"/>
                <w:i w:val="0"/>
                <w:sz w:val="20"/>
              </w:rPr>
            </w:r>
          </w:p>
        </w:tc>
        <w:tc>
          <w:tcPr>
            <w:tcW w:type="dxa" w:w="2551"/>
            <w:shd w:val="clear" w:color="auto" w:fill="EEF3FB"/>
          </w:tcPr>
          <w:p>
            <w:pPr>
              <w:spacing w:before="20" w:after="20"/>
              <w:jc w:val="left"/>
            </w:pPr>
            <w:r/>
            <w:r>
              <w:rPr>
                <w:rFonts w:ascii="Arial" w:hAnsi="Arial"/>
                <w:b w:val="0"/>
                <w:i w:val="0"/>
                <w:sz w:val="20"/>
              </w:rPr>
              <w:t>Diploma</w:t>
            </w:r>
          </w:p>
        </w:tc>
        <w:tc>
          <w:tcPr>
            <w:tcW w:type="dxa" w:w="850"/>
            <w:shd w:val="clear" w:color="auto" w:fill="EEF3FB"/>
          </w:tcPr>
          <w:p>
            <w:pPr>
              <w:spacing w:before="20" w:after="20"/>
              <w:jc w:val="left"/>
            </w:pPr>
            <w:r/>
            <w:r>
              <w:rPr>
                <w:rFonts w:ascii="Arial" w:hAnsi="Arial"/>
                <w:b w:val="0"/>
                <w:i w:val="0"/>
                <w:sz w:val="20"/>
              </w:rPr>
              <w:t>3</w:t>
            </w:r>
          </w:p>
        </w:tc>
        <w:tc>
          <w:tcPr>
            <w:tcW w:type="dxa" w:w="1134"/>
            <w:shd w:val="clear" w:color="auto" w:fill="EEF3FB"/>
          </w:tcPr>
          <w:p>
            <w:pPr>
              <w:spacing w:before="20" w:after="20"/>
              <w:jc w:val="left"/>
            </w:pPr>
            <w:r/>
            <w:r>
              <w:rPr>
                <w:rFonts w:ascii="Arial" w:hAnsi="Arial"/>
                <w:b w:val="0"/>
                <w:i w:val="0"/>
                <w:sz w:val="20"/>
              </w:rPr>
              <w:t>15.0%</w:t>
            </w:r>
          </w:p>
        </w:tc>
      </w:tr>
      <w:tr>
        <w:tc>
          <w:tcPr>
            <w:tcW w:type="dxa" w:w="3118"/>
            <w:shd w:val="clear" w:color="auto" w:fill="FFFFFF"/>
          </w:tcPr>
          <w:p>
            <w:pPr>
              <w:spacing w:before="20" w:after="20"/>
              <w:jc w:val="left"/>
            </w:pPr>
            <w:r/>
            <w:r>
              <w:rPr>
                <w:rFonts w:ascii="Arial" w:hAnsi="Arial"/>
                <w:b w:val="0"/>
                <w:i w:val="0"/>
                <w:sz w:val="20"/>
              </w:rPr>
            </w:r>
          </w:p>
        </w:tc>
        <w:tc>
          <w:tcPr>
            <w:tcW w:type="dxa" w:w="2551"/>
            <w:shd w:val="clear" w:color="auto" w:fill="FFFFFF"/>
          </w:tcPr>
          <w:p>
            <w:pPr>
              <w:spacing w:before="20" w:after="20"/>
              <w:jc w:val="left"/>
            </w:pPr>
            <w:r/>
            <w:r>
              <w:rPr>
                <w:rFonts w:ascii="Arial" w:hAnsi="Arial"/>
                <w:b w:val="0"/>
                <w:i w:val="0"/>
                <w:sz w:val="20"/>
              </w:rPr>
              <w:t>Degree</w:t>
            </w:r>
          </w:p>
        </w:tc>
        <w:tc>
          <w:tcPr>
            <w:tcW w:type="dxa" w:w="850"/>
            <w:shd w:val="clear" w:color="auto" w:fill="FFFFFF"/>
          </w:tcPr>
          <w:p>
            <w:pPr>
              <w:spacing w:before="20" w:after="20"/>
              <w:jc w:val="left"/>
            </w:pPr>
            <w:r/>
            <w:r>
              <w:rPr>
                <w:rFonts w:ascii="Arial" w:hAnsi="Arial"/>
                <w:b w:val="0"/>
                <w:i w:val="0"/>
                <w:sz w:val="20"/>
              </w:rPr>
              <w:t>15</w:t>
            </w:r>
          </w:p>
        </w:tc>
        <w:tc>
          <w:tcPr>
            <w:tcW w:type="dxa" w:w="1134"/>
            <w:shd w:val="clear" w:color="auto" w:fill="FFFFFF"/>
          </w:tcPr>
          <w:p>
            <w:pPr>
              <w:spacing w:before="20" w:after="20"/>
              <w:jc w:val="left"/>
            </w:pPr>
            <w:r/>
            <w:r>
              <w:rPr>
                <w:rFonts w:ascii="Arial" w:hAnsi="Arial"/>
                <w:b w:val="0"/>
                <w:i w:val="0"/>
                <w:sz w:val="20"/>
              </w:rPr>
              <w:t>75.0%</w:t>
            </w:r>
          </w:p>
        </w:tc>
      </w:tr>
      <w:tr>
        <w:tc>
          <w:tcPr>
            <w:tcW w:type="dxa" w:w="3118"/>
            <w:shd w:val="clear" w:color="auto" w:fill="EEF3FB"/>
          </w:tcPr>
          <w:p>
            <w:pPr>
              <w:spacing w:before="20" w:after="20"/>
              <w:jc w:val="left"/>
            </w:pPr>
            <w:r/>
            <w:r>
              <w:rPr>
                <w:rFonts w:ascii="Arial" w:hAnsi="Arial"/>
                <w:b w:val="0"/>
                <w:i w:val="0"/>
                <w:sz w:val="20"/>
              </w:rPr>
            </w:r>
          </w:p>
        </w:tc>
        <w:tc>
          <w:tcPr>
            <w:tcW w:type="dxa" w:w="2551"/>
            <w:shd w:val="clear" w:color="auto" w:fill="EEF3FB"/>
          </w:tcPr>
          <w:p>
            <w:pPr>
              <w:spacing w:before="20" w:after="20"/>
              <w:jc w:val="left"/>
            </w:pPr>
            <w:r/>
            <w:r>
              <w:rPr>
                <w:rFonts w:ascii="Arial" w:hAnsi="Arial"/>
                <w:b w:val="0"/>
                <w:i w:val="0"/>
                <w:sz w:val="20"/>
              </w:rPr>
              <w:t>Postgraduate</w:t>
            </w:r>
          </w:p>
        </w:tc>
        <w:tc>
          <w:tcPr>
            <w:tcW w:type="dxa" w:w="850"/>
            <w:shd w:val="clear" w:color="auto" w:fill="EEF3FB"/>
          </w:tcPr>
          <w:p>
            <w:pPr>
              <w:spacing w:before="20" w:after="20"/>
              <w:jc w:val="left"/>
            </w:pPr>
            <w:r/>
            <w:r>
              <w:rPr>
                <w:rFonts w:ascii="Arial" w:hAnsi="Arial"/>
                <w:b w:val="0"/>
                <w:i w:val="0"/>
                <w:sz w:val="20"/>
              </w:rPr>
              <w:t>1</w:t>
            </w:r>
          </w:p>
        </w:tc>
        <w:tc>
          <w:tcPr>
            <w:tcW w:type="dxa" w:w="1134"/>
            <w:shd w:val="clear" w:color="auto" w:fill="EEF3FB"/>
          </w:tcPr>
          <w:p>
            <w:pPr>
              <w:spacing w:before="20" w:after="20"/>
              <w:jc w:val="left"/>
            </w:pPr>
            <w:r/>
            <w:r>
              <w:rPr>
                <w:rFonts w:ascii="Arial" w:hAnsi="Arial"/>
                <w:b w:val="0"/>
                <w:i w:val="0"/>
                <w:sz w:val="20"/>
              </w:rPr>
              <w:t>5.0%</w:t>
            </w:r>
          </w:p>
        </w:tc>
      </w:tr>
      <w:tr>
        <w:tc>
          <w:tcPr>
            <w:tcW w:type="dxa" w:w="3118"/>
            <w:shd w:val="clear" w:color="auto" w:fill="FFFFFF"/>
          </w:tcPr>
          <w:p>
            <w:pPr>
              <w:spacing w:before="20" w:after="20"/>
              <w:jc w:val="left"/>
            </w:pPr>
            <w:r/>
            <w:r>
              <w:rPr>
                <w:rFonts w:ascii="Arial" w:hAnsi="Arial"/>
                <w:b w:val="0"/>
                <w:i w:val="0"/>
                <w:sz w:val="20"/>
              </w:rPr>
              <w:t>Prior Chatbot Experience</w:t>
            </w:r>
          </w:p>
        </w:tc>
        <w:tc>
          <w:tcPr>
            <w:tcW w:type="dxa" w:w="2551"/>
            <w:shd w:val="clear" w:color="auto" w:fill="FFFFFF"/>
          </w:tcPr>
          <w:p>
            <w:pPr>
              <w:spacing w:before="20" w:after="20"/>
              <w:jc w:val="left"/>
            </w:pPr>
            <w:r/>
            <w:r>
              <w:rPr>
                <w:rFonts w:ascii="Arial" w:hAnsi="Arial"/>
                <w:b w:val="0"/>
                <w:i w:val="0"/>
                <w:sz w:val="20"/>
              </w:rPr>
              <w:t>Yes</w:t>
            </w:r>
          </w:p>
        </w:tc>
        <w:tc>
          <w:tcPr>
            <w:tcW w:type="dxa" w:w="850"/>
            <w:shd w:val="clear" w:color="auto" w:fill="FFFFFF"/>
          </w:tcPr>
          <w:p>
            <w:pPr>
              <w:spacing w:before="20" w:after="20"/>
              <w:jc w:val="left"/>
            </w:pPr>
            <w:r/>
            <w:r>
              <w:rPr>
                <w:rFonts w:ascii="Arial" w:hAnsi="Arial"/>
                <w:b w:val="0"/>
                <w:i w:val="0"/>
                <w:sz w:val="20"/>
              </w:rPr>
              <w:t>18</w:t>
            </w:r>
          </w:p>
        </w:tc>
        <w:tc>
          <w:tcPr>
            <w:tcW w:type="dxa" w:w="1134"/>
            <w:shd w:val="clear" w:color="auto" w:fill="FFFFFF"/>
          </w:tcPr>
          <w:p>
            <w:pPr>
              <w:spacing w:before="20" w:after="20"/>
              <w:jc w:val="left"/>
            </w:pPr>
            <w:r/>
            <w:r>
              <w:rPr>
                <w:rFonts w:ascii="Arial" w:hAnsi="Arial"/>
                <w:b w:val="0"/>
                <w:i w:val="0"/>
                <w:sz w:val="20"/>
              </w:rPr>
              <w:t>90.0%</w:t>
            </w:r>
          </w:p>
        </w:tc>
      </w:tr>
      <w:tr>
        <w:tc>
          <w:tcPr>
            <w:tcW w:type="dxa" w:w="3118"/>
            <w:shd w:val="clear" w:color="auto" w:fill="EEF3FB"/>
          </w:tcPr>
          <w:p>
            <w:pPr>
              <w:spacing w:before="20" w:after="20"/>
              <w:jc w:val="left"/>
            </w:pPr>
            <w:r/>
            <w:r>
              <w:rPr>
                <w:rFonts w:ascii="Arial" w:hAnsi="Arial"/>
                <w:b w:val="0"/>
                <w:i w:val="0"/>
                <w:sz w:val="20"/>
              </w:rPr>
            </w:r>
          </w:p>
        </w:tc>
        <w:tc>
          <w:tcPr>
            <w:tcW w:type="dxa" w:w="2551"/>
            <w:shd w:val="clear" w:color="auto" w:fill="EEF3FB"/>
          </w:tcPr>
          <w:p>
            <w:pPr>
              <w:spacing w:before="20" w:after="20"/>
              <w:jc w:val="left"/>
            </w:pPr>
            <w:r/>
            <w:r>
              <w:rPr>
                <w:rFonts w:ascii="Arial" w:hAnsi="Arial"/>
                <w:b w:val="0"/>
                <w:i w:val="0"/>
                <w:sz w:val="20"/>
              </w:rPr>
              <w:t>No</w:t>
            </w:r>
          </w:p>
        </w:tc>
        <w:tc>
          <w:tcPr>
            <w:tcW w:type="dxa" w:w="850"/>
            <w:shd w:val="clear" w:color="auto" w:fill="EEF3FB"/>
          </w:tcPr>
          <w:p>
            <w:pPr>
              <w:spacing w:before="20" w:after="20"/>
              <w:jc w:val="left"/>
            </w:pPr>
            <w:r/>
            <w:r>
              <w:rPr>
                <w:rFonts w:ascii="Arial" w:hAnsi="Arial"/>
                <w:b w:val="0"/>
                <w:i w:val="0"/>
                <w:sz w:val="20"/>
              </w:rPr>
              <w:t>2</w:t>
            </w:r>
          </w:p>
        </w:tc>
        <w:tc>
          <w:tcPr>
            <w:tcW w:type="dxa" w:w="1134"/>
            <w:shd w:val="clear" w:color="auto" w:fill="EEF3FB"/>
          </w:tcPr>
          <w:p>
            <w:pPr>
              <w:spacing w:before="20" w:after="20"/>
              <w:jc w:val="left"/>
            </w:pPr>
            <w:r/>
            <w:r>
              <w:rPr>
                <w:rFonts w:ascii="Arial" w:hAnsi="Arial"/>
                <w:b w:val="0"/>
                <w:i w:val="0"/>
                <w:sz w:val="20"/>
              </w:rPr>
              <w:t>10.0%</w:t>
            </w:r>
          </w:p>
        </w:tc>
      </w:tr>
      <w:tr>
        <w:tc>
          <w:tcPr>
            <w:tcW w:type="dxa" w:w="3118"/>
            <w:shd w:val="clear" w:color="auto" w:fill="FFFFFF"/>
          </w:tcPr>
          <w:p>
            <w:pPr>
              <w:spacing w:before="20" w:after="20"/>
              <w:jc w:val="left"/>
            </w:pPr>
            <w:r/>
            <w:r>
              <w:rPr>
                <w:rFonts w:ascii="Arial" w:hAnsi="Arial"/>
                <w:b w:val="0"/>
                <w:i w:val="0"/>
                <w:sz w:val="20"/>
              </w:rPr>
              <w:t>Prior Mental Health App Experience</w:t>
            </w:r>
          </w:p>
        </w:tc>
        <w:tc>
          <w:tcPr>
            <w:tcW w:type="dxa" w:w="2551"/>
            <w:shd w:val="clear" w:color="auto" w:fill="FFFFFF"/>
          </w:tcPr>
          <w:p>
            <w:pPr>
              <w:spacing w:before="20" w:after="20"/>
              <w:jc w:val="left"/>
            </w:pPr>
            <w:r/>
            <w:r>
              <w:rPr>
                <w:rFonts w:ascii="Arial" w:hAnsi="Arial"/>
                <w:b w:val="0"/>
                <w:i w:val="0"/>
                <w:sz w:val="20"/>
              </w:rPr>
              <w:t>Yes</w:t>
            </w:r>
          </w:p>
        </w:tc>
        <w:tc>
          <w:tcPr>
            <w:tcW w:type="dxa" w:w="850"/>
            <w:shd w:val="clear" w:color="auto" w:fill="FFFFFF"/>
          </w:tcPr>
          <w:p>
            <w:pPr>
              <w:spacing w:before="20" w:after="20"/>
              <w:jc w:val="left"/>
            </w:pPr>
            <w:r/>
            <w:r>
              <w:rPr>
                <w:rFonts w:ascii="Arial" w:hAnsi="Arial"/>
                <w:b w:val="0"/>
                <w:i w:val="0"/>
                <w:sz w:val="20"/>
              </w:rPr>
              <w:t>9</w:t>
            </w:r>
          </w:p>
        </w:tc>
        <w:tc>
          <w:tcPr>
            <w:tcW w:type="dxa" w:w="1134"/>
            <w:shd w:val="clear" w:color="auto" w:fill="FFFFFF"/>
          </w:tcPr>
          <w:p>
            <w:pPr>
              <w:spacing w:before="20" w:after="20"/>
              <w:jc w:val="left"/>
            </w:pPr>
            <w:r/>
            <w:r>
              <w:rPr>
                <w:rFonts w:ascii="Arial" w:hAnsi="Arial"/>
                <w:b w:val="0"/>
                <w:i w:val="0"/>
                <w:sz w:val="20"/>
              </w:rPr>
              <w:t>45.0%</w:t>
            </w:r>
          </w:p>
        </w:tc>
      </w:tr>
      <w:tr>
        <w:tc>
          <w:tcPr>
            <w:tcW w:type="dxa" w:w="3118"/>
            <w:shd w:val="clear" w:color="auto" w:fill="EEF3FB"/>
          </w:tcPr>
          <w:p>
            <w:pPr>
              <w:spacing w:before="20" w:after="20"/>
              <w:jc w:val="left"/>
            </w:pPr>
            <w:r/>
            <w:r>
              <w:rPr>
                <w:rFonts w:ascii="Arial" w:hAnsi="Arial"/>
                <w:b w:val="0"/>
                <w:i w:val="0"/>
                <w:sz w:val="20"/>
              </w:rPr>
            </w:r>
          </w:p>
        </w:tc>
        <w:tc>
          <w:tcPr>
            <w:tcW w:type="dxa" w:w="2551"/>
            <w:shd w:val="clear" w:color="auto" w:fill="EEF3FB"/>
          </w:tcPr>
          <w:p>
            <w:pPr>
              <w:spacing w:before="20" w:after="20"/>
              <w:jc w:val="left"/>
            </w:pPr>
            <w:r/>
            <w:r>
              <w:rPr>
                <w:rFonts w:ascii="Arial" w:hAnsi="Arial"/>
                <w:b w:val="0"/>
                <w:i w:val="0"/>
                <w:sz w:val="20"/>
              </w:rPr>
              <w:t>No</w:t>
            </w:r>
          </w:p>
        </w:tc>
        <w:tc>
          <w:tcPr>
            <w:tcW w:type="dxa" w:w="850"/>
            <w:shd w:val="clear" w:color="auto" w:fill="EEF3FB"/>
          </w:tcPr>
          <w:p>
            <w:pPr>
              <w:spacing w:before="20" w:after="20"/>
              <w:jc w:val="left"/>
            </w:pPr>
            <w:r/>
            <w:r>
              <w:rPr>
                <w:rFonts w:ascii="Arial" w:hAnsi="Arial"/>
                <w:b w:val="0"/>
                <w:i w:val="0"/>
                <w:sz w:val="20"/>
              </w:rPr>
              <w:t>11</w:t>
            </w:r>
          </w:p>
        </w:tc>
        <w:tc>
          <w:tcPr>
            <w:tcW w:type="dxa" w:w="1134"/>
            <w:shd w:val="clear" w:color="auto" w:fill="EEF3FB"/>
          </w:tcPr>
          <w:p>
            <w:pPr>
              <w:spacing w:before="20" w:after="20"/>
              <w:jc w:val="left"/>
            </w:pPr>
            <w:r/>
            <w:r>
              <w:rPr>
                <w:rFonts w:ascii="Arial" w:hAnsi="Arial"/>
                <w:b w:val="0"/>
                <w:i w:val="0"/>
                <w:sz w:val="20"/>
              </w:rPr>
              <w:t>55.0%</w:t>
            </w:r>
          </w:p>
        </w:tc>
      </w:tr>
    </w:tbl>
    <w:p>
      <w:pPr>
        <w:spacing w:after="40"/>
      </w:pPr>
    </w:p>
    <w:p>
      <w:pPr>
        <w:spacing w:before="160" w:after="80"/>
      </w:pPr>
      <w:r>
        <w:rPr>
          <w:rFonts w:ascii="Arial" w:hAnsi="Arial"/>
          <w:b/>
          <w:i w:val="0"/>
          <w:color w:val="2E5FA3"/>
          <w:sz w:val="26"/>
        </w:rPr>
        <w:t>2.4  Materials</w:t>
      </w:r>
    </w:p>
    <w:p>
      <w:pPr>
        <w:spacing w:before="0" w:after="120"/>
        <w:jc w:val="left"/>
      </w:pPr>
      <w:r>
        <w:rPr>
          <w:rFonts w:ascii="Arial" w:hAnsi="Arial"/>
          <w:b w:val="0"/>
          <w:i w:val="0"/>
          <w:sz w:val="22"/>
        </w:rPr>
        <w:t>The following instruments and tools were used during the field testing:</w:t>
      </w:r>
    </w:p>
    <w:tbl>
      <w:tblPr>
        <w:tblStyle w:val="TableGrid"/>
        <w:tblW w:type="auto" w:w="0"/>
        <w:jc w:val="center"/>
        <w:tblLook w:firstColumn="1" w:firstRow="1" w:lastColumn="0" w:lastRow="0" w:noHBand="0" w:noVBand="1" w:val="04A0"/>
      </w:tblPr>
      <w:tblGrid>
        <w:gridCol w:w="3009"/>
        <w:gridCol w:w="3009"/>
        <w:gridCol w:w="3009"/>
      </w:tblGrid>
      <w:tr>
        <w:tc>
          <w:tcPr>
            <w:tcW w:type="dxa" w:w="567"/>
            <w:shd w:val="clear" w:color="auto" w:fill="2E5FA3"/>
          </w:tcPr>
          <w:p>
            <w:pPr>
              <w:spacing w:before="20" w:after="20"/>
              <w:jc w:val="center"/>
            </w:pPr>
            <w:r/>
            <w:r>
              <w:rPr>
                <w:rFonts w:ascii="Arial" w:hAnsi="Arial"/>
                <w:b/>
                <w:i w:val="0"/>
                <w:color w:val="FFFFFF"/>
                <w:sz w:val="20"/>
              </w:rPr>
              <w:t>#</w:t>
            </w:r>
          </w:p>
        </w:tc>
        <w:tc>
          <w:tcPr>
            <w:tcW w:type="dxa" w:w="2551"/>
            <w:shd w:val="clear" w:color="auto" w:fill="2E5FA3"/>
          </w:tcPr>
          <w:p>
            <w:pPr>
              <w:spacing w:before="20" w:after="20"/>
              <w:jc w:val="center"/>
            </w:pPr>
            <w:r/>
            <w:r>
              <w:rPr>
                <w:rFonts w:ascii="Arial" w:hAnsi="Arial"/>
                <w:b/>
                <w:i w:val="0"/>
                <w:color w:val="FFFFFF"/>
                <w:sz w:val="20"/>
              </w:rPr>
              <w:t>Material</w:t>
            </w:r>
          </w:p>
        </w:tc>
        <w:tc>
          <w:tcPr>
            <w:tcW w:type="dxa" w:w="5669"/>
            <w:shd w:val="clear" w:color="auto" w:fill="2E5FA3"/>
          </w:tcPr>
          <w:p>
            <w:pPr>
              <w:spacing w:before="20" w:after="20"/>
              <w:jc w:val="center"/>
            </w:pPr>
            <w:r/>
            <w:r>
              <w:rPr>
                <w:rFonts w:ascii="Arial" w:hAnsi="Arial"/>
                <w:b/>
                <w:i w:val="0"/>
                <w:color w:val="FFFFFF"/>
                <w:sz w:val="20"/>
              </w:rPr>
              <w:t>Description</w:t>
            </w:r>
          </w:p>
        </w:tc>
      </w:tr>
      <w:tr>
        <w:tc>
          <w:tcPr>
            <w:tcW w:type="dxa" w:w="567"/>
            <w:shd w:val="clear" w:color="auto" w:fill="EEF3FB"/>
          </w:tcPr>
          <w:p>
            <w:pPr>
              <w:spacing w:before="20" w:after="20"/>
              <w:jc w:val="left"/>
            </w:pPr>
            <w:r/>
            <w:r>
              <w:rPr>
                <w:rFonts w:ascii="Arial" w:hAnsi="Arial"/>
                <w:b w:val="0"/>
                <w:i w:val="0"/>
                <w:sz w:val="20"/>
              </w:rPr>
              <w:t>1</w:t>
            </w:r>
          </w:p>
        </w:tc>
        <w:tc>
          <w:tcPr>
            <w:tcW w:type="dxa" w:w="2551"/>
            <w:shd w:val="clear" w:color="auto" w:fill="EEF3FB"/>
          </w:tcPr>
          <w:p>
            <w:pPr>
              <w:spacing w:before="20" w:after="20"/>
              <w:jc w:val="left"/>
            </w:pPr>
            <w:r/>
            <w:r>
              <w:rPr>
                <w:rFonts w:ascii="Arial" w:hAnsi="Arial"/>
                <w:b w:val="0"/>
                <w:i w:val="0"/>
                <w:sz w:val="20"/>
              </w:rPr>
              <w:t>Mindbot Web Application</w:t>
            </w:r>
          </w:p>
        </w:tc>
        <w:tc>
          <w:tcPr>
            <w:tcW w:type="dxa" w:w="5669"/>
            <w:shd w:val="clear" w:color="auto" w:fill="EEF3FB"/>
          </w:tcPr>
          <w:p>
            <w:pPr>
              <w:spacing w:before="20" w:after="20"/>
              <w:jc w:val="left"/>
            </w:pPr>
            <w:r/>
            <w:r>
              <w:rPr>
                <w:rFonts w:ascii="Arial" w:hAnsi="Arial"/>
                <w:b w:val="0"/>
                <w:i w:val="0"/>
                <w:sz w:val="20"/>
              </w:rPr>
              <w:t>The system prototype accessible via a local web server (Flask backend + HTML/CSS/JS frontend). Participants interacted through a standard web browser.</w:t>
            </w:r>
          </w:p>
        </w:tc>
      </w:tr>
      <w:tr>
        <w:tc>
          <w:tcPr>
            <w:tcW w:type="dxa" w:w="567"/>
            <w:shd w:val="clear" w:color="auto" w:fill="FFFFFF"/>
          </w:tcPr>
          <w:p>
            <w:pPr>
              <w:spacing w:before="20" w:after="20"/>
              <w:jc w:val="left"/>
            </w:pPr>
            <w:r/>
            <w:r>
              <w:rPr>
                <w:rFonts w:ascii="Arial" w:hAnsi="Arial"/>
                <w:b w:val="0"/>
                <w:i w:val="0"/>
                <w:sz w:val="20"/>
              </w:rPr>
              <w:t>2</w:t>
            </w:r>
          </w:p>
        </w:tc>
        <w:tc>
          <w:tcPr>
            <w:tcW w:type="dxa" w:w="2551"/>
            <w:shd w:val="clear" w:color="auto" w:fill="FFFFFF"/>
          </w:tcPr>
          <w:p>
            <w:pPr>
              <w:spacing w:before="20" w:after="20"/>
              <w:jc w:val="left"/>
            </w:pPr>
            <w:r/>
            <w:r>
              <w:rPr>
                <w:rFonts w:ascii="Arial" w:hAnsi="Arial"/>
                <w:b w:val="0"/>
                <w:i w:val="0"/>
                <w:sz w:val="20"/>
              </w:rPr>
              <w:t>Google Form Questionnaire</w:t>
            </w:r>
          </w:p>
        </w:tc>
        <w:tc>
          <w:tcPr>
            <w:tcW w:type="dxa" w:w="5669"/>
            <w:shd w:val="clear" w:color="auto" w:fill="FFFFFF"/>
          </w:tcPr>
          <w:p>
            <w:pPr>
              <w:spacing w:before="20" w:after="20"/>
              <w:jc w:val="left"/>
            </w:pPr>
            <w:r/>
            <w:r>
              <w:rPr>
                <w:rFonts w:ascii="Arial" w:hAnsi="Arial"/>
                <w:b w:val="0"/>
                <w:i w:val="0"/>
                <w:sz w:val="20"/>
              </w:rPr>
              <w:t>A structured post-interaction questionnaire with 20 Likert-scale items (1=Strongly Disagree to 5=Strongly Agree) across four dimensions: Usability, Functionality, Accuracy, and Performance, plus 3 Yes/No acceptance questions and 1 open-ended question.</w:t>
            </w:r>
          </w:p>
        </w:tc>
      </w:tr>
      <w:tr>
        <w:tc>
          <w:tcPr>
            <w:tcW w:type="dxa" w:w="567"/>
            <w:shd w:val="clear" w:color="auto" w:fill="EEF3FB"/>
          </w:tcPr>
          <w:p>
            <w:pPr>
              <w:spacing w:before="20" w:after="20"/>
              <w:jc w:val="left"/>
            </w:pPr>
            <w:r/>
            <w:r>
              <w:rPr>
                <w:rFonts w:ascii="Arial" w:hAnsi="Arial"/>
                <w:b w:val="0"/>
                <w:i w:val="0"/>
                <w:sz w:val="20"/>
              </w:rPr>
              <w:t>3</w:t>
            </w:r>
          </w:p>
        </w:tc>
        <w:tc>
          <w:tcPr>
            <w:tcW w:type="dxa" w:w="2551"/>
            <w:shd w:val="clear" w:color="auto" w:fill="EEF3FB"/>
          </w:tcPr>
          <w:p>
            <w:pPr>
              <w:spacing w:before="20" w:after="20"/>
              <w:jc w:val="left"/>
            </w:pPr>
            <w:r/>
            <w:r>
              <w:rPr>
                <w:rFonts w:ascii="Arial" w:hAnsi="Arial"/>
                <w:b w:val="0"/>
                <w:i w:val="0"/>
                <w:sz w:val="20"/>
              </w:rPr>
              <w:t>Scenario-Based Interaction Prompts</w:t>
            </w:r>
          </w:p>
        </w:tc>
        <w:tc>
          <w:tcPr>
            <w:tcW w:type="dxa" w:w="5669"/>
            <w:shd w:val="clear" w:color="auto" w:fill="EEF3FB"/>
          </w:tcPr>
          <w:p>
            <w:pPr>
              <w:spacing w:before="20" w:after="20"/>
              <w:jc w:val="left"/>
            </w:pPr>
            <w:r/>
            <w:r>
              <w:rPr>
                <w:rFonts w:ascii="Arial" w:hAnsi="Arial"/>
                <w:b w:val="0"/>
                <w:i w:val="0"/>
                <w:sz w:val="20"/>
              </w:rPr>
              <w:t>Example scenarios (expressing anxiety, sadness, or neutral statements in both languages) to ensure consistent interaction across participants.</w:t>
            </w:r>
          </w:p>
        </w:tc>
      </w:tr>
      <w:tr>
        <w:tc>
          <w:tcPr>
            <w:tcW w:type="dxa" w:w="567"/>
            <w:shd w:val="clear" w:color="auto" w:fill="FFFFFF"/>
          </w:tcPr>
          <w:p>
            <w:pPr>
              <w:spacing w:before="20" w:after="20"/>
              <w:jc w:val="left"/>
            </w:pPr>
            <w:r/>
            <w:r>
              <w:rPr>
                <w:rFonts w:ascii="Arial" w:hAnsi="Arial"/>
                <w:b w:val="0"/>
                <w:i w:val="0"/>
                <w:sz w:val="20"/>
              </w:rPr>
              <w:t>4</w:t>
            </w:r>
          </w:p>
        </w:tc>
        <w:tc>
          <w:tcPr>
            <w:tcW w:type="dxa" w:w="2551"/>
            <w:shd w:val="clear" w:color="auto" w:fill="FFFFFF"/>
          </w:tcPr>
          <w:p>
            <w:pPr>
              <w:spacing w:before="20" w:after="20"/>
              <w:jc w:val="left"/>
            </w:pPr>
            <w:r/>
            <w:r>
              <w:rPr>
                <w:rFonts w:ascii="Arial" w:hAnsi="Arial"/>
                <w:b w:val="0"/>
                <w:i w:val="0"/>
                <w:sz w:val="20"/>
              </w:rPr>
              <w:t>Informed Consent Form</w:t>
            </w:r>
          </w:p>
        </w:tc>
        <w:tc>
          <w:tcPr>
            <w:tcW w:type="dxa" w:w="5669"/>
            <w:shd w:val="clear" w:color="auto" w:fill="FFFFFF"/>
          </w:tcPr>
          <w:p>
            <w:pPr>
              <w:spacing w:before="20" w:after="20"/>
              <w:jc w:val="left"/>
            </w:pPr>
            <w:r/>
            <w:r>
              <w:rPr>
                <w:rFonts w:ascii="Arial" w:hAnsi="Arial"/>
                <w:b w:val="0"/>
                <w:i w:val="0"/>
                <w:sz w:val="20"/>
              </w:rPr>
              <w:t>A brief online consent form at the start of the Google Form. All 20 participants provided consent.</w:t>
            </w:r>
          </w:p>
        </w:tc>
      </w:tr>
    </w:tbl>
    <w:p>
      <w:pPr>
        <w:spacing w:after="40"/>
      </w:pPr>
    </w:p>
    <w:p>
      <w:pPr>
        <w:spacing w:before="160" w:after="80"/>
      </w:pPr>
      <w:r>
        <w:rPr>
          <w:rFonts w:ascii="Arial" w:hAnsi="Arial"/>
          <w:b/>
          <w:i w:val="0"/>
          <w:color w:val="2E5FA3"/>
          <w:sz w:val="26"/>
        </w:rPr>
        <w:t>2.5  Procedure for Conducting the Evaluation</w:t>
      </w:r>
    </w:p>
    <w:p>
      <w:pPr>
        <w:spacing w:before="0" w:after="120"/>
        <w:jc w:val="left"/>
      </w:pPr>
      <w:r>
        <w:rPr>
          <w:rFonts w:ascii="Arial" w:hAnsi="Arial"/>
          <w:b w:val="0"/>
          <w:i w:val="0"/>
          <w:sz w:val="22"/>
        </w:rPr>
        <w:t>The evaluation was conducted using the following step-by-step procedure:</w:t>
      </w:r>
    </w:p>
    <w:p>
      <w:pPr>
        <w:spacing w:after="80" w:before="0"/>
      </w:pPr>
      <w:r>
        <w:rPr>
          <w:rFonts w:ascii="Arial" w:hAnsi="Arial"/>
          <w:b/>
          <w:i w:val="0"/>
          <w:sz w:val="22"/>
        </w:rPr>
        <w:t xml:space="preserve">Step 1 - Briefing: </w:t>
      </w:r>
      <w:r>
        <w:rPr>
          <w:rFonts w:ascii="Arial" w:hAnsi="Arial"/>
          <w:b w:val="0"/>
          <w:i w:val="0"/>
          <w:sz w:val="22"/>
        </w:rPr>
        <w:t>Participants were briefed via the Google Form introduction on the study purpose, nature of Mindbot, and what was expected of them.</w:t>
      </w:r>
    </w:p>
    <w:p>
      <w:pPr>
        <w:spacing w:after="80" w:before="0"/>
      </w:pPr>
      <w:r>
        <w:rPr>
          <w:rFonts w:ascii="Arial" w:hAnsi="Arial"/>
          <w:b/>
          <w:i w:val="0"/>
          <w:sz w:val="22"/>
        </w:rPr>
        <w:t xml:space="preserve">Step 2 - Consent: </w:t>
      </w:r>
      <w:r>
        <w:rPr>
          <w:rFonts w:ascii="Arial" w:hAnsi="Arial"/>
          <w:b w:val="0"/>
          <w:i w:val="0"/>
          <w:sz w:val="22"/>
        </w:rPr>
        <w:t>Participants acknowledged and agreed to the informed consent statement. All 20 participants provided consent before proceeding.</w:t>
      </w:r>
    </w:p>
    <w:p>
      <w:pPr>
        <w:spacing w:after="80" w:before="0"/>
      </w:pPr>
      <w:r>
        <w:rPr>
          <w:rFonts w:ascii="Arial" w:hAnsi="Arial"/>
          <w:b/>
          <w:i w:val="0"/>
          <w:sz w:val="22"/>
        </w:rPr>
        <w:t xml:space="preserve">Step 3 - Interaction Session: </w:t>
      </w:r>
      <w:r>
        <w:rPr>
          <w:rFonts w:ascii="Arial" w:hAnsi="Arial"/>
          <w:b w:val="0"/>
          <w:i w:val="0"/>
          <w:sz w:val="22"/>
        </w:rPr>
        <w:t>Participants interacted with Mindbot for approximately 5-10 minutes, exploring different emotional contexts in both English and Malay.</w:t>
      </w:r>
    </w:p>
    <w:p>
      <w:pPr>
        <w:spacing w:after="80" w:before="0"/>
      </w:pPr>
      <w:r>
        <w:rPr>
          <w:rFonts w:ascii="Arial" w:hAnsi="Arial"/>
          <w:b/>
          <w:i w:val="0"/>
          <w:sz w:val="22"/>
        </w:rPr>
        <w:t xml:space="preserve">Step 4 - Observation: </w:t>
      </w:r>
      <w:r>
        <w:rPr>
          <w:rFonts w:ascii="Arial" w:hAnsi="Arial"/>
          <w:b w:val="0"/>
          <w:i w:val="0"/>
          <w:sz w:val="22"/>
        </w:rPr>
        <w:t>For in-person sessions, the researcher observed interactions noting confusion, errors, or notable reactions without interfering.</w:t>
      </w:r>
    </w:p>
    <w:p>
      <w:pPr>
        <w:spacing w:after="80" w:before="0"/>
      </w:pPr>
      <w:r>
        <w:rPr>
          <w:rFonts w:ascii="Arial" w:hAnsi="Arial"/>
          <w:b/>
          <w:i w:val="0"/>
          <w:sz w:val="22"/>
        </w:rPr>
        <w:t xml:space="preserve">Step 5 - Questionnaire Completion: </w:t>
      </w:r>
      <w:r>
        <w:rPr>
          <w:rFonts w:ascii="Arial" w:hAnsi="Arial"/>
          <w:b w:val="0"/>
          <w:i w:val="0"/>
          <w:sz w:val="22"/>
        </w:rPr>
        <w:t>After interaction, participants completed the Google Form questionnaire covering demographics, Likert-scale items, acceptance questions, and open-ended suggestions.</w:t>
      </w:r>
    </w:p>
    <w:p>
      <w:pPr>
        <w:spacing w:after="80" w:before="0"/>
      </w:pPr>
      <w:r>
        <w:rPr>
          <w:rFonts w:ascii="Arial" w:hAnsi="Arial"/>
          <w:b/>
          <w:i w:val="0"/>
          <w:sz w:val="22"/>
        </w:rPr>
        <w:t xml:space="preserve">Step 6 - Data Collection: </w:t>
      </w:r>
      <w:r>
        <w:rPr>
          <w:rFonts w:ascii="Arial" w:hAnsi="Arial"/>
          <w:b w:val="0"/>
          <w:i w:val="0"/>
          <w:sz w:val="22"/>
        </w:rPr>
        <w:t>All responses were automatically recorded in Google Sheets for subsequent analysis.</w:t>
      </w:r>
    </w:p>
    <w:p>
      <w:pPr>
        <w:spacing w:before="80" w:after="80"/>
      </w:pPr>
      <w:r>
        <w:rPr>
          <w:rFonts w:ascii="Arial" w:hAnsi="Arial"/>
          <w:b w:val="0"/>
          <w:i w:val="0"/>
          <w:color w:val="C8C8C8"/>
          <w:sz w:val="14"/>
        </w:rPr>
        <w:t>----------------------------------------------------------------------------------------------------</w:t>
      </w:r>
    </w:p>
    <w:p>
      <w:pPr>
        <w:spacing w:before="280" w:after="80"/>
      </w:pPr>
      <w:r>
        <w:rPr>
          <w:rFonts w:ascii="Arial" w:hAnsi="Arial"/>
          <w:b/>
          <w:i w:val="0"/>
          <w:color w:val="1F497D"/>
          <w:sz w:val="30"/>
        </w:rPr>
        <w:t>3.  Results and Findings</w:t>
      </w:r>
    </w:p>
    <w:p>
      <w:pPr>
        <w:spacing w:before="0" w:after="120"/>
        <w:jc w:val="left"/>
      </w:pPr>
      <w:r>
        <w:rPr>
          <w:rFonts w:ascii="Arial" w:hAnsi="Arial"/>
          <w:b w:val="0"/>
          <w:i w:val="0"/>
          <w:sz w:val="22"/>
        </w:rPr>
        <w:t>The following results are derived from 20 completed survey responses. All Likert items used a 5-point scale (1 = Strongly Disagree, 5 = Strongly Agree).</w:t>
      </w:r>
    </w:p>
    <w:p>
      <w:pPr>
        <w:spacing w:before="160" w:after="80"/>
      </w:pPr>
      <w:r>
        <w:rPr>
          <w:rFonts w:ascii="Arial" w:hAnsi="Arial"/>
          <w:b/>
          <w:i w:val="0"/>
          <w:color w:val="2E5FA3"/>
          <w:sz w:val="26"/>
        </w:rPr>
        <w:t>3.1  Descriptive Statistics</w:t>
      </w:r>
    </w:p>
    <w:p>
      <w:pPr>
        <w:spacing w:before="160" w:after="80"/>
      </w:pPr>
      <w:r>
        <w:rPr>
          <w:rFonts w:ascii="Arial" w:hAnsi="Arial"/>
          <w:b/>
          <w:i w:val="0"/>
          <w:color w:val="4682B4"/>
          <w:sz w:val="22"/>
        </w:rPr>
        <w:t>Dimension 1: Usability (Interface &amp; Navigation)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2E5FA3"/>
          </w:tcPr>
          <w:p>
            <w:pPr>
              <w:spacing w:before="20" w:after="20"/>
              <w:jc w:val="center"/>
            </w:pPr>
            <w:r/>
            <w:r>
              <w:rPr>
                <w:rFonts w:ascii="Arial" w:hAnsi="Arial"/>
                <w:b/>
                <w:i w:val="0"/>
                <w:color w:val="FFFFFF"/>
                <w:sz w:val="20"/>
              </w:rPr>
              <w:t>#</w:t>
            </w:r>
          </w:p>
        </w:tc>
        <w:tc>
          <w:tcPr>
            <w:tcW w:type="dxa" w:w="5953"/>
            <w:shd w:val="clear" w:color="auto" w:fill="2E5FA3"/>
          </w:tcPr>
          <w:p>
            <w:pPr>
              <w:spacing w:before="20" w:after="20"/>
              <w:jc w:val="center"/>
            </w:pPr>
            <w:r/>
            <w:r>
              <w:rPr>
                <w:rFonts w:ascii="Arial" w:hAnsi="Arial"/>
                <w:b/>
                <w:i w:val="0"/>
                <w:color w:val="FFFFFF"/>
                <w:sz w:val="20"/>
              </w:rPr>
              <w:t>Question</w:t>
            </w:r>
          </w:p>
        </w:tc>
        <w:tc>
          <w:tcPr>
            <w:tcW w:type="dxa" w:w="850"/>
            <w:shd w:val="clear" w:color="auto" w:fill="2E5FA3"/>
          </w:tcPr>
          <w:p>
            <w:pPr>
              <w:spacing w:before="20" w:after="20"/>
              <w:jc w:val="center"/>
            </w:pPr>
            <w:r/>
            <w:r>
              <w:rPr>
                <w:rFonts w:ascii="Arial" w:hAnsi="Arial"/>
                <w:b/>
                <w:i w:val="0"/>
                <w:color w:val="FFFFFF"/>
                <w:sz w:val="20"/>
              </w:rPr>
              <w:t>Mean</w:t>
            </w:r>
          </w:p>
        </w:tc>
        <w:tc>
          <w:tcPr>
            <w:tcW w:type="dxa" w:w="850"/>
            <w:shd w:val="clear" w:color="auto" w:fill="2E5FA3"/>
          </w:tcPr>
          <w:p>
            <w:pPr>
              <w:spacing w:before="20" w:after="20"/>
              <w:jc w:val="center"/>
            </w:pPr>
            <w:r/>
            <w:r>
              <w:rPr>
                <w:rFonts w:ascii="Arial" w:hAnsi="Arial"/>
                <w:b/>
                <w:i w:val="0"/>
                <w:color w:val="FFFFFF"/>
                <w:sz w:val="20"/>
              </w:rPr>
              <w:t>SD</w:t>
            </w:r>
          </w:p>
        </w:tc>
      </w:tr>
      <w:tr>
        <w:tc>
          <w:tcPr>
            <w:tcW w:type="dxa" w:w="567"/>
            <w:shd w:val="clear" w:color="auto" w:fill="EEF3FB"/>
          </w:tcPr>
          <w:p>
            <w:pPr>
              <w:spacing w:before="20" w:after="20"/>
              <w:jc w:val="left"/>
            </w:pPr>
            <w:r/>
            <w:r>
              <w:rPr>
                <w:rFonts w:ascii="Arial" w:hAnsi="Arial"/>
                <w:b w:val="0"/>
                <w:i w:val="0"/>
                <w:sz w:val="20"/>
              </w:rPr>
              <w:t>U1</w:t>
            </w:r>
          </w:p>
        </w:tc>
        <w:tc>
          <w:tcPr>
            <w:tcW w:type="dxa" w:w="5953"/>
            <w:shd w:val="clear" w:color="auto" w:fill="EEF3FB"/>
          </w:tcPr>
          <w:p>
            <w:pPr>
              <w:spacing w:before="20" w:after="20"/>
              <w:jc w:val="left"/>
            </w:pPr>
            <w:r/>
            <w:r>
              <w:rPr>
                <w:rFonts w:ascii="Arial" w:hAnsi="Arial"/>
                <w:b w:val="0"/>
                <w:i w:val="0"/>
                <w:sz w:val="20"/>
              </w:rPr>
              <w:t>The chatbot interface is visually clear and easy to understand.</w:t>
            </w:r>
          </w:p>
        </w:tc>
        <w:tc>
          <w:tcPr>
            <w:tcW w:type="dxa" w:w="850"/>
            <w:shd w:val="clear" w:color="auto" w:fill="EEF3FB"/>
          </w:tcPr>
          <w:p>
            <w:pPr>
              <w:spacing w:before="20" w:after="20"/>
              <w:jc w:val="left"/>
            </w:pPr>
            <w:r/>
            <w:r>
              <w:rPr>
                <w:rFonts w:ascii="Arial" w:hAnsi="Arial"/>
                <w:b w:val="0"/>
                <w:i w:val="0"/>
                <w:sz w:val="20"/>
              </w:rPr>
              <w:t>4.70</w:t>
            </w:r>
          </w:p>
        </w:tc>
        <w:tc>
          <w:tcPr>
            <w:tcW w:type="dxa" w:w="850"/>
            <w:shd w:val="clear" w:color="auto" w:fill="EEF3FB"/>
          </w:tcPr>
          <w:p>
            <w:pPr>
              <w:spacing w:before="20" w:after="20"/>
              <w:jc w:val="left"/>
            </w:pPr>
            <w:r/>
            <w:r>
              <w:rPr>
                <w:rFonts w:ascii="Arial" w:hAnsi="Arial"/>
                <w:b w:val="0"/>
                <w:i w:val="0"/>
                <w:sz w:val="20"/>
              </w:rPr>
              <w:t>0.66</w:t>
            </w:r>
          </w:p>
        </w:tc>
      </w:tr>
      <w:tr>
        <w:tc>
          <w:tcPr>
            <w:tcW w:type="dxa" w:w="567"/>
            <w:shd w:val="clear" w:color="auto" w:fill="FFFFFF"/>
          </w:tcPr>
          <w:p>
            <w:pPr>
              <w:spacing w:before="20" w:after="20"/>
              <w:jc w:val="left"/>
            </w:pPr>
            <w:r/>
            <w:r>
              <w:rPr>
                <w:rFonts w:ascii="Arial" w:hAnsi="Arial"/>
                <w:b w:val="0"/>
                <w:i w:val="0"/>
                <w:sz w:val="20"/>
              </w:rPr>
              <w:t>U2</w:t>
            </w:r>
          </w:p>
        </w:tc>
        <w:tc>
          <w:tcPr>
            <w:tcW w:type="dxa" w:w="5953"/>
            <w:shd w:val="clear" w:color="auto" w:fill="FFFFFF"/>
          </w:tcPr>
          <w:p>
            <w:pPr>
              <w:spacing w:before="20" w:after="20"/>
              <w:jc w:val="left"/>
            </w:pPr>
            <w:r/>
            <w:r>
              <w:rPr>
                <w:rFonts w:ascii="Arial" w:hAnsi="Arial"/>
                <w:b w:val="0"/>
                <w:i w:val="0"/>
                <w:sz w:val="20"/>
              </w:rPr>
              <w:t>Navigation within the chatbot is simple and intuitive.</w:t>
            </w:r>
          </w:p>
        </w:tc>
        <w:tc>
          <w:tcPr>
            <w:tcW w:type="dxa" w:w="850"/>
            <w:shd w:val="clear" w:color="auto" w:fill="FFFFFF"/>
          </w:tcPr>
          <w:p>
            <w:pPr>
              <w:spacing w:before="20" w:after="20"/>
              <w:jc w:val="left"/>
            </w:pPr>
            <w:r/>
            <w:r>
              <w:rPr>
                <w:rFonts w:ascii="Arial" w:hAnsi="Arial"/>
                <w:b w:val="0"/>
                <w:i w:val="0"/>
                <w:sz w:val="20"/>
              </w:rPr>
              <w:t>4.63</w:t>
            </w:r>
          </w:p>
        </w:tc>
        <w:tc>
          <w:tcPr>
            <w:tcW w:type="dxa" w:w="850"/>
            <w:shd w:val="clear" w:color="auto" w:fill="FFFFFF"/>
          </w:tcPr>
          <w:p>
            <w:pPr>
              <w:spacing w:before="20" w:after="20"/>
              <w:jc w:val="left"/>
            </w:pPr>
            <w:r/>
            <w:r>
              <w:rPr>
                <w:rFonts w:ascii="Arial" w:hAnsi="Arial"/>
                <w:b w:val="0"/>
                <w:i w:val="0"/>
                <w:sz w:val="20"/>
              </w:rPr>
              <w:t>0.68</w:t>
            </w:r>
          </w:p>
        </w:tc>
      </w:tr>
      <w:tr>
        <w:tc>
          <w:tcPr>
            <w:tcW w:type="dxa" w:w="567"/>
            <w:shd w:val="clear" w:color="auto" w:fill="EEF3FB"/>
          </w:tcPr>
          <w:p>
            <w:pPr>
              <w:spacing w:before="20" w:after="20"/>
              <w:jc w:val="left"/>
            </w:pPr>
            <w:r/>
            <w:r>
              <w:rPr>
                <w:rFonts w:ascii="Arial" w:hAnsi="Arial"/>
                <w:b w:val="0"/>
                <w:i w:val="0"/>
                <w:sz w:val="20"/>
              </w:rPr>
              <w:t>U3</w:t>
            </w:r>
          </w:p>
        </w:tc>
        <w:tc>
          <w:tcPr>
            <w:tcW w:type="dxa" w:w="5953"/>
            <w:shd w:val="clear" w:color="auto" w:fill="EEF3FB"/>
          </w:tcPr>
          <w:p>
            <w:pPr>
              <w:spacing w:before="20" w:after="20"/>
              <w:jc w:val="left"/>
            </w:pPr>
            <w:r/>
            <w:r>
              <w:rPr>
                <w:rFonts w:ascii="Arial" w:hAnsi="Arial"/>
                <w:b w:val="0"/>
                <w:i w:val="0"/>
                <w:sz w:val="20"/>
              </w:rPr>
              <w:t>The chatbot layout (text, buttons, responses) is well-organized.</w:t>
            </w:r>
          </w:p>
        </w:tc>
        <w:tc>
          <w:tcPr>
            <w:tcW w:type="dxa" w:w="850"/>
            <w:shd w:val="clear" w:color="auto" w:fill="EEF3FB"/>
          </w:tcPr>
          <w:p>
            <w:pPr>
              <w:spacing w:before="20" w:after="20"/>
              <w:jc w:val="left"/>
            </w:pPr>
            <w:r/>
            <w:r>
              <w:rPr>
                <w:rFonts w:ascii="Arial" w:hAnsi="Arial"/>
                <w:b w:val="0"/>
                <w:i w:val="0"/>
                <w:sz w:val="20"/>
              </w:rPr>
              <w:t>4.65</w:t>
            </w:r>
          </w:p>
        </w:tc>
        <w:tc>
          <w:tcPr>
            <w:tcW w:type="dxa" w:w="850"/>
            <w:shd w:val="clear" w:color="auto" w:fill="EEF3FB"/>
          </w:tcPr>
          <w:p>
            <w:pPr>
              <w:spacing w:before="20" w:after="20"/>
              <w:jc w:val="left"/>
            </w:pPr>
            <w:r/>
            <w:r>
              <w:rPr>
                <w:rFonts w:ascii="Arial" w:hAnsi="Arial"/>
                <w:b w:val="0"/>
                <w:i w:val="0"/>
                <w:sz w:val="20"/>
              </w:rPr>
              <w:t>0.67</w:t>
            </w:r>
          </w:p>
        </w:tc>
      </w:tr>
      <w:tr>
        <w:tc>
          <w:tcPr>
            <w:tcW w:type="dxa" w:w="567"/>
            <w:shd w:val="clear" w:color="auto" w:fill="FFFFFF"/>
          </w:tcPr>
          <w:p>
            <w:pPr>
              <w:spacing w:before="20" w:after="20"/>
              <w:jc w:val="left"/>
            </w:pPr>
            <w:r/>
            <w:r>
              <w:rPr>
                <w:rFonts w:ascii="Arial" w:hAnsi="Arial"/>
                <w:b w:val="0"/>
                <w:i w:val="0"/>
                <w:sz w:val="20"/>
              </w:rPr>
              <w:t>U4</w:t>
            </w:r>
          </w:p>
        </w:tc>
        <w:tc>
          <w:tcPr>
            <w:tcW w:type="dxa" w:w="5953"/>
            <w:shd w:val="clear" w:color="auto" w:fill="FFFFFF"/>
          </w:tcPr>
          <w:p>
            <w:pPr>
              <w:spacing w:before="20" w:after="20"/>
              <w:jc w:val="left"/>
            </w:pPr>
            <w:r/>
            <w:r>
              <w:rPr>
                <w:rFonts w:ascii="Arial" w:hAnsi="Arial"/>
                <w:b w:val="0"/>
                <w:i w:val="0"/>
                <w:sz w:val="20"/>
              </w:rPr>
              <w:t>The design is user-friendly for first-time users.</w:t>
            </w:r>
          </w:p>
        </w:tc>
        <w:tc>
          <w:tcPr>
            <w:tcW w:type="dxa" w:w="850"/>
            <w:shd w:val="clear" w:color="auto" w:fill="FFFFFF"/>
          </w:tcPr>
          <w:p>
            <w:pPr>
              <w:spacing w:before="20" w:after="20"/>
              <w:jc w:val="left"/>
            </w:pPr>
            <w:r/>
            <w:r>
              <w:rPr>
                <w:rFonts w:ascii="Arial" w:hAnsi="Arial"/>
                <w:b w:val="0"/>
                <w:i w:val="0"/>
                <w:sz w:val="20"/>
              </w:rPr>
              <w:t>4.65</w:t>
            </w:r>
          </w:p>
        </w:tc>
        <w:tc>
          <w:tcPr>
            <w:tcW w:type="dxa" w:w="850"/>
            <w:shd w:val="clear" w:color="auto" w:fill="FFFFFF"/>
          </w:tcPr>
          <w:p>
            <w:pPr>
              <w:spacing w:before="20" w:after="20"/>
              <w:jc w:val="left"/>
            </w:pPr>
            <w:r/>
            <w:r>
              <w:rPr>
                <w:rFonts w:ascii="Arial" w:hAnsi="Arial"/>
                <w:b w:val="0"/>
                <w:i w:val="0"/>
                <w:sz w:val="20"/>
              </w:rPr>
              <w:t>0.67</w:t>
            </w:r>
          </w:p>
        </w:tc>
      </w:tr>
      <w:tr>
        <w:tc>
          <w:tcPr>
            <w:tcW w:type="dxa" w:w="567"/>
            <w:shd w:val="clear" w:color="auto" w:fill="EEF3FB"/>
          </w:tcPr>
          <w:p>
            <w:pPr>
              <w:spacing w:before="20" w:after="20"/>
              <w:jc w:val="left"/>
            </w:pPr>
            <w:r/>
            <w:r>
              <w:rPr>
                <w:rFonts w:ascii="Arial" w:hAnsi="Arial"/>
                <w:b w:val="0"/>
                <w:i w:val="0"/>
                <w:sz w:val="20"/>
              </w:rPr>
            </w:r>
          </w:p>
        </w:tc>
        <w:tc>
          <w:tcPr>
            <w:tcW w:type="dxa" w:w="5953"/>
            <w:shd w:val="clear" w:color="auto" w:fill="EEF3FB"/>
          </w:tcPr>
          <w:p>
            <w:pPr>
              <w:spacing w:before="20" w:after="20"/>
              <w:jc w:val="left"/>
            </w:pPr>
            <w:r/>
            <w:r>
              <w:rPr>
                <w:rFonts w:ascii="Arial" w:hAnsi="Arial"/>
                <w:b/>
                <w:i w:val="0"/>
                <w:sz w:val="20"/>
              </w:rPr>
              <w:t>Group Mean</w:t>
            </w:r>
          </w:p>
        </w:tc>
        <w:tc>
          <w:tcPr>
            <w:tcW w:type="dxa" w:w="850"/>
            <w:shd w:val="clear" w:color="auto" w:fill="EEF3FB"/>
          </w:tcPr>
          <w:p>
            <w:pPr>
              <w:spacing w:before="20" w:after="20"/>
              <w:jc w:val="left"/>
            </w:pPr>
            <w:r/>
            <w:r>
              <w:rPr>
                <w:rFonts w:ascii="Arial" w:hAnsi="Arial"/>
                <w:b/>
                <w:i w:val="0"/>
                <w:sz w:val="20"/>
              </w:rPr>
              <w:t>4.66</w:t>
            </w:r>
          </w:p>
        </w:tc>
        <w:tc>
          <w:tcPr>
            <w:tcW w:type="dxa" w:w="850"/>
            <w:shd w:val="clear" w:color="auto" w:fill="EEF3FB"/>
          </w:tcPr>
          <w:p>
            <w:pPr>
              <w:spacing w:before="20" w:after="20"/>
              <w:jc w:val="left"/>
            </w:pPr>
            <w:r/>
            <w:r>
              <w:rPr>
                <w:rFonts w:ascii="Arial" w:hAnsi="Arial"/>
                <w:b/>
                <w:i w:val="0"/>
                <w:sz w:val="20"/>
              </w:rPr>
              <w:t>0.66</w:t>
            </w:r>
          </w:p>
        </w:tc>
      </w:tr>
    </w:tbl>
    <w:p>
      <w:pPr>
        <w:spacing w:after="40"/>
      </w:pPr>
    </w:p>
    <w:p>
      <w:pPr>
        <w:spacing w:before="160" w:after="80"/>
      </w:pPr>
      <w:r>
        <w:rPr>
          <w:rFonts w:ascii="Arial" w:hAnsi="Arial"/>
          <w:b/>
          <w:i w:val="0"/>
          <w:color w:val="4682B4"/>
          <w:sz w:val="22"/>
        </w:rPr>
        <w:t>Dimension 2: Functionality (Features &amp; Capability)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2E5FA3"/>
          </w:tcPr>
          <w:p>
            <w:pPr>
              <w:spacing w:before="20" w:after="20"/>
              <w:jc w:val="center"/>
            </w:pPr>
            <w:r/>
            <w:r>
              <w:rPr>
                <w:rFonts w:ascii="Arial" w:hAnsi="Arial"/>
                <w:b/>
                <w:i w:val="0"/>
                <w:color w:val="FFFFFF"/>
                <w:sz w:val="20"/>
              </w:rPr>
              <w:t>#</w:t>
            </w:r>
          </w:p>
        </w:tc>
        <w:tc>
          <w:tcPr>
            <w:tcW w:type="dxa" w:w="5953"/>
            <w:shd w:val="clear" w:color="auto" w:fill="2E5FA3"/>
          </w:tcPr>
          <w:p>
            <w:pPr>
              <w:spacing w:before="20" w:after="20"/>
              <w:jc w:val="center"/>
            </w:pPr>
            <w:r/>
            <w:r>
              <w:rPr>
                <w:rFonts w:ascii="Arial" w:hAnsi="Arial"/>
                <w:b/>
                <w:i w:val="0"/>
                <w:color w:val="FFFFFF"/>
                <w:sz w:val="20"/>
              </w:rPr>
              <w:t>Question</w:t>
            </w:r>
          </w:p>
        </w:tc>
        <w:tc>
          <w:tcPr>
            <w:tcW w:type="dxa" w:w="850"/>
            <w:shd w:val="clear" w:color="auto" w:fill="2E5FA3"/>
          </w:tcPr>
          <w:p>
            <w:pPr>
              <w:spacing w:before="20" w:after="20"/>
              <w:jc w:val="center"/>
            </w:pPr>
            <w:r/>
            <w:r>
              <w:rPr>
                <w:rFonts w:ascii="Arial" w:hAnsi="Arial"/>
                <w:b/>
                <w:i w:val="0"/>
                <w:color w:val="FFFFFF"/>
                <w:sz w:val="20"/>
              </w:rPr>
              <w:t>Mean</w:t>
            </w:r>
          </w:p>
        </w:tc>
        <w:tc>
          <w:tcPr>
            <w:tcW w:type="dxa" w:w="850"/>
            <w:shd w:val="clear" w:color="auto" w:fill="2E5FA3"/>
          </w:tcPr>
          <w:p>
            <w:pPr>
              <w:spacing w:before="20" w:after="20"/>
              <w:jc w:val="center"/>
            </w:pPr>
            <w:r/>
            <w:r>
              <w:rPr>
                <w:rFonts w:ascii="Arial" w:hAnsi="Arial"/>
                <w:b/>
                <w:i w:val="0"/>
                <w:color w:val="FFFFFF"/>
                <w:sz w:val="20"/>
              </w:rPr>
              <w:t>SD</w:t>
            </w:r>
          </w:p>
        </w:tc>
      </w:tr>
      <w:tr>
        <w:tc>
          <w:tcPr>
            <w:tcW w:type="dxa" w:w="567"/>
            <w:shd w:val="clear" w:color="auto" w:fill="EEF3FB"/>
          </w:tcPr>
          <w:p>
            <w:pPr>
              <w:spacing w:before="20" w:after="20"/>
              <w:jc w:val="left"/>
            </w:pPr>
            <w:r/>
            <w:r>
              <w:rPr>
                <w:rFonts w:ascii="Arial" w:hAnsi="Arial"/>
                <w:b w:val="0"/>
                <w:i w:val="0"/>
                <w:sz w:val="20"/>
              </w:rPr>
              <w:t>F1</w:t>
            </w:r>
          </w:p>
        </w:tc>
        <w:tc>
          <w:tcPr>
            <w:tcW w:type="dxa" w:w="5953"/>
            <w:shd w:val="clear" w:color="auto" w:fill="EEF3FB"/>
          </w:tcPr>
          <w:p>
            <w:pPr>
              <w:spacing w:before="20" w:after="20"/>
              <w:jc w:val="left"/>
            </w:pPr>
            <w:r/>
            <w:r>
              <w:rPr>
                <w:rFonts w:ascii="Arial" w:hAnsi="Arial"/>
                <w:b w:val="0"/>
                <w:i w:val="0"/>
                <w:sz w:val="20"/>
              </w:rPr>
              <w:t>The chatbot responds appropriately to my inputs.</w:t>
            </w:r>
          </w:p>
        </w:tc>
        <w:tc>
          <w:tcPr>
            <w:tcW w:type="dxa" w:w="850"/>
            <w:shd w:val="clear" w:color="auto" w:fill="EEF3FB"/>
          </w:tcPr>
          <w:p>
            <w:pPr>
              <w:spacing w:before="20" w:after="20"/>
              <w:jc w:val="left"/>
            </w:pPr>
            <w:r/>
            <w:r>
              <w:rPr>
                <w:rFonts w:ascii="Arial" w:hAnsi="Arial"/>
                <w:b w:val="0"/>
                <w:i w:val="0"/>
                <w:sz w:val="20"/>
              </w:rPr>
              <w:t>4.40</w:t>
            </w:r>
          </w:p>
        </w:tc>
        <w:tc>
          <w:tcPr>
            <w:tcW w:type="dxa" w:w="850"/>
            <w:shd w:val="clear" w:color="auto" w:fill="EEF3FB"/>
          </w:tcPr>
          <w:p>
            <w:pPr>
              <w:spacing w:before="20" w:after="20"/>
              <w:jc w:val="left"/>
            </w:pPr>
            <w:r/>
            <w:r>
              <w:rPr>
                <w:rFonts w:ascii="Arial" w:hAnsi="Arial"/>
                <w:b w:val="0"/>
                <w:i w:val="0"/>
                <w:sz w:val="20"/>
              </w:rPr>
              <w:t>0.75</w:t>
            </w:r>
          </w:p>
        </w:tc>
      </w:tr>
      <w:tr>
        <w:tc>
          <w:tcPr>
            <w:tcW w:type="dxa" w:w="567"/>
            <w:shd w:val="clear" w:color="auto" w:fill="FFFFFF"/>
          </w:tcPr>
          <w:p>
            <w:pPr>
              <w:spacing w:before="20" w:after="20"/>
              <w:jc w:val="left"/>
            </w:pPr>
            <w:r/>
            <w:r>
              <w:rPr>
                <w:rFonts w:ascii="Arial" w:hAnsi="Arial"/>
                <w:b w:val="0"/>
                <w:i w:val="0"/>
                <w:sz w:val="20"/>
              </w:rPr>
              <w:t>F2</w:t>
            </w:r>
          </w:p>
        </w:tc>
        <w:tc>
          <w:tcPr>
            <w:tcW w:type="dxa" w:w="5953"/>
            <w:shd w:val="clear" w:color="auto" w:fill="FFFFFF"/>
          </w:tcPr>
          <w:p>
            <w:pPr>
              <w:spacing w:before="20" w:after="20"/>
              <w:jc w:val="left"/>
            </w:pPr>
            <w:r/>
            <w:r>
              <w:rPr>
                <w:rFonts w:ascii="Arial" w:hAnsi="Arial"/>
                <w:b w:val="0"/>
                <w:i w:val="0"/>
                <w:sz w:val="20"/>
              </w:rPr>
              <w:t>The chatbot can handle different types of user queries.</w:t>
            </w:r>
          </w:p>
        </w:tc>
        <w:tc>
          <w:tcPr>
            <w:tcW w:type="dxa" w:w="850"/>
            <w:shd w:val="clear" w:color="auto" w:fill="FFFFFF"/>
          </w:tcPr>
          <w:p>
            <w:pPr>
              <w:spacing w:before="20" w:after="20"/>
              <w:jc w:val="left"/>
            </w:pPr>
            <w:r/>
            <w:r>
              <w:rPr>
                <w:rFonts w:ascii="Arial" w:hAnsi="Arial"/>
                <w:b w:val="0"/>
                <w:i w:val="0"/>
                <w:sz w:val="20"/>
              </w:rPr>
              <w:t>4.40</w:t>
            </w:r>
          </w:p>
        </w:tc>
        <w:tc>
          <w:tcPr>
            <w:tcW w:type="dxa" w:w="850"/>
            <w:shd w:val="clear" w:color="auto" w:fill="FFFFFF"/>
          </w:tcPr>
          <w:p>
            <w:pPr>
              <w:spacing w:before="20" w:after="20"/>
              <w:jc w:val="left"/>
            </w:pPr>
            <w:r/>
            <w:r>
              <w:rPr>
                <w:rFonts w:ascii="Arial" w:hAnsi="Arial"/>
                <w:b w:val="0"/>
                <w:i w:val="0"/>
                <w:sz w:val="20"/>
              </w:rPr>
              <w:t>0.75</w:t>
            </w:r>
          </w:p>
        </w:tc>
      </w:tr>
      <w:tr>
        <w:tc>
          <w:tcPr>
            <w:tcW w:type="dxa" w:w="567"/>
            <w:shd w:val="clear" w:color="auto" w:fill="EEF3FB"/>
          </w:tcPr>
          <w:p>
            <w:pPr>
              <w:spacing w:before="20" w:after="20"/>
              <w:jc w:val="left"/>
            </w:pPr>
            <w:r/>
            <w:r>
              <w:rPr>
                <w:rFonts w:ascii="Arial" w:hAnsi="Arial"/>
                <w:b w:val="0"/>
                <w:i w:val="0"/>
                <w:sz w:val="20"/>
              </w:rPr>
              <w:t>F3</w:t>
            </w:r>
          </w:p>
        </w:tc>
        <w:tc>
          <w:tcPr>
            <w:tcW w:type="dxa" w:w="5953"/>
            <w:shd w:val="clear" w:color="auto" w:fill="EEF3FB"/>
          </w:tcPr>
          <w:p>
            <w:pPr>
              <w:spacing w:before="20" w:after="20"/>
              <w:jc w:val="left"/>
            </w:pPr>
            <w:r/>
            <w:r>
              <w:rPr>
                <w:rFonts w:ascii="Arial" w:hAnsi="Arial"/>
                <w:b w:val="0"/>
                <w:i w:val="0"/>
                <w:sz w:val="20"/>
              </w:rPr>
              <w:t>The chatbot provides relevant suggestions or responses.</w:t>
            </w:r>
          </w:p>
        </w:tc>
        <w:tc>
          <w:tcPr>
            <w:tcW w:type="dxa" w:w="850"/>
            <w:shd w:val="clear" w:color="auto" w:fill="EEF3FB"/>
          </w:tcPr>
          <w:p>
            <w:pPr>
              <w:spacing w:before="20" w:after="20"/>
              <w:jc w:val="left"/>
            </w:pPr>
            <w:r/>
            <w:r>
              <w:rPr>
                <w:rFonts w:ascii="Arial" w:hAnsi="Arial"/>
                <w:b w:val="0"/>
                <w:i w:val="0"/>
                <w:sz w:val="20"/>
              </w:rPr>
              <w:t>4.35</w:t>
            </w:r>
          </w:p>
        </w:tc>
        <w:tc>
          <w:tcPr>
            <w:tcW w:type="dxa" w:w="850"/>
            <w:shd w:val="clear" w:color="auto" w:fill="EEF3FB"/>
          </w:tcPr>
          <w:p>
            <w:pPr>
              <w:spacing w:before="20" w:after="20"/>
              <w:jc w:val="left"/>
            </w:pPr>
            <w:r/>
            <w:r>
              <w:rPr>
                <w:rFonts w:ascii="Arial" w:hAnsi="Arial"/>
                <w:b w:val="0"/>
                <w:i w:val="0"/>
                <w:sz w:val="20"/>
              </w:rPr>
              <w:t>0.81</w:t>
            </w:r>
          </w:p>
        </w:tc>
      </w:tr>
      <w:tr>
        <w:tc>
          <w:tcPr>
            <w:tcW w:type="dxa" w:w="567"/>
            <w:shd w:val="clear" w:color="auto" w:fill="FFFFFF"/>
          </w:tcPr>
          <w:p>
            <w:pPr>
              <w:spacing w:before="20" w:after="20"/>
              <w:jc w:val="left"/>
            </w:pPr>
            <w:r/>
            <w:r>
              <w:rPr>
                <w:rFonts w:ascii="Arial" w:hAnsi="Arial"/>
                <w:b w:val="0"/>
                <w:i w:val="0"/>
                <w:sz w:val="20"/>
              </w:rPr>
              <w:t>F4</w:t>
            </w:r>
          </w:p>
        </w:tc>
        <w:tc>
          <w:tcPr>
            <w:tcW w:type="dxa" w:w="5953"/>
            <w:shd w:val="clear" w:color="auto" w:fill="FFFFFF"/>
          </w:tcPr>
          <w:p>
            <w:pPr>
              <w:spacing w:before="20" w:after="20"/>
              <w:jc w:val="left"/>
            </w:pPr>
            <w:r/>
            <w:r>
              <w:rPr>
                <w:rFonts w:ascii="Arial" w:hAnsi="Arial"/>
                <w:b w:val="0"/>
                <w:i w:val="0"/>
                <w:sz w:val="20"/>
              </w:rPr>
              <w:t>The sentiment detection feature works during interaction.</w:t>
            </w:r>
          </w:p>
        </w:tc>
        <w:tc>
          <w:tcPr>
            <w:tcW w:type="dxa" w:w="850"/>
            <w:shd w:val="clear" w:color="auto" w:fill="FFFFFF"/>
          </w:tcPr>
          <w:p>
            <w:pPr>
              <w:spacing w:before="20" w:after="20"/>
              <w:jc w:val="left"/>
            </w:pPr>
            <w:r/>
            <w:r>
              <w:rPr>
                <w:rFonts w:ascii="Arial" w:hAnsi="Arial"/>
                <w:b w:val="0"/>
                <w:i w:val="0"/>
                <w:sz w:val="20"/>
              </w:rPr>
              <w:t>4.45</w:t>
            </w:r>
          </w:p>
        </w:tc>
        <w:tc>
          <w:tcPr>
            <w:tcW w:type="dxa" w:w="850"/>
            <w:shd w:val="clear" w:color="auto" w:fill="FFFFFF"/>
          </w:tcPr>
          <w:p>
            <w:pPr>
              <w:spacing w:before="20" w:after="20"/>
              <w:jc w:val="left"/>
            </w:pPr>
            <w:r/>
            <w:r>
              <w:rPr>
                <w:rFonts w:ascii="Arial" w:hAnsi="Arial"/>
                <w:b w:val="0"/>
                <w:i w:val="0"/>
                <w:sz w:val="20"/>
              </w:rPr>
              <w:t>0.76</w:t>
            </w:r>
          </w:p>
        </w:tc>
      </w:tr>
      <w:tr>
        <w:tc>
          <w:tcPr>
            <w:tcW w:type="dxa" w:w="567"/>
            <w:shd w:val="clear" w:color="auto" w:fill="EEF3FB"/>
          </w:tcPr>
          <w:p>
            <w:pPr>
              <w:spacing w:before="20" w:after="20"/>
              <w:jc w:val="left"/>
            </w:pPr>
            <w:r/>
            <w:r>
              <w:rPr>
                <w:rFonts w:ascii="Arial" w:hAnsi="Arial"/>
                <w:b w:val="0"/>
                <w:i w:val="0"/>
                <w:sz w:val="20"/>
              </w:rPr>
              <w:t>F5</w:t>
            </w:r>
          </w:p>
        </w:tc>
        <w:tc>
          <w:tcPr>
            <w:tcW w:type="dxa" w:w="5953"/>
            <w:shd w:val="clear" w:color="auto" w:fill="EEF3FB"/>
          </w:tcPr>
          <w:p>
            <w:pPr>
              <w:spacing w:before="20" w:after="20"/>
              <w:jc w:val="left"/>
            </w:pPr>
            <w:r/>
            <w:r>
              <w:rPr>
                <w:rFonts w:ascii="Arial" w:hAnsi="Arial"/>
                <w:b w:val="0"/>
                <w:i w:val="0"/>
                <w:sz w:val="20"/>
              </w:rPr>
              <w:t>The chatbot can guide users when they feel confused or stuck.</w:t>
            </w:r>
          </w:p>
        </w:tc>
        <w:tc>
          <w:tcPr>
            <w:tcW w:type="dxa" w:w="850"/>
            <w:shd w:val="clear" w:color="auto" w:fill="EEF3FB"/>
          </w:tcPr>
          <w:p>
            <w:pPr>
              <w:spacing w:before="20" w:after="20"/>
              <w:jc w:val="left"/>
            </w:pPr>
            <w:r/>
            <w:r>
              <w:rPr>
                <w:rFonts w:ascii="Arial" w:hAnsi="Arial"/>
                <w:b w:val="0"/>
                <w:i w:val="0"/>
                <w:sz w:val="20"/>
              </w:rPr>
              <w:t>4.55</w:t>
            </w:r>
          </w:p>
        </w:tc>
        <w:tc>
          <w:tcPr>
            <w:tcW w:type="dxa" w:w="850"/>
            <w:shd w:val="clear" w:color="auto" w:fill="EEF3FB"/>
          </w:tcPr>
          <w:p>
            <w:pPr>
              <w:spacing w:before="20" w:after="20"/>
              <w:jc w:val="left"/>
            </w:pPr>
            <w:r/>
            <w:r>
              <w:rPr>
                <w:rFonts w:ascii="Arial" w:hAnsi="Arial"/>
                <w:b w:val="0"/>
                <w:i w:val="0"/>
                <w:sz w:val="20"/>
              </w:rPr>
              <w:t>0.69</w:t>
            </w:r>
          </w:p>
        </w:tc>
      </w:tr>
      <w:tr>
        <w:tc>
          <w:tcPr>
            <w:tcW w:type="dxa" w:w="567"/>
            <w:shd w:val="clear" w:color="auto" w:fill="FFFFFF"/>
          </w:tcPr>
          <w:p>
            <w:pPr>
              <w:spacing w:before="20" w:after="20"/>
              <w:jc w:val="left"/>
            </w:pPr>
            <w:r/>
            <w:r>
              <w:rPr>
                <w:rFonts w:ascii="Arial" w:hAnsi="Arial"/>
                <w:b w:val="0"/>
                <w:i w:val="0"/>
                <w:sz w:val="20"/>
              </w:rPr>
            </w:r>
          </w:p>
        </w:tc>
        <w:tc>
          <w:tcPr>
            <w:tcW w:type="dxa" w:w="5953"/>
            <w:shd w:val="clear" w:color="auto" w:fill="FFFFFF"/>
          </w:tcPr>
          <w:p>
            <w:pPr>
              <w:spacing w:before="20" w:after="20"/>
              <w:jc w:val="left"/>
            </w:pPr>
            <w:r/>
            <w:r>
              <w:rPr>
                <w:rFonts w:ascii="Arial" w:hAnsi="Arial"/>
                <w:b/>
                <w:i w:val="0"/>
                <w:sz w:val="20"/>
              </w:rPr>
              <w:t>Group Mean</w:t>
            </w:r>
          </w:p>
        </w:tc>
        <w:tc>
          <w:tcPr>
            <w:tcW w:type="dxa" w:w="850"/>
            <w:shd w:val="clear" w:color="auto" w:fill="FFFFFF"/>
          </w:tcPr>
          <w:p>
            <w:pPr>
              <w:spacing w:before="20" w:after="20"/>
              <w:jc w:val="left"/>
            </w:pPr>
            <w:r/>
            <w:r>
              <w:rPr>
                <w:rFonts w:ascii="Arial" w:hAnsi="Arial"/>
                <w:b/>
                <w:i w:val="0"/>
                <w:sz w:val="20"/>
              </w:rPr>
              <w:t>4.43</w:t>
            </w:r>
          </w:p>
        </w:tc>
        <w:tc>
          <w:tcPr>
            <w:tcW w:type="dxa" w:w="850"/>
            <w:shd w:val="clear" w:color="auto" w:fill="FFFFFF"/>
          </w:tcPr>
          <w:p>
            <w:pPr>
              <w:spacing w:before="20" w:after="20"/>
              <w:jc w:val="left"/>
            </w:pPr>
            <w:r/>
            <w:r>
              <w:rPr>
                <w:rFonts w:ascii="Arial" w:hAnsi="Arial"/>
                <w:b/>
                <w:i w:val="0"/>
                <w:sz w:val="20"/>
              </w:rPr>
              <w:t>0.74</w:t>
            </w:r>
          </w:p>
        </w:tc>
      </w:tr>
    </w:tbl>
    <w:p>
      <w:pPr>
        <w:spacing w:after="40"/>
      </w:pPr>
    </w:p>
    <w:p>
      <w:pPr>
        <w:spacing w:before="160" w:after="80"/>
      </w:pPr>
      <w:r>
        <w:rPr>
          <w:rFonts w:ascii="Arial" w:hAnsi="Arial"/>
          <w:b/>
          <w:i w:val="0"/>
          <w:color w:val="4682B4"/>
          <w:sz w:val="22"/>
        </w:rPr>
        <w:t>Dimension 3: Accuracy (Sentiment &amp; Response Quality)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2E5FA3"/>
          </w:tcPr>
          <w:p>
            <w:pPr>
              <w:spacing w:before="20" w:after="20"/>
              <w:jc w:val="center"/>
            </w:pPr>
            <w:r/>
            <w:r>
              <w:rPr>
                <w:rFonts w:ascii="Arial" w:hAnsi="Arial"/>
                <w:b/>
                <w:i w:val="0"/>
                <w:color w:val="FFFFFF"/>
                <w:sz w:val="20"/>
              </w:rPr>
              <w:t>#</w:t>
            </w:r>
          </w:p>
        </w:tc>
        <w:tc>
          <w:tcPr>
            <w:tcW w:type="dxa" w:w="5953"/>
            <w:shd w:val="clear" w:color="auto" w:fill="2E5FA3"/>
          </w:tcPr>
          <w:p>
            <w:pPr>
              <w:spacing w:before="20" w:after="20"/>
              <w:jc w:val="center"/>
            </w:pPr>
            <w:r/>
            <w:r>
              <w:rPr>
                <w:rFonts w:ascii="Arial" w:hAnsi="Arial"/>
                <w:b/>
                <w:i w:val="0"/>
                <w:color w:val="FFFFFF"/>
                <w:sz w:val="20"/>
              </w:rPr>
              <w:t>Question</w:t>
            </w:r>
          </w:p>
        </w:tc>
        <w:tc>
          <w:tcPr>
            <w:tcW w:type="dxa" w:w="850"/>
            <w:shd w:val="clear" w:color="auto" w:fill="2E5FA3"/>
          </w:tcPr>
          <w:p>
            <w:pPr>
              <w:spacing w:before="20" w:after="20"/>
              <w:jc w:val="center"/>
            </w:pPr>
            <w:r/>
            <w:r>
              <w:rPr>
                <w:rFonts w:ascii="Arial" w:hAnsi="Arial"/>
                <w:b/>
                <w:i w:val="0"/>
                <w:color w:val="FFFFFF"/>
                <w:sz w:val="20"/>
              </w:rPr>
              <w:t>Mean</w:t>
            </w:r>
          </w:p>
        </w:tc>
        <w:tc>
          <w:tcPr>
            <w:tcW w:type="dxa" w:w="850"/>
            <w:shd w:val="clear" w:color="auto" w:fill="2E5FA3"/>
          </w:tcPr>
          <w:p>
            <w:pPr>
              <w:spacing w:before="20" w:after="20"/>
              <w:jc w:val="center"/>
            </w:pPr>
            <w:r/>
            <w:r>
              <w:rPr>
                <w:rFonts w:ascii="Arial" w:hAnsi="Arial"/>
                <w:b/>
                <w:i w:val="0"/>
                <w:color w:val="FFFFFF"/>
                <w:sz w:val="20"/>
              </w:rPr>
              <w:t>SD</w:t>
            </w:r>
          </w:p>
        </w:tc>
      </w:tr>
      <w:tr>
        <w:tc>
          <w:tcPr>
            <w:tcW w:type="dxa" w:w="567"/>
            <w:shd w:val="clear" w:color="auto" w:fill="EEF3FB"/>
          </w:tcPr>
          <w:p>
            <w:pPr>
              <w:spacing w:before="20" w:after="20"/>
              <w:jc w:val="left"/>
            </w:pPr>
            <w:r/>
            <w:r>
              <w:rPr>
                <w:rFonts w:ascii="Arial" w:hAnsi="Arial"/>
                <w:b w:val="0"/>
                <w:i w:val="0"/>
                <w:sz w:val="20"/>
              </w:rPr>
              <w:t>A1</w:t>
            </w:r>
          </w:p>
        </w:tc>
        <w:tc>
          <w:tcPr>
            <w:tcW w:type="dxa" w:w="5953"/>
            <w:shd w:val="clear" w:color="auto" w:fill="EEF3FB"/>
          </w:tcPr>
          <w:p>
            <w:pPr>
              <w:spacing w:before="20" w:after="20"/>
              <w:jc w:val="left"/>
            </w:pPr>
            <w:r/>
            <w:r>
              <w:rPr>
                <w:rFonts w:ascii="Arial" w:hAnsi="Arial"/>
                <w:b w:val="0"/>
                <w:i w:val="0"/>
                <w:sz w:val="20"/>
              </w:rPr>
              <w:t>The chatbot correctly understands my messages.</w:t>
            </w:r>
          </w:p>
        </w:tc>
        <w:tc>
          <w:tcPr>
            <w:tcW w:type="dxa" w:w="850"/>
            <w:shd w:val="clear" w:color="auto" w:fill="EEF3FB"/>
          </w:tcPr>
          <w:p>
            <w:pPr>
              <w:spacing w:before="20" w:after="20"/>
              <w:jc w:val="left"/>
            </w:pPr>
            <w:r/>
            <w:r>
              <w:rPr>
                <w:rFonts w:ascii="Arial" w:hAnsi="Arial"/>
                <w:b w:val="0"/>
                <w:i w:val="0"/>
                <w:sz w:val="20"/>
              </w:rPr>
              <w:t>4.65</w:t>
            </w:r>
          </w:p>
        </w:tc>
        <w:tc>
          <w:tcPr>
            <w:tcW w:type="dxa" w:w="850"/>
            <w:shd w:val="clear" w:color="auto" w:fill="EEF3FB"/>
          </w:tcPr>
          <w:p>
            <w:pPr>
              <w:spacing w:before="20" w:after="20"/>
              <w:jc w:val="left"/>
            </w:pPr>
            <w:r/>
            <w:r>
              <w:rPr>
                <w:rFonts w:ascii="Arial" w:hAnsi="Arial"/>
                <w:b w:val="0"/>
                <w:i w:val="0"/>
                <w:sz w:val="20"/>
              </w:rPr>
              <w:t>0.67</w:t>
            </w:r>
          </w:p>
        </w:tc>
      </w:tr>
      <w:tr>
        <w:tc>
          <w:tcPr>
            <w:tcW w:type="dxa" w:w="567"/>
            <w:shd w:val="clear" w:color="auto" w:fill="FFFFFF"/>
          </w:tcPr>
          <w:p>
            <w:pPr>
              <w:spacing w:before="20" w:after="20"/>
              <w:jc w:val="left"/>
            </w:pPr>
            <w:r/>
            <w:r>
              <w:rPr>
                <w:rFonts w:ascii="Arial" w:hAnsi="Arial"/>
                <w:b w:val="0"/>
                <w:i w:val="0"/>
                <w:sz w:val="20"/>
              </w:rPr>
              <w:t>A2</w:t>
            </w:r>
          </w:p>
        </w:tc>
        <w:tc>
          <w:tcPr>
            <w:tcW w:type="dxa" w:w="5953"/>
            <w:shd w:val="clear" w:color="auto" w:fill="FFFFFF"/>
          </w:tcPr>
          <w:p>
            <w:pPr>
              <w:spacing w:before="20" w:after="20"/>
              <w:jc w:val="left"/>
            </w:pPr>
            <w:r/>
            <w:r>
              <w:rPr>
                <w:rFonts w:ascii="Arial" w:hAnsi="Arial"/>
                <w:b w:val="0"/>
                <w:i w:val="0"/>
                <w:sz w:val="20"/>
              </w:rPr>
              <w:t>The sentiment analysis reflects my actual emotions.</w:t>
            </w:r>
          </w:p>
        </w:tc>
        <w:tc>
          <w:tcPr>
            <w:tcW w:type="dxa" w:w="850"/>
            <w:shd w:val="clear" w:color="auto" w:fill="FFFFFF"/>
          </w:tcPr>
          <w:p>
            <w:pPr>
              <w:spacing w:before="20" w:after="20"/>
              <w:jc w:val="left"/>
            </w:pPr>
            <w:r/>
            <w:r>
              <w:rPr>
                <w:rFonts w:ascii="Arial" w:hAnsi="Arial"/>
                <w:b w:val="0"/>
                <w:i w:val="0"/>
                <w:sz w:val="20"/>
              </w:rPr>
              <w:t>4.60</w:t>
            </w:r>
          </w:p>
        </w:tc>
        <w:tc>
          <w:tcPr>
            <w:tcW w:type="dxa" w:w="850"/>
            <w:shd w:val="clear" w:color="auto" w:fill="FFFFFF"/>
          </w:tcPr>
          <w:p>
            <w:pPr>
              <w:spacing w:before="20" w:after="20"/>
              <w:jc w:val="left"/>
            </w:pPr>
            <w:r/>
            <w:r>
              <w:rPr>
                <w:rFonts w:ascii="Arial" w:hAnsi="Arial"/>
                <w:b w:val="0"/>
                <w:i w:val="0"/>
                <w:sz w:val="20"/>
              </w:rPr>
              <w:t>0.75</w:t>
            </w:r>
          </w:p>
        </w:tc>
      </w:tr>
      <w:tr>
        <w:tc>
          <w:tcPr>
            <w:tcW w:type="dxa" w:w="567"/>
            <w:shd w:val="clear" w:color="auto" w:fill="EEF3FB"/>
          </w:tcPr>
          <w:p>
            <w:pPr>
              <w:spacing w:before="20" w:after="20"/>
              <w:jc w:val="left"/>
            </w:pPr>
            <w:r/>
            <w:r>
              <w:rPr>
                <w:rFonts w:ascii="Arial" w:hAnsi="Arial"/>
                <w:b w:val="0"/>
                <w:i w:val="0"/>
                <w:sz w:val="20"/>
              </w:rPr>
              <w:t>A3</w:t>
            </w:r>
          </w:p>
        </w:tc>
        <w:tc>
          <w:tcPr>
            <w:tcW w:type="dxa" w:w="5953"/>
            <w:shd w:val="clear" w:color="auto" w:fill="EEF3FB"/>
          </w:tcPr>
          <w:p>
            <w:pPr>
              <w:spacing w:before="20" w:after="20"/>
              <w:jc w:val="left"/>
            </w:pPr>
            <w:r/>
            <w:r>
              <w:rPr>
                <w:rFonts w:ascii="Arial" w:hAnsi="Arial"/>
                <w:b w:val="0"/>
                <w:i w:val="0"/>
                <w:sz w:val="20"/>
              </w:rPr>
              <w:t>Responses provided are relevant to my situation.</w:t>
            </w:r>
          </w:p>
        </w:tc>
        <w:tc>
          <w:tcPr>
            <w:tcW w:type="dxa" w:w="850"/>
            <w:shd w:val="clear" w:color="auto" w:fill="EEF3FB"/>
          </w:tcPr>
          <w:p>
            <w:pPr>
              <w:spacing w:before="20" w:after="20"/>
              <w:jc w:val="left"/>
            </w:pPr>
            <w:r/>
            <w:r>
              <w:rPr>
                <w:rFonts w:ascii="Arial" w:hAnsi="Arial"/>
                <w:b w:val="0"/>
                <w:i w:val="0"/>
                <w:sz w:val="20"/>
              </w:rPr>
              <w:t>4.55</w:t>
            </w:r>
          </w:p>
        </w:tc>
        <w:tc>
          <w:tcPr>
            <w:tcW w:type="dxa" w:w="850"/>
            <w:shd w:val="clear" w:color="auto" w:fill="EEF3FB"/>
          </w:tcPr>
          <w:p>
            <w:pPr>
              <w:spacing w:before="20" w:after="20"/>
              <w:jc w:val="left"/>
            </w:pPr>
            <w:r/>
            <w:r>
              <w:rPr>
                <w:rFonts w:ascii="Arial" w:hAnsi="Arial"/>
                <w:b w:val="0"/>
                <w:i w:val="0"/>
                <w:sz w:val="20"/>
              </w:rPr>
              <w:t>0.76</w:t>
            </w:r>
          </w:p>
        </w:tc>
      </w:tr>
      <w:tr>
        <w:tc>
          <w:tcPr>
            <w:tcW w:type="dxa" w:w="567"/>
            <w:shd w:val="clear" w:color="auto" w:fill="FFFFFF"/>
          </w:tcPr>
          <w:p>
            <w:pPr>
              <w:spacing w:before="20" w:after="20"/>
              <w:jc w:val="left"/>
            </w:pPr>
            <w:r/>
            <w:r>
              <w:rPr>
                <w:rFonts w:ascii="Arial" w:hAnsi="Arial"/>
                <w:b w:val="0"/>
                <w:i w:val="0"/>
                <w:sz w:val="20"/>
              </w:rPr>
              <w:t>A4</w:t>
            </w:r>
          </w:p>
        </w:tc>
        <w:tc>
          <w:tcPr>
            <w:tcW w:type="dxa" w:w="5953"/>
            <w:shd w:val="clear" w:color="auto" w:fill="FFFFFF"/>
          </w:tcPr>
          <w:p>
            <w:pPr>
              <w:spacing w:before="20" w:after="20"/>
              <w:jc w:val="left"/>
            </w:pPr>
            <w:r/>
            <w:r>
              <w:rPr>
                <w:rFonts w:ascii="Arial" w:hAnsi="Arial"/>
                <w:b w:val="0"/>
                <w:i w:val="0"/>
                <w:sz w:val="20"/>
              </w:rPr>
              <w:t>The chatbot gives consistent responses for similar inputs.</w:t>
            </w:r>
          </w:p>
        </w:tc>
        <w:tc>
          <w:tcPr>
            <w:tcW w:type="dxa" w:w="850"/>
            <w:shd w:val="clear" w:color="auto" w:fill="FFFFFF"/>
          </w:tcPr>
          <w:p>
            <w:pPr>
              <w:spacing w:before="20" w:after="20"/>
              <w:jc w:val="left"/>
            </w:pPr>
            <w:r/>
            <w:r>
              <w:rPr>
                <w:rFonts w:ascii="Arial" w:hAnsi="Arial"/>
                <w:b w:val="0"/>
                <w:i w:val="0"/>
                <w:sz w:val="20"/>
              </w:rPr>
              <w:t>4.60</w:t>
            </w:r>
          </w:p>
        </w:tc>
        <w:tc>
          <w:tcPr>
            <w:tcW w:type="dxa" w:w="850"/>
            <w:shd w:val="clear" w:color="auto" w:fill="FFFFFF"/>
          </w:tcPr>
          <w:p>
            <w:pPr>
              <w:spacing w:before="20" w:after="20"/>
              <w:jc w:val="left"/>
            </w:pPr>
            <w:r/>
            <w:r>
              <w:rPr>
                <w:rFonts w:ascii="Arial" w:hAnsi="Arial"/>
                <w:b w:val="0"/>
                <w:i w:val="0"/>
                <w:sz w:val="20"/>
              </w:rPr>
              <w:t>0.75</w:t>
            </w:r>
          </w:p>
        </w:tc>
      </w:tr>
      <w:tr>
        <w:tc>
          <w:tcPr>
            <w:tcW w:type="dxa" w:w="567"/>
            <w:shd w:val="clear" w:color="auto" w:fill="EEF3FB"/>
          </w:tcPr>
          <w:p>
            <w:pPr>
              <w:spacing w:before="20" w:after="20"/>
              <w:jc w:val="left"/>
            </w:pPr>
            <w:r/>
            <w:r>
              <w:rPr>
                <w:rFonts w:ascii="Arial" w:hAnsi="Arial"/>
                <w:b w:val="0"/>
                <w:i w:val="0"/>
                <w:sz w:val="20"/>
              </w:rPr>
              <w:t>A5</w:t>
            </w:r>
          </w:p>
        </w:tc>
        <w:tc>
          <w:tcPr>
            <w:tcW w:type="dxa" w:w="5953"/>
            <w:shd w:val="clear" w:color="auto" w:fill="EEF3FB"/>
          </w:tcPr>
          <w:p>
            <w:pPr>
              <w:spacing w:before="20" w:after="20"/>
              <w:jc w:val="left"/>
            </w:pPr>
            <w:r/>
            <w:r>
              <w:rPr>
                <w:rFonts w:ascii="Arial" w:hAnsi="Arial"/>
                <w:b w:val="0"/>
                <w:i w:val="0"/>
                <w:sz w:val="20"/>
              </w:rPr>
              <w:t>I trust the chatbot's responses.</w:t>
            </w:r>
          </w:p>
        </w:tc>
        <w:tc>
          <w:tcPr>
            <w:tcW w:type="dxa" w:w="850"/>
            <w:shd w:val="clear" w:color="auto" w:fill="EEF3FB"/>
          </w:tcPr>
          <w:p>
            <w:pPr>
              <w:spacing w:before="20" w:after="20"/>
              <w:jc w:val="left"/>
            </w:pPr>
            <w:r/>
            <w:r>
              <w:rPr>
                <w:rFonts w:ascii="Arial" w:hAnsi="Arial"/>
                <w:b w:val="0"/>
                <w:i w:val="0"/>
                <w:sz w:val="20"/>
              </w:rPr>
              <w:t>4.60</w:t>
            </w:r>
          </w:p>
        </w:tc>
        <w:tc>
          <w:tcPr>
            <w:tcW w:type="dxa" w:w="850"/>
            <w:shd w:val="clear" w:color="auto" w:fill="EEF3FB"/>
          </w:tcPr>
          <w:p>
            <w:pPr>
              <w:spacing w:before="20" w:after="20"/>
              <w:jc w:val="left"/>
            </w:pPr>
            <w:r/>
            <w:r>
              <w:rPr>
                <w:rFonts w:ascii="Arial" w:hAnsi="Arial"/>
                <w:b w:val="0"/>
                <w:i w:val="0"/>
                <w:sz w:val="20"/>
              </w:rPr>
              <w:t>0.68</w:t>
            </w:r>
          </w:p>
        </w:tc>
      </w:tr>
      <w:tr>
        <w:tc>
          <w:tcPr>
            <w:tcW w:type="dxa" w:w="567"/>
            <w:shd w:val="clear" w:color="auto" w:fill="FFFFFF"/>
          </w:tcPr>
          <w:p>
            <w:pPr>
              <w:spacing w:before="20" w:after="20"/>
              <w:jc w:val="left"/>
            </w:pPr>
            <w:r/>
            <w:r>
              <w:rPr>
                <w:rFonts w:ascii="Arial" w:hAnsi="Arial"/>
                <w:b w:val="0"/>
                <w:i w:val="0"/>
                <w:sz w:val="20"/>
              </w:rPr>
            </w:r>
          </w:p>
        </w:tc>
        <w:tc>
          <w:tcPr>
            <w:tcW w:type="dxa" w:w="5953"/>
            <w:shd w:val="clear" w:color="auto" w:fill="FFFFFF"/>
          </w:tcPr>
          <w:p>
            <w:pPr>
              <w:spacing w:before="20" w:after="20"/>
              <w:jc w:val="left"/>
            </w:pPr>
            <w:r/>
            <w:r>
              <w:rPr>
                <w:rFonts w:ascii="Arial" w:hAnsi="Arial"/>
                <w:b/>
                <w:i w:val="0"/>
                <w:sz w:val="20"/>
              </w:rPr>
              <w:t>Group Mean</w:t>
            </w:r>
          </w:p>
        </w:tc>
        <w:tc>
          <w:tcPr>
            <w:tcW w:type="dxa" w:w="850"/>
            <w:shd w:val="clear" w:color="auto" w:fill="FFFFFF"/>
          </w:tcPr>
          <w:p>
            <w:pPr>
              <w:spacing w:before="20" w:after="20"/>
              <w:jc w:val="left"/>
            </w:pPr>
            <w:r/>
            <w:r>
              <w:rPr>
                <w:rFonts w:ascii="Arial" w:hAnsi="Arial"/>
                <w:b/>
                <w:i w:val="0"/>
                <w:sz w:val="20"/>
              </w:rPr>
              <w:t>4.60</w:t>
            </w:r>
          </w:p>
        </w:tc>
        <w:tc>
          <w:tcPr>
            <w:tcW w:type="dxa" w:w="850"/>
            <w:shd w:val="clear" w:color="auto" w:fill="FFFFFF"/>
          </w:tcPr>
          <w:p>
            <w:pPr>
              <w:spacing w:before="20" w:after="20"/>
              <w:jc w:val="left"/>
            </w:pPr>
            <w:r/>
            <w:r>
              <w:rPr>
                <w:rFonts w:ascii="Arial" w:hAnsi="Arial"/>
                <w:b/>
                <w:i w:val="0"/>
                <w:sz w:val="20"/>
              </w:rPr>
              <w:t>0.71</w:t>
            </w:r>
          </w:p>
        </w:tc>
      </w:tr>
    </w:tbl>
    <w:p>
      <w:pPr>
        <w:spacing w:after="40"/>
      </w:pPr>
    </w:p>
    <w:p>
      <w:pPr>
        <w:spacing w:before="160" w:after="80"/>
      </w:pPr>
      <w:r>
        <w:rPr>
          <w:rFonts w:ascii="Arial" w:hAnsi="Arial"/>
          <w:b/>
          <w:i w:val="0"/>
          <w:color w:val="4682B4"/>
          <w:sz w:val="22"/>
        </w:rPr>
        <w:t>Dimension 4: Performance (Speed &amp; Stability)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2E5FA3"/>
          </w:tcPr>
          <w:p>
            <w:pPr>
              <w:spacing w:before="20" w:after="20"/>
              <w:jc w:val="center"/>
            </w:pPr>
            <w:r/>
            <w:r>
              <w:rPr>
                <w:rFonts w:ascii="Arial" w:hAnsi="Arial"/>
                <w:b/>
                <w:i w:val="0"/>
                <w:color w:val="FFFFFF"/>
                <w:sz w:val="20"/>
              </w:rPr>
              <w:t>#</w:t>
            </w:r>
          </w:p>
        </w:tc>
        <w:tc>
          <w:tcPr>
            <w:tcW w:type="dxa" w:w="5953"/>
            <w:shd w:val="clear" w:color="auto" w:fill="2E5FA3"/>
          </w:tcPr>
          <w:p>
            <w:pPr>
              <w:spacing w:before="20" w:after="20"/>
              <w:jc w:val="center"/>
            </w:pPr>
            <w:r/>
            <w:r>
              <w:rPr>
                <w:rFonts w:ascii="Arial" w:hAnsi="Arial"/>
                <w:b/>
                <w:i w:val="0"/>
                <w:color w:val="FFFFFF"/>
                <w:sz w:val="20"/>
              </w:rPr>
              <w:t>Question</w:t>
            </w:r>
          </w:p>
        </w:tc>
        <w:tc>
          <w:tcPr>
            <w:tcW w:type="dxa" w:w="850"/>
            <w:shd w:val="clear" w:color="auto" w:fill="2E5FA3"/>
          </w:tcPr>
          <w:p>
            <w:pPr>
              <w:spacing w:before="20" w:after="20"/>
              <w:jc w:val="center"/>
            </w:pPr>
            <w:r/>
            <w:r>
              <w:rPr>
                <w:rFonts w:ascii="Arial" w:hAnsi="Arial"/>
                <w:b/>
                <w:i w:val="0"/>
                <w:color w:val="FFFFFF"/>
                <w:sz w:val="20"/>
              </w:rPr>
              <w:t>Mean</w:t>
            </w:r>
          </w:p>
        </w:tc>
        <w:tc>
          <w:tcPr>
            <w:tcW w:type="dxa" w:w="850"/>
            <w:shd w:val="clear" w:color="auto" w:fill="2E5FA3"/>
          </w:tcPr>
          <w:p>
            <w:pPr>
              <w:spacing w:before="20" w:after="20"/>
              <w:jc w:val="center"/>
            </w:pPr>
            <w:r/>
            <w:r>
              <w:rPr>
                <w:rFonts w:ascii="Arial" w:hAnsi="Arial"/>
                <w:b/>
                <w:i w:val="0"/>
                <w:color w:val="FFFFFF"/>
                <w:sz w:val="20"/>
              </w:rPr>
              <w:t>SD</w:t>
            </w:r>
          </w:p>
        </w:tc>
      </w:tr>
      <w:tr>
        <w:tc>
          <w:tcPr>
            <w:tcW w:type="dxa" w:w="567"/>
            <w:shd w:val="clear" w:color="auto" w:fill="EEF3FB"/>
          </w:tcPr>
          <w:p>
            <w:pPr>
              <w:spacing w:before="20" w:after="20"/>
              <w:jc w:val="left"/>
            </w:pPr>
            <w:r/>
            <w:r>
              <w:rPr>
                <w:rFonts w:ascii="Arial" w:hAnsi="Arial"/>
                <w:b w:val="0"/>
                <w:i w:val="0"/>
                <w:sz w:val="20"/>
              </w:rPr>
              <w:t>P1</w:t>
            </w:r>
          </w:p>
        </w:tc>
        <w:tc>
          <w:tcPr>
            <w:tcW w:type="dxa" w:w="5953"/>
            <w:shd w:val="clear" w:color="auto" w:fill="EEF3FB"/>
          </w:tcPr>
          <w:p>
            <w:pPr>
              <w:spacing w:before="20" w:after="20"/>
              <w:jc w:val="left"/>
            </w:pPr>
            <w:r/>
            <w:r>
              <w:rPr>
                <w:rFonts w:ascii="Arial" w:hAnsi="Arial"/>
                <w:b w:val="0"/>
                <w:i w:val="0"/>
                <w:sz w:val="20"/>
              </w:rPr>
              <w:t>The chatbot responds quickly.</w:t>
            </w:r>
          </w:p>
        </w:tc>
        <w:tc>
          <w:tcPr>
            <w:tcW w:type="dxa" w:w="850"/>
            <w:shd w:val="clear" w:color="auto" w:fill="EEF3FB"/>
          </w:tcPr>
          <w:p>
            <w:pPr>
              <w:spacing w:before="20" w:after="20"/>
              <w:jc w:val="left"/>
            </w:pPr>
            <w:r/>
            <w:r>
              <w:rPr>
                <w:rFonts w:ascii="Arial" w:hAnsi="Arial"/>
                <w:b w:val="0"/>
                <w:i w:val="0"/>
                <w:sz w:val="20"/>
              </w:rPr>
              <w:t>4.80</w:t>
            </w:r>
          </w:p>
        </w:tc>
        <w:tc>
          <w:tcPr>
            <w:tcW w:type="dxa" w:w="850"/>
            <w:shd w:val="clear" w:color="auto" w:fill="EEF3FB"/>
          </w:tcPr>
          <w:p>
            <w:pPr>
              <w:spacing w:before="20" w:after="20"/>
              <w:jc w:val="left"/>
            </w:pPr>
            <w:r/>
            <w:r>
              <w:rPr>
                <w:rFonts w:ascii="Arial" w:hAnsi="Arial"/>
                <w:b w:val="0"/>
                <w:i w:val="0"/>
                <w:sz w:val="20"/>
              </w:rPr>
              <w:t>0.62</w:t>
            </w:r>
          </w:p>
        </w:tc>
      </w:tr>
      <w:tr>
        <w:tc>
          <w:tcPr>
            <w:tcW w:type="dxa" w:w="567"/>
            <w:shd w:val="clear" w:color="auto" w:fill="FFFFFF"/>
          </w:tcPr>
          <w:p>
            <w:pPr>
              <w:spacing w:before="20" w:after="20"/>
              <w:jc w:val="left"/>
            </w:pPr>
            <w:r/>
            <w:r>
              <w:rPr>
                <w:rFonts w:ascii="Arial" w:hAnsi="Arial"/>
                <w:b w:val="0"/>
                <w:i w:val="0"/>
                <w:sz w:val="20"/>
              </w:rPr>
              <w:t>P2</w:t>
            </w:r>
          </w:p>
        </w:tc>
        <w:tc>
          <w:tcPr>
            <w:tcW w:type="dxa" w:w="5953"/>
            <w:shd w:val="clear" w:color="auto" w:fill="FFFFFF"/>
          </w:tcPr>
          <w:p>
            <w:pPr>
              <w:spacing w:before="20" w:after="20"/>
              <w:jc w:val="left"/>
            </w:pPr>
            <w:r/>
            <w:r>
              <w:rPr>
                <w:rFonts w:ascii="Arial" w:hAnsi="Arial"/>
                <w:b w:val="0"/>
                <w:i w:val="0"/>
                <w:sz w:val="20"/>
              </w:rPr>
              <w:t>There are no noticeable delays during interaction.</w:t>
            </w:r>
          </w:p>
        </w:tc>
        <w:tc>
          <w:tcPr>
            <w:tcW w:type="dxa" w:w="850"/>
            <w:shd w:val="clear" w:color="auto" w:fill="FFFFFF"/>
          </w:tcPr>
          <w:p>
            <w:pPr>
              <w:spacing w:before="20" w:after="20"/>
              <w:jc w:val="left"/>
            </w:pPr>
            <w:r/>
            <w:r>
              <w:rPr>
                <w:rFonts w:ascii="Arial" w:hAnsi="Arial"/>
                <w:b w:val="0"/>
                <w:i w:val="0"/>
                <w:sz w:val="20"/>
              </w:rPr>
              <w:t>4.80</w:t>
            </w:r>
          </w:p>
        </w:tc>
        <w:tc>
          <w:tcPr>
            <w:tcW w:type="dxa" w:w="850"/>
            <w:shd w:val="clear" w:color="auto" w:fill="FFFFFF"/>
          </w:tcPr>
          <w:p>
            <w:pPr>
              <w:spacing w:before="20" w:after="20"/>
              <w:jc w:val="left"/>
            </w:pPr>
            <w:r/>
            <w:r>
              <w:rPr>
                <w:rFonts w:ascii="Arial" w:hAnsi="Arial"/>
                <w:b w:val="0"/>
                <w:i w:val="0"/>
                <w:sz w:val="20"/>
              </w:rPr>
              <w:t>0.62</w:t>
            </w:r>
          </w:p>
        </w:tc>
      </w:tr>
      <w:tr>
        <w:tc>
          <w:tcPr>
            <w:tcW w:type="dxa" w:w="567"/>
            <w:shd w:val="clear" w:color="auto" w:fill="EEF3FB"/>
          </w:tcPr>
          <w:p>
            <w:pPr>
              <w:spacing w:before="20" w:after="20"/>
              <w:jc w:val="left"/>
            </w:pPr>
            <w:r/>
            <w:r>
              <w:rPr>
                <w:rFonts w:ascii="Arial" w:hAnsi="Arial"/>
                <w:b w:val="0"/>
                <w:i w:val="0"/>
                <w:sz w:val="20"/>
              </w:rPr>
              <w:t>P3</w:t>
            </w:r>
          </w:p>
        </w:tc>
        <w:tc>
          <w:tcPr>
            <w:tcW w:type="dxa" w:w="5953"/>
            <w:shd w:val="clear" w:color="auto" w:fill="EEF3FB"/>
          </w:tcPr>
          <w:p>
            <w:pPr>
              <w:spacing w:before="20" w:after="20"/>
              <w:jc w:val="left"/>
            </w:pPr>
            <w:r/>
            <w:r>
              <w:rPr>
                <w:rFonts w:ascii="Arial" w:hAnsi="Arial"/>
                <w:b w:val="0"/>
                <w:i w:val="0"/>
                <w:sz w:val="20"/>
              </w:rPr>
              <w:t>The system runs smoothly without crashing.</w:t>
            </w:r>
          </w:p>
        </w:tc>
        <w:tc>
          <w:tcPr>
            <w:tcW w:type="dxa" w:w="850"/>
            <w:shd w:val="clear" w:color="auto" w:fill="EEF3FB"/>
          </w:tcPr>
          <w:p>
            <w:pPr>
              <w:spacing w:before="20" w:after="20"/>
              <w:jc w:val="left"/>
            </w:pPr>
            <w:r/>
            <w:r>
              <w:rPr>
                <w:rFonts w:ascii="Arial" w:hAnsi="Arial"/>
                <w:b w:val="0"/>
                <w:i w:val="0"/>
                <w:sz w:val="20"/>
              </w:rPr>
              <w:t>4.80</w:t>
            </w:r>
          </w:p>
        </w:tc>
        <w:tc>
          <w:tcPr>
            <w:tcW w:type="dxa" w:w="850"/>
            <w:shd w:val="clear" w:color="auto" w:fill="EEF3FB"/>
          </w:tcPr>
          <w:p>
            <w:pPr>
              <w:spacing w:before="20" w:after="20"/>
              <w:jc w:val="left"/>
            </w:pPr>
            <w:r/>
            <w:r>
              <w:rPr>
                <w:rFonts w:ascii="Arial" w:hAnsi="Arial"/>
                <w:b w:val="0"/>
                <w:i w:val="0"/>
                <w:sz w:val="20"/>
              </w:rPr>
              <w:t>0.62</w:t>
            </w:r>
          </w:p>
        </w:tc>
      </w:tr>
      <w:tr>
        <w:tc>
          <w:tcPr>
            <w:tcW w:type="dxa" w:w="567"/>
            <w:shd w:val="clear" w:color="auto" w:fill="FFFFFF"/>
          </w:tcPr>
          <w:p>
            <w:pPr>
              <w:spacing w:before="20" w:after="20"/>
              <w:jc w:val="left"/>
            </w:pPr>
            <w:r/>
            <w:r>
              <w:rPr>
                <w:rFonts w:ascii="Arial" w:hAnsi="Arial"/>
                <w:b w:val="0"/>
                <w:i w:val="0"/>
                <w:sz w:val="20"/>
              </w:rPr>
              <w:t>P4</w:t>
            </w:r>
          </w:p>
        </w:tc>
        <w:tc>
          <w:tcPr>
            <w:tcW w:type="dxa" w:w="5953"/>
            <w:shd w:val="clear" w:color="auto" w:fill="FFFFFF"/>
          </w:tcPr>
          <w:p>
            <w:pPr>
              <w:spacing w:before="20" w:after="20"/>
              <w:jc w:val="left"/>
            </w:pPr>
            <w:r/>
            <w:r>
              <w:rPr>
                <w:rFonts w:ascii="Arial" w:hAnsi="Arial"/>
                <w:b w:val="0"/>
                <w:i w:val="0"/>
                <w:sz w:val="20"/>
              </w:rPr>
              <w:t>The system runs smoothly without crashing (2).</w:t>
            </w:r>
          </w:p>
        </w:tc>
        <w:tc>
          <w:tcPr>
            <w:tcW w:type="dxa" w:w="850"/>
            <w:shd w:val="clear" w:color="auto" w:fill="FFFFFF"/>
          </w:tcPr>
          <w:p>
            <w:pPr>
              <w:spacing w:before="20" w:after="20"/>
              <w:jc w:val="left"/>
            </w:pPr>
            <w:r/>
            <w:r>
              <w:rPr>
                <w:rFonts w:ascii="Arial" w:hAnsi="Arial"/>
                <w:b w:val="0"/>
                <w:i w:val="0"/>
                <w:sz w:val="20"/>
              </w:rPr>
              <w:t>4.80</w:t>
            </w:r>
          </w:p>
        </w:tc>
        <w:tc>
          <w:tcPr>
            <w:tcW w:type="dxa" w:w="850"/>
            <w:shd w:val="clear" w:color="auto" w:fill="FFFFFF"/>
          </w:tcPr>
          <w:p>
            <w:pPr>
              <w:spacing w:before="20" w:after="20"/>
              <w:jc w:val="left"/>
            </w:pPr>
            <w:r/>
            <w:r>
              <w:rPr>
                <w:rFonts w:ascii="Arial" w:hAnsi="Arial"/>
                <w:b w:val="0"/>
                <w:i w:val="0"/>
                <w:sz w:val="20"/>
              </w:rPr>
              <w:t>0.52</w:t>
            </w:r>
          </w:p>
        </w:tc>
      </w:tr>
      <w:tr>
        <w:tc>
          <w:tcPr>
            <w:tcW w:type="dxa" w:w="567"/>
            <w:shd w:val="clear" w:color="auto" w:fill="EEF3FB"/>
          </w:tcPr>
          <w:p>
            <w:pPr>
              <w:spacing w:before="20" w:after="20"/>
              <w:jc w:val="left"/>
            </w:pPr>
            <w:r/>
            <w:r>
              <w:rPr>
                <w:rFonts w:ascii="Arial" w:hAnsi="Arial"/>
                <w:b w:val="0"/>
                <w:i w:val="0"/>
                <w:sz w:val="20"/>
              </w:rPr>
            </w:r>
          </w:p>
        </w:tc>
        <w:tc>
          <w:tcPr>
            <w:tcW w:type="dxa" w:w="5953"/>
            <w:shd w:val="clear" w:color="auto" w:fill="EEF3FB"/>
          </w:tcPr>
          <w:p>
            <w:pPr>
              <w:spacing w:before="20" w:after="20"/>
              <w:jc w:val="left"/>
            </w:pPr>
            <w:r/>
            <w:r>
              <w:rPr>
                <w:rFonts w:ascii="Arial" w:hAnsi="Arial"/>
                <w:b/>
                <w:i w:val="0"/>
                <w:sz w:val="20"/>
              </w:rPr>
              <w:t>Group Mean</w:t>
            </w:r>
          </w:p>
        </w:tc>
        <w:tc>
          <w:tcPr>
            <w:tcW w:type="dxa" w:w="850"/>
            <w:shd w:val="clear" w:color="auto" w:fill="EEF3FB"/>
          </w:tcPr>
          <w:p>
            <w:pPr>
              <w:spacing w:before="20" w:after="20"/>
              <w:jc w:val="left"/>
            </w:pPr>
            <w:r/>
            <w:r>
              <w:rPr>
                <w:rFonts w:ascii="Arial" w:hAnsi="Arial"/>
                <w:b/>
                <w:i w:val="0"/>
                <w:sz w:val="20"/>
              </w:rPr>
              <w:t>4.80</w:t>
            </w:r>
          </w:p>
        </w:tc>
        <w:tc>
          <w:tcPr>
            <w:tcW w:type="dxa" w:w="850"/>
            <w:shd w:val="clear" w:color="auto" w:fill="EEF3FB"/>
          </w:tcPr>
          <w:p>
            <w:pPr>
              <w:spacing w:before="20" w:after="20"/>
              <w:jc w:val="left"/>
            </w:pPr>
            <w:r/>
            <w:r>
              <w:rPr>
                <w:rFonts w:ascii="Arial" w:hAnsi="Arial"/>
                <w:b/>
                <w:i w:val="0"/>
                <w:sz w:val="20"/>
              </w:rPr>
              <w:t>0.58</w:t>
            </w:r>
          </w:p>
        </w:tc>
      </w:tr>
    </w:tbl>
    <w:p>
      <w:pPr>
        <w:spacing w:after="40"/>
      </w:pPr>
    </w:p>
    <w:p>
      <w:pPr>
        <w:spacing w:before="160" w:after="80"/>
      </w:pPr>
      <w:r>
        <w:rPr>
          <w:rFonts w:ascii="Arial" w:hAnsi="Arial"/>
          <w:b/>
          <w:i w:val="0"/>
          <w:color w:val="4682B4"/>
          <w:sz w:val="22"/>
        </w:rPr>
        <w:t>Summary Table - Dimension-Level Statistics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685"/>
            <w:shd w:val="clear" w:color="auto" w:fill="2E5FA3"/>
          </w:tcPr>
          <w:p>
            <w:pPr>
              <w:spacing w:before="20" w:after="20"/>
              <w:jc w:val="center"/>
            </w:pPr>
            <w:r/>
            <w:r>
              <w:rPr>
                <w:rFonts w:ascii="Arial" w:hAnsi="Arial"/>
                <w:b/>
                <w:i w:val="0"/>
                <w:color w:val="FFFFFF"/>
                <w:sz w:val="20"/>
              </w:rPr>
              <w:t>Evaluation Dimension</w:t>
            </w:r>
          </w:p>
        </w:tc>
        <w:tc>
          <w:tcPr>
            <w:tcW w:type="dxa" w:w="1417"/>
            <w:shd w:val="clear" w:color="auto" w:fill="2E5FA3"/>
          </w:tcPr>
          <w:p>
            <w:pPr>
              <w:spacing w:before="20" w:after="20"/>
              <w:jc w:val="center"/>
            </w:pPr>
            <w:r/>
            <w:r>
              <w:rPr>
                <w:rFonts w:ascii="Arial" w:hAnsi="Arial"/>
                <w:b/>
                <w:i w:val="0"/>
                <w:color w:val="FFFFFF"/>
                <w:sz w:val="20"/>
              </w:rPr>
              <w:t>No. of Items</w:t>
            </w:r>
          </w:p>
        </w:tc>
        <w:tc>
          <w:tcPr>
            <w:tcW w:type="dxa" w:w="1304"/>
            <w:shd w:val="clear" w:color="auto" w:fill="2E5FA3"/>
          </w:tcPr>
          <w:p>
            <w:pPr>
              <w:spacing w:before="20" w:after="20"/>
              <w:jc w:val="center"/>
            </w:pPr>
            <w:r/>
            <w:r>
              <w:rPr>
                <w:rFonts w:ascii="Arial" w:hAnsi="Arial"/>
                <w:b/>
                <w:i w:val="0"/>
                <w:color w:val="FFFFFF"/>
                <w:sz w:val="20"/>
              </w:rPr>
              <w:t>Mean Score</w:t>
            </w:r>
          </w:p>
        </w:tc>
        <w:tc>
          <w:tcPr>
            <w:tcW w:type="dxa" w:w="1304"/>
            <w:shd w:val="clear" w:color="auto" w:fill="2E5FA3"/>
          </w:tcPr>
          <w:p>
            <w:pPr>
              <w:spacing w:before="20" w:after="20"/>
              <w:jc w:val="center"/>
            </w:pPr>
            <w:r/>
            <w:r>
              <w:rPr>
                <w:rFonts w:ascii="Arial" w:hAnsi="Arial"/>
                <w:b/>
                <w:i w:val="0"/>
                <w:color w:val="FFFFFF"/>
                <w:sz w:val="20"/>
              </w:rPr>
              <w:t>Std. Dev.</w:t>
            </w:r>
          </w:p>
        </w:tc>
        <w:tc>
          <w:tcPr>
            <w:tcW w:type="dxa" w:w="1644"/>
            <w:shd w:val="clear" w:color="auto" w:fill="2E5FA3"/>
          </w:tcPr>
          <w:p>
            <w:pPr>
              <w:spacing w:before="20" w:after="20"/>
              <w:jc w:val="center"/>
            </w:pPr>
            <w:r/>
            <w:r>
              <w:rPr>
                <w:rFonts w:ascii="Arial" w:hAnsi="Arial"/>
                <w:b/>
                <w:i w:val="0"/>
                <w:color w:val="FFFFFF"/>
                <w:sz w:val="20"/>
              </w:rPr>
              <w:t>Interpretation</w:t>
            </w:r>
          </w:p>
        </w:tc>
      </w:tr>
      <w:tr>
        <w:tc>
          <w:tcPr>
            <w:tcW w:type="dxa" w:w="3685"/>
            <w:shd w:val="clear" w:color="auto" w:fill="EEF3FB"/>
          </w:tcPr>
          <w:p>
            <w:pPr>
              <w:spacing w:before="20" w:after="20"/>
              <w:jc w:val="left"/>
            </w:pPr>
            <w:r/>
            <w:r>
              <w:rPr>
                <w:rFonts w:ascii="Arial" w:hAnsi="Arial"/>
                <w:b w:val="0"/>
                <w:i w:val="0"/>
                <w:sz w:val="20"/>
              </w:rPr>
              <w:t>Usability (Interface &amp; Navigation)</w:t>
            </w:r>
          </w:p>
        </w:tc>
        <w:tc>
          <w:tcPr>
            <w:tcW w:type="dxa" w:w="1417"/>
            <w:shd w:val="clear" w:color="auto" w:fill="EEF3FB"/>
          </w:tcPr>
          <w:p>
            <w:pPr>
              <w:spacing w:before="20" w:after="20"/>
              <w:jc w:val="left"/>
            </w:pPr>
            <w:r/>
            <w:r>
              <w:rPr>
                <w:rFonts w:ascii="Arial" w:hAnsi="Arial"/>
                <w:b w:val="0"/>
                <w:i w:val="0"/>
                <w:sz w:val="20"/>
              </w:rPr>
              <w:t>4</w:t>
            </w:r>
          </w:p>
        </w:tc>
        <w:tc>
          <w:tcPr>
            <w:tcW w:type="dxa" w:w="1304"/>
            <w:shd w:val="clear" w:color="auto" w:fill="EEF3FB"/>
          </w:tcPr>
          <w:p>
            <w:pPr>
              <w:spacing w:before="20" w:after="20"/>
              <w:jc w:val="left"/>
            </w:pPr>
            <w:r/>
            <w:r>
              <w:rPr>
                <w:rFonts w:ascii="Arial" w:hAnsi="Arial"/>
                <w:b w:val="0"/>
                <w:i w:val="0"/>
                <w:sz w:val="20"/>
              </w:rPr>
              <w:t>4.66</w:t>
            </w:r>
          </w:p>
        </w:tc>
        <w:tc>
          <w:tcPr>
            <w:tcW w:type="dxa" w:w="1304"/>
            <w:shd w:val="clear" w:color="auto" w:fill="EEF3FB"/>
          </w:tcPr>
          <w:p>
            <w:pPr>
              <w:spacing w:before="20" w:after="20"/>
              <w:jc w:val="left"/>
            </w:pPr>
            <w:r/>
            <w:r>
              <w:rPr>
                <w:rFonts w:ascii="Arial" w:hAnsi="Arial"/>
                <w:b w:val="0"/>
                <w:i w:val="0"/>
                <w:sz w:val="20"/>
              </w:rPr>
              <w:t>0.66</w:t>
            </w:r>
          </w:p>
        </w:tc>
        <w:tc>
          <w:tcPr>
            <w:tcW w:type="dxa" w:w="1644"/>
            <w:shd w:val="clear" w:color="auto" w:fill="EEF3FB"/>
          </w:tcPr>
          <w:p>
            <w:pPr>
              <w:spacing w:before="20" w:after="20"/>
              <w:jc w:val="left"/>
            </w:pPr>
            <w:r/>
            <w:r>
              <w:rPr>
                <w:rFonts w:ascii="Arial" w:hAnsi="Arial"/>
                <w:b w:val="0"/>
                <w:i w:val="0"/>
                <w:sz w:val="20"/>
              </w:rPr>
              <w:t>Very High</w:t>
            </w:r>
          </w:p>
        </w:tc>
      </w:tr>
      <w:tr>
        <w:tc>
          <w:tcPr>
            <w:tcW w:type="dxa" w:w="3685"/>
            <w:shd w:val="clear" w:color="auto" w:fill="FFFFFF"/>
          </w:tcPr>
          <w:p>
            <w:pPr>
              <w:spacing w:before="20" w:after="20"/>
              <w:jc w:val="left"/>
            </w:pPr>
            <w:r/>
            <w:r>
              <w:rPr>
                <w:rFonts w:ascii="Arial" w:hAnsi="Arial"/>
                <w:b w:val="0"/>
                <w:i w:val="0"/>
                <w:sz w:val="20"/>
              </w:rPr>
              <w:t>Functionality (Features &amp; Capability)</w:t>
            </w:r>
          </w:p>
        </w:tc>
        <w:tc>
          <w:tcPr>
            <w:tcW w:type="dxa" w:w="1417"/>
            <w:shd w:val="clear" w:color="auto" w:fill="FFFFFF"/>
          </w:tcPr>
          <w:p>
            <w:pPr>
              <w:spacing w:before="20" w:after="20"/>
              <w:jc w:val="left"/>
            </w:pPr>
            <w:r/>
            <w:r>
              <w:rPr>
                <w:rFonts w:ascii="Arial" w:hAnsi="Arial"/>
                <w:b w:val="0"/>
                <w:i w:val="0"/>
                <w:sz w:val="20"/>
              </w:rPr>
              <w:t>5</w:t>
            </w:r>
          </w:p>
        </w:tc>
        <w:tc>
          <w:tcPr>
            <w:tcW w:type="dxa" w:w="1304"/>
            <w:shd w:val="clear" w:color="auto" w:fill="FFFFFF"/>
          </w:tcPr>
          <w:p>
            <w:pPr>
              <w:spacing w:before="20" w:after="20"/>
              <w:jc w:val="left"/>
            </w:pPr>
            <w:r/>
            <w:r>
              <w:rPr>
                <w:rFonts w:ascii="Arial" w:hAnsi="Arial"/>
                <w:b w:val="0"/>
                <w:i w:val="0"/>
                <w:sz w:val="20"/>
              </w:rPr>
              <w:t>4.43</w:t>
            </w:r>
          </w:p>
        </w:tc>
        <w:tc>
          <w:tcPr>
            <w:tcW w:type="dxa" w:w="1304"/>
            <w:shd w:val="clear" w:color="auto" w:fill="FFFFFF"/>
          </w:tcPr>
          <w:p>
            <w:pPr>
              <w:spacing w:before="20" w:after="20"/>
              <w:jc w:val="left"/>
            </w:pPr>
            <w:r/>
            <w:r>
              <w:rPr>
                <w:rFonts w:ascii="Arial" w:hAnsi="Arial"/>
                <w:b w:val="0"/>
                <w:i w:val="0"/>
                <w:sz w:val="20"/>
              </w:rPr>
              <w:t>0.74</w:t>
            </w:r>
          </w:p>
        </w:tc>
        <w:tc>
          <w:tcPr>
            <w:tcW w:type="dxa" w:w="1644"/>
            <w:shd w:val="clear" w:color="auto" w:fill="FFFFFF"/>
          </w:tcPr>
          <w:p>
            <w:pPr>
              <w:spacing w:before="20" w:after="20"/>
              <w:jc w:val="left"/>
            </w:pPr>
            <w:r/>
            <w:r>
              <w:rPr>
                <w:rFonts w:ascii="Arial" w:hAnsi="Arial"/>
                <w:b w:val="0"/>
                <w:i w:val="0"/>
                <w:sz w:val="20"/>
              </w:rPr>
              <w:t>High</w:t>
            </w:r>
          </w:p>
        </w:tc>
      </w:tr>
      <w:tr>
        <w:tc>
          <w:tcPr>
            <w:tcW w:type="dxa" w:w="3685"/>
            <w:shd w:val="clear" w:color="auto" w:fill="EEF3FB"/>
          </w:tcPr>
          <w:p>
            <w:pPr>
              <w:spacing w:before="20" w:after="20"/>
              <w:jc w:val="left"/>
            </w:pPr>
            <w:r/>
            <w:r>
              <w:rPr>
                <w:rFonts w:ascii="Arial" w:hAnsi="Arial"/>
                <w:b w:val="0"/>
                <w:i w:val="0"/>
                <w:sz w:val="20"/>
              </w:rPr>
              <w:t>Accuracy (Sentiment &amp; Response Quality)</w:t>
            </w:r>
          </w:p>
        </w:tc>
        <w:tc>
          <w:tcPr>
            <w:tcW w:type="dxa" w:w="1417"/>
            <w:shd w:val="clear" w:color="auto" w:fill="EEF3FB"/>
          </w:tcPr>
          <w:p>
            <w:pPr>
              <w:spacing w:before="20" w:after="20"/>
              <w:jc w:val="left"/>
            </w:pPr>
            <w:r/>
            <w:r>
              <w:rPr>
                <w:rFonts w:ascii="Arial" w:hAnsi="Arial"/>
                <w:b w:val="0"/>
                <w:i w:val="0"/>
                <w:sz w:val="20"/>
              </w:rPr>
              <w:t>5</w:t>
            </w:r>
          </w:p>
        </w:tc>
        <w:tc>
          <w:tcPr>
            <w:tcW w:type="dxa" w:w="1304"/>
            <w:shd w:val="clear" w:color="auto" w:fill="EEF3FB"/>
          </w:tcPr>
          <w:p>
            <w:pPr>
              <w:spacing w:before="20" w:after="20"/>
              <w:jc w:val="left"/>
            </w:pPr>
            <w:r/>
            <w:r>
              <w:rPr>
                <w:rFonts w:ascii="Arial" w:hAnsi="Arial"/>
                <w:b w:val="0"/>
                <w:i w:val="0"/>
                <w:sz w:val="20"/>
              </w:rPr>
              <w:t>4.60</w:t>
            </w:r>
          </w:p>
        </w:tc>
        <w:tc>
          <w:tcPr>
            <w:tcW w:type="dxa" w:w="1304"/>
            <w:shd w:val="clear" w:color="auto" w:fill="EEF3FB"/>
          </w:tcPr>
          <w:p>
            <w:pPr>
              <w:spacing w:before="20" w:after="20"/>
              <w:jc w:val="left"/>
            </w:pPr>
            <w:r/>
            <w:r>
              <w:rPr>
                <w:rFonts w:ascii="Arial" w:hAnsi="Arial"/>
                <w:b w:val="0"/>
                <w:i w:val="0"/>
                <w:sz w:val="20"/>
              </w:rPr>
              <w:t>0.71</w:t>
            </w:r>
          </w:p>
        </w:tc>
        <w:tc>
          <w:tcPr>
            <w:tcW w:type="dxa" w:w="1644"/>
            <w:shd w:val="clear" w:color="auto" w:fill="EEF3FB"/>
          </w:tcPr>
          <w:p>
            <w:pPr>
              <w:spacing w:before="20" w:after="20"/>
              <w:jc w:val="left"/>
            </w:pPr>
            <w:r/>
            <w:r>
              <w:rPr>
                <w:rFonts w:ascii="Arial" w:hAnsi="Arial"/>
                <w:b w:val="0"/>
                <w:i w:val="0"/>
                <w:sz w:val="20"/>
              </w:rPr>
              <w:t>Very High</w:t>
            </w:r>
          </w:p>
        </w:tc>
      </w:tr>
      <w:tr>
        <w:tc>
          <w:tcPr>
            <w:tcW w:type="dxa" w:w="3685"/>
            <w:shd w:val="clear" w:color="auto" w:fill="FFFFFF"/>
          </w:tcPr>
          <w:p>
            <w:pPr>
              <w:spacing w:before="20" w:after="20"/>
              <w:jc w:val="left"/>
            </w:pPr>
            <w:r/>
            <w:r>
              <w:rPr>
                <w:rFonts w:ascii="Arial" w:hAnsi="Arial"/>
                <w:b w:val="0"/>
                <w:i w:val="0"/>
                <w:sz w:val="20"/>
              </w:rPr>
              <w:t>Performance (Speed &amp; Stability)</w:t>
            </w:r>
          </w:p>
        </w:tc>
        <w:tc>
          <w:tcPr>
            <w:tcW w:type="dxa" w:w="1417"/>
            <w:shd w:val="clear" w:color="auto" w:fill="FFFFFF"/>
          </w:tcPr>
          <w:p>
            <w:pPr>
              <w:spacing w:before="20" w:after="20"/>
              <w:jc w:val="left"/>
            </w:pPr>
            <w:r/>
            <w:r>
              <w:rPr>
                <w:rFonts w:ascii="Arial" w:hAnsi="Arial"/>
                <w:b w:val="0"/>
                <w:i w:val="0"/>
                <w:sz w:val="20"/>
              </w:rPr>
              <w:t>4</w:t>
            </w:r>
          </w:p>
        </w:tc>
        <w:tc>
          <w:tcPr>
            <w:tcW w:type="dxa" w:w="1304"/>
            <w:shd w:val="clear" w:color="auto" w:fill="FFFFFF"/>
          </w:tcPr>
          <w:p>
            <w:pPr>
              <w:spacing w:before="20" w:after="20"/>
              <w:jc w:val="left"/>
            </w:pPr>
            <w:r/>
            <w:r>
              <w:rPr>
                <w:rFonts w:ascii="Arial" w:hAnsi="Arial"/>
                <w:b w:val="0"/>
                <w:i w:val="0"/>
                <w:sz w:val="20"/>
              </w:rPr>
              <w:t>4.80</w:t>
            </w:r>
          </w:p>
        </w:tc>
        <w:tc>
          <w:tcPr>
            <w:tcW w:type="dxa" w:w="1304"/>
            <w:shd w:val="clear" w:color="auto" w:fill="FFFFFF"/>
          </w:tcPr>
          <w:p>
            <w:pPr>
              <w:spacing w:before="20" w:after="20"/>
              <w:jc w:val="left"/>
            </w:pPr>
            <w:r/>
            <w:r>
              <w:rPr>
                <w:rFonts w:ascii="Arial" w:hAnsi="Arial"/>
                <w:b w:val="0"/>
                <w:i w:val="0"/>
                <w:sz w:val="20"/>
              </w:rPr>
              <w:t>0.58</w:t>
            </w:r>
          </w:p>
        </w:tc>
        <w:tc>
          <w:tcPr>
            <w:tcW w:type="dxa" w:w="1644"/>
            <w:shd w:val="clear" w:color="auto" w:fill="FFFFFF"/>
          </w:tcPr>
          <w:p>
            <w:pPr>
              <w:spacing w:before="20" w:after="20"/>
              <w:jc w:val="left"/>
            </w:pPr>
            <w:r/>
            <w:r>
              <w:rPr>
                <w:rFonts w:ascii="Arial" w:hAnsi="Arial"/>
                <w:b w:val="0"/>
                <w:i w:val="0"/>
                <w:sz w:val="20"/>
              </w:rPr>
              <w:t>Very High</w:t>
            </w:r>
          </w:p>
        </w:tc>
      </w:tr>
      <w:tr>
        <w:tc>
          <w:tcPr>
            <w:tcW w:type="dxa" w:w="3685"/>
            <w:shd w:val="clear" w:color="auto" w:fill="EEF3FB"/>
          </w:tcPr>
          <w:p>
            <w:pPr>
              <w:spacing w:before="20" w:after="20"/>
              <w:jc w:val="left"/>
            </w:pPr>
            <w:r/>
            <w:r>
              <w:rPr>
                <w:rFonts w:ascii="Arial" w:hAnsi="Arial"/>
                <w:b/>
                <w:i w:val="0"/>
                <w:sz w:val="20"/>
              </w:rPr>
              <w:t>Overall</w:t>
            </w:r>
          </w:p>
        </w:tc>
        <w:tc>
          <w:tcPr>
            <w:tcW w:type="dxa" w:w="1417"/>
            <w:shd w:val="clear" w:color="auto" w:fill="EEF3FB"/>
          </w:tcPr>
          <w:p>
            <w:pPr>
              <w:spacing w:before="20" w:after="20"/>
              <w:jc w:val="left"/>
            </w:pPr>
            <w:r/>
            <w:r>
              <w:rPr>
                <w:rFonts w:ascii="Arial" w:hAnsi="Arial"/>
                <w:b/>
                <w:i w:val="0"/>
                <w:sz w:val="20"/>
              </w:rPr>
              <w:t>18</w:t>
            </w:r>
          </w:p>
        </w:tc>
        <w:tc>
          <w:tcPr>
            <w:tcW w:type="dxa" w:w="1304"/>
            <w:shd w:val="clear" w:color="auto" w:fill="EEF3FB"/>
          </w:tcPr>
          <w:p>
            <w:pPr>
              <w:spacing w:before="20" w:after="20"/>
              <w:jc w:val="left"/>
            </w:pPr>
            <w:r/>
            <w:r>
              <w:rPr>
                <w:rFonts w:ascii="Arial" w:hAnsi="Arial"/>
                <w:b/>
                <w:i w:val="0"/>
                <w:sz w:val="20"/>
              </w:rPr>
              <w:t>4.61</w:t>
            </w:r>
          </w:p>
        </w:tc>
        <w:tc>
          <w:tcPr>
            <w:tcW w:type="dxa" w:w="1304"/>
            <w:shd w:val="clear" w:color="auto" w:fill="EEF3FB"/>
          </w:tcPr>
          <w:p>
            <w:pPr>
              <w:spacing w:before="20" w:after="20"/>
              <w:jc w:val="left"/>
            </w:pPr>
            <w:r/>
            <w:r>
              <w:rPr>
                <w:rFonts w:ascii="Arial" w:hAnsi="Arial"/>
                <w:b/>
                <w:i w:val="0"/>
                <w:sz w:val="20"/>
              </w:rPr>
              <w:t>0.69</w:t>
            </w:r>
          </w:p>
        </w:tc>
        <w:tc>
          <w:tcPr>
            <w:tcW w:type="dxa" w:w="1644"/>
            <w:shd w:val="clear" w:color="auto" w:fill="EEF3FB"/>
          </w:tcPr>
          <w:p>
            <w:pPr>
              <w:spacing w:before="20" w:after="20"/>
              <w:jc w:val="left"/>
            </w:pPr>
            <w:r/>
            <w:r>
              <w:rPr>
                <w:rFonts w:ascii="Arial" w:hAnsi="Arial"/>
                <w:b/>
                <w:i w:val="0"/>
                <w:sz w:val="20"/>
              </w:rPr>
              <w:t>Very High</w:t>
            </w:r>
          </w:p>
        </w:tc>
      </w:tr>
    </w:tbl>
    <w:p>
      <w:pPr>
        <w:spacing w:after="40"/>
      </w:pPr>
    </w:p>
    <w:p>
      <w:pPr>
        <w:spacing w:before="0" w:after="120"/>
        <w:jc w:val="left"/>
      </w:pPr>
      <w:r>
        <w:rPr>
          <w:rFonts w:ascii="Arial" w:hAnsi="Arial"/>
          <w:b w:val="0"/>
          <w:i/>
          <w:color w:val="646464"/>
          <w:sz w:val="18"/>
        </w:rPr>
        <w:t>Interpretation scale: 1.00-1.80 = Very Low | 1.81-2.60 = Low | 2.61-3.40 = Moderate | 3.41-4.20 = High | 4.21-5.00 = Very High</w:t>
      </w:r>
    </w:p>
    <w:p>
      <w:pPr>
        <w:spacing w:before="0" w:after="120"/>
        <w:jc w:val="left"/>
      </w:pPr>
      <w:r>
        <w:rPr>
          <w:rFonts w:ascii="Arial" w:hAnsi="Arial"/>
          <w:b w:val="0"/>
          <w:i/>
          <w:color w:val="A05000"/>
          <w:sz w:val="18"/>
        </w:rPr>
        <w:t>Note: Insert bar charts or graphs from your Google Form here to visually support the above statistics.</w:t>
      </w:r>
    </w:p>
    <w:p>
      <w:pPr>
        <w:spacing w:before="160" w:after="80"/>
      </w:pPr>
      <w:r>
        <w:rPr>
          <w:rFonts w:ascii="Arial" w:hAnsi="Arial"/>
          <w:b/>
          <w:i w:val="0"/>
          <w:color w:val="2E5FA3"/>
          <w:sz w:val="26"/>
        </w:rPr>
        <w:t>3.2  User Acceptance Results</w:t>
      </w:r>
    </w:p>
    <w:p>
      <w:pPr>
        <w:spacing w:before="0" w:after="120"/>
        <w:jc w:val="left"/>
      </w:pPr>
      <w:r>
        <w:rPr>
          <w:rFonts w:ascii="Arial" w:hAnsi="Arial"/>
          <w:b w:val="0"/>
          <w:i w:val="0"/>
          <w:sz w:val="22"/>
        </w:rPr>
        <w:t>Three binary (Yes/No) questions assessed overall user acceptance:</w:t>
      </w:r>
    </w:p>
    <w:tbl>
      <w:tblPr>
        <w:tblStyle w:val="TableGrid"/>
        <w:tblW w:type="auto" w:w="0"/>
        <w:jc w:val="center"/>
        <w:tblLook w:firstColumn="1" w:firstRow="1" w:lastColumn="0" w:lastRow="0" w:noHBand="0" w:noVBand="1" w:val="04A0"/>
      </w:tblPr>
      <w:tblGrid>
        <w:gridCol w:w="3009"/>
        <w:gridCol w:w="3009"/>
        <w:gridCol w:w="3009"/>
      </w:tblGrid>
      <w:tr>
        <w:tc>
          <w:tcPr>
            <w:tcW w:type="dxa" w:w="6236"/>
            <w:shd w:val="clear" w:color="auto" w:fill="2E5FA3"/>
          </w:tcPr>
          <w:p>
            <w:pPr>
              <w:spacing w:before="20" w:after="20"/>
              <w:jc w:val="center"/>
            </w:pPr>
            <w:r/>
            <w:r>
              <w:rPr>
                <w:rFonts w:ascii="Arial" w:hAnsi="Arial"/>
                <w:b/>
                <w:i w:val="0"/>
                <w:color w:val="FFFFFF"/>
                <w:sz w:val="20"/>
              </w:rPr>
              <w:t>Acceptance Question</w:t>
            </w:r>
          </w:p>
        </w:tc>
        <w:tc>
          <w:tcPr>
            <w:tcW w:type="dxa" w:w="1701"/>
            <w:shd w:val="clear" w:color="auto" w:fill="2E5FA3"/>
          </w:tcPr>
          <w:p>
            <w:pPr>
              <w:spacing w:before="20" w:after="20"/>
              <w:jc w:val="center"/>
            </w:pPr>
            <w:r/>
            <w:r>
              <w:rPr>
                <w:rFonts w:ascii="Arial" w:hAnsi="Arial"/>
                <w:b/>
                <w:i w:val="0"/>
                <w:color w:val="FFFFFF"/>
                <w:sz w:val="20"/>
              </w:rPr>
              <w:t>Yes</w:t>
            </w:r>
          </w:p>
        </w:tc>
        <w:tc>
          <w:tcPr>
            <w:tcW w:type="dxa" w:w="1417"/>
            <w:shd w:val="clear" w:color="auto" w:fill="2E5FA3"/>
          </w:tcPr>
          <w:p>
            <w:pPr>
              <w:spacing w:before="20" w:after="20"/>
              <w:jc w:val="center"/>
            </w:pPr>
            <w:r/>
            <w:r>
              <w:rPr>
                <w:rFonts w:ascii="Arial" w:hAnsi="Arial"/>
                <w:b/>
                <w:i w:val="0"/>
                <w:color w:val="FFFFFF"/>
                <w:sz w:val="20"/>
              </w:rPr>
              <w:t>No</w:t>
            </w:r>
          </w:p>
        </w:tc>
      </w:tr>
      <w:tr>
        <w:tc>
          <w:tcPr>
            <w:tcW w:type="dxa" w:w="6236"/>
            <w:shd w:val="clear" w:color="auto" w:fill="EEF3FB"/>
          </w:tcPr>
          <w:p>
            <w:pPr>
              <w:spacing w:before="20" w:after="20"/>
              <w:jc w:val="left"/>
            </w:pPr>
            <w:r/>
            <w:r>
              <w:rPr>
                <w:rFonts w:ascii="Arial" w:hAnsi="Arial"/>
                <w:b w:val="0"/>
                <w:i w:val="0"/>
                <w:sz w:val="20"/>
              </w:rPr>
              <w:t>Are you satisfied with the overall experience?</w:t>
            </w:r>
          </w:p>
        </w:tc>
        <w:tc>
          <w:tcPr>
            <w:tcW w:type="dxa" w:w="1701"/>
            <w:shd w:val="clear" w:color="auto" w:fill="EEF3FB"/>
          </w:tcPr>
          <w:p>
            <w:pPr>
              <w:spacing w:before="20" w:after="20"/>
              <w:jc w:val="left"/>
            </w:pPr>
            <w:r/>
            <w:r>
              <w:rPr>
                <w:rFonts w:ascii="Arial" w:hAnsi="Arial"/>
                <w:b w:val="0"/>
                <w:i w:val="0"/>
                <w:sz w:val="20"/>
              </w:rPr>
              <w:t>19 (95.0%)</w:t>
            </w:r>
          </w:p>
        </w:tc>
        <w:tc>
          <w:tcPr>
            <w:tcW w:type="dxa" w:w="1417"/>
            <w:shd w:val="clear" w:color="auto" w:fill="EEF3FB"/>
          </w:tcPr>
          <w:p>
            <w:pPr>
              <w:spacing w:before="20" w:after="20"/>
              <w:jc w:val="left"/>
            </w:pPr>
            <w:r/>
            <w:r>
              <w:rPr>
                <w:rFonts w:ascii="Arial" w:hAnsi="Arial"/>
                <w:b w:val="0"/>
                <w:i w:val="0"/>
                <w:sz w:val="20"/>
              </w:rPr>
              <w:t>1 (5.0%)</w:t>
            </w:r>
          </w:p>
        </w:tc>
      </w:tr>
      <w:tr>
        <w:tc>
          <w:tcPr>
            <w:tcW w:type="dxa" w:w="6236"/>
            <w:shd w:val="clear" w:color="auto" w:fill="FFFFFF"/>
          </w:tcPr>
          <w:p>
            <w:pPr>
              <w:spacing w:before="20" w:after="20"/>
              <w:jc w:val="left"/>
            </w:pPr>
            <w:r/>
            <w:r>
              <w:rPr>
                <w:rFonts w:ascii="Arial" w:hAnsi="Arial"/>
                <w:b w:val="0"/>
                <w:i w:val="0"/>
                <w:sz w:val="20"/>
              </w:rPr>
              <w:t>Would you use this system in real-life situations?</w:t>
            </w:r>
          </w:p>
        </w:tc>
        <w:tc>
          <w:tcPr>
            <w:tcW w:type="dxa" w:w="1701"/>
            <w:shd w:val="clear" w:color="auto" w:fill="FFFFFF"/>
          </w:tcPr>
          <w:p>
            <w:pPr>
              <w:spacing w:before="20" w:after="20"/>
              <w:jc w:val="left"/>
            </w:pPr>
            <w:r/>
            <w:r>
              <w:rPr>
                <w:rFonts w:ascii="Arial" w:hAnsi="Arial"/>
                <w:b w:val="0"/>
                <w:i w:val="0"/>
                <w:sz w:val="20"/>
              </w:rPr>
              <w:t>14 (70.0%)</w:t>
            </w:r>
          </w:p>
        </w:tc>
        <w:tc>
          <w:tcPr>
            <w:tcW w:type="dxa" w:w="1417"/>
            <w:shd w:val="clear" w:color="auto" w:fill="FFFFFF"/>
          </w:tcPr>
          <w:p>
            <w:pPr>
              <w:spacing w:before="20" w:after="20"/>
              <w:jc w:val="left"/>
            </w:pPr>
            <w:r/>
            <w:r>
              <w:rPr>
                <w:rFonts w:ascii="Arial" w:hAnsi="Arial"/>
                <w:b w:val="0"/>
                <w:i w:val="0"/>
                <w:sz w:val="20"/>
              </w:rPr>
              <w:t>6 (30.0%)</w:t>
            </w:r>
          </w:p>
        </w:tc>
      </w:tr>
      <w:tr>
        <w:tc>
          <w:tcPr>
            <w:tcW w:type="dxa" w:w="6236"/>
            <w:shd w:val="clear" w:color="auto" w:fill="EEF3FB"/>
          </w:tcPr>
          <w:p>
            <w:pPr>
              <w:spacing w:before="20" w:after="20"/>
              <w:jc w:val="left"/>
            </w:pPr>
            <w:r/>
            <w:r>
              <w:rPr>
                <w:rFonts w:ascii="Arial" w:hAnsi="Arial"/>
                <w:b w:val="0"/>
                <w:i w:val="0"/>
                <w:sz w:val="20"/>
              </w:rPr>
              <w:t>Would you recommend this system to others?</w:t>
            </w:r>
          </w:p>
        </w:tc>
        <w:tc>
          <w:tcPr>
            <w:tcW w:type="dxa" w:w="1701"/>
            <w:shd w:val="clear" w:color="auto" w:fill="EEF3FB"/>
          </w:tcPr>
          <w:p>
            <w:pPr>
              <w:spacing w:before="20" w:after="20"/>
              <w:jc w:val="left"/>
            </w:pPr>
            <w:r/>
            <w:r>
              <w:rPr>
                <w:rFonts w:ascii="Arial" w:hAnsi="Arial"/>
                <w:b w:val="0"/>
                <w:i w:val="0"/>
                <w:sz w:val="20"/>
              </w:rPr>
              <w:t>17 (85.0%)</w:t>
            </w:r>
          </w:p>
        </w:tc>
        <w:tc>
          <w:tcPr>
            <w:tcW w:type="dxa" w:w="1417"/>
            <w:shd w:val="clear" w:color="auto" w:fill="EEF3FB"/>
          </w:tcPr>
          <w:p>
            <w:pPr>
              <w:spacing w:before="20" w:after="20"/>
              <w:jc w:val="left"/>
            </w:pPr>
            <w:r/>
            <w:r>
              <w:rPr>
                <w:rFonts w:ascii="Arial" w:hAnsi="Arial"/>
                <w:b w:val="0"/>
                <w:i w:val="0"/>
                <w:sz w:val="20"/>
              </w:rPr>
              <w:t>3 (15.0%)</w:t>
            </w:r>
          </w:p>
        </w:tc>
      </w:tr>
    </w:tbl>
    <w:p>
      <w:pPr>
        <w:spacing w:after="40"/>
      </w:pPr>
    </w:p>
    <w:p>
      <w:pPr>
        <w:spacing w:before="0" w:after="120"/>
        <w:jc w:val="left"/>
      </w:pPr>
      <w:r>
        <w:rPr>
          <w:rFonts w:ascii="Arial" w:hAnsi="Arial"/>
          <w:b w:val="0"/>
          <w:i w:val="0"/>
          <w:sz w:val="22"/>
        </w:rPr>
        <w:t>The results indicate strong overall satisfaction (95%) and recommendation intent (85%). However, real-life adoption was lower at 70%, suggesting that while participants found the system valuable, some reservations remain regarding its readiness for everyday use.</w:t>
      </w:r>
    </w:p>
    <w:p>
      <w:pPr>
        <w:spacing w:before="160" w:after="80"/>
      </w:pPr>
      <w:r>
        <w:rPr>
          <w:rFonts w:ascii="Arial" w:hAnsi="Arial"/>
          <w:b/>
          <w:i w:val="0"/>
          <w:color w:val="2E5FA3"/>
          <w:sz w:val="26"/>
        </w:rPr>
        <w:t>3.3  Open-Ended Feedback Summary</w:t>
      </w:r>
    </w:p>
    <w:p>
      <w:pPr>
        <w:spacing w:before="0" w:after="120"/>
        <w:jc w:val="left"/>
      </w:pPr>
      <w:r>
        <w:rPr>
          <w:rFonts w:ascii="Arial" w:hAnsi="Arial"/>
          <w:b w:val="0"/>
          <w:i w:val="0"/>
          <w:sz w:val="22"/>
        </w:rPr>
        <w:t>Participants' improvement suggestions were grouped into the following themes:</w:t>
      </w:r>
    </w:p>
    <w:tbl>
      <w:tblPr>
        <w:tblStyle w:val="TableGrid"/>
        <w:tblW w:type="auto" w:w="0"/>
        <w:jc w:val="center"/>
        <w:tblLook w:firstColumn="1" w:firstRow="1" w:lastColumn="0" w:lastRow="0" w:noHBand="0" w:noVBand="1" w:val="04A0"/>
      </w:tblPr>
      <w:tblGrid>
        <w:gridCol w:w="4513"/>
        <w:gridCol w:w="4513"/>
      </w:tblGrid>
      <w:tr>
        <w:tc>
          <w:tcPr>
            <w:tcW w:type="dxa" w:w="3118"/>
            <w:shd w:val="clear" w:color="auto" w:fill="2E5FA3"/>
          </w:tcPr>
          <w:p>
            <w:pPr>
              <w:spacing w:before="20" w:after="20"/>
              <w:jc w:val="center"/>
            </w:pPr>
            <w:r/>
            <w:r>
              <w:rPr>
                <w:rFonts w:ascii="Arial" w:hAnsi="Arial"/>
                <w:b/>
                <w:i w:val="0"/>
                <w:color w:val="FFFFFF"/>
                <w:sz w:val="20"/>
              </w:rPr>
              <w:t>Theme</w:t>
            </w:r>
          </w:p>
        </w:tc>
        <w:tc>
          <w:tcPr>
            <w:tcW w:type="dxa" w:w="6236"/>
            <w:shd w:val="clear" w:color="auto" w:fill="2E5FA3"/>
          </w:tcPr>
          <w:p>
            <w:pPr>
              <w:spacing w:before="20" w:after="20"/>
              <w:jc w:val="center"/>
            </w:pPr>
            <w:r/>
            <w:r>
              <w:rPr>
                <w:rFonts w:ascii="Arial" w:hAnsi="Arial"/>
                <w:b/>
                <w:i w:val="0"/>
                <w:color w:val="FFFFFF"/>
                <w:sz w:val="20"/>
              </w:rPr>
              <w:t>Representative Suggestions</w:t>
            </w:r>
          </w:p>
        </w:tc>
      </w:tr>
      <w:tr>
        <w:tc>
          <w:tcPr>
            <w:tcW w:type="dxa" w:w="3118"/>
            <w:shd w:val="clear" w:color="auto" w:fill="EEF3FB"/>
          </w:tcPr>
          <w:p>
            <w:pPr>
              <w:spacing w:before="20" w:after="20"/>
              <w:jc w:val="left"/>
            </w:pPr>
            <w:r/>
            <w:r>
              <w:rPr>
                <w:rFonts w:ascii="Arial" w:hAnsi="Arial"/>
                <w:b w:val="0"/>
                <w:i w:val="0"/>
                <w:sz w:val="20"/>
              </w:rPr>
              <w:t>More natural/human-like responses</w:t>
            </w:r>
          </w:p>
        </w:tc>
        <w:tc>
          <w:tcPr>
            <w:tcW w:type="dxa" w:w="6236"/>
            <w:shd w:val="clear" w:color="auto" w:fill="EEF3FB"/>
          </w:tcPr>
          <w:p>
            <w:pPr>
              <w:spacing w:before="20" w:after="20"/>
              <w:jc w:val="left"/>
            </w:pPr>
            <w:r/>
            <w:r>
              <w:rPr>
                <w:rFonts w:ascii="Arial" w:hAnsi="Arial"/>
                <w:b w:val="0"/>
                <w:i w:val="0"/>
                <w:sz w:val="20"/>
              </w:rPr>
              <w:t>"Make it more human-response like ChatGPT", "response terlalu macam robot", "boleh berborak macam AI lain seperti ChatGPT"</w:t>
            </w:r>
          </w:p>
        </w:tc>
      </w:tr>
      <w:tr>
        <w:tc>
          <w:tcPr>
            <w:tcW w:type="dxa" w:w="3118"/>
            <w:shd w:val="clear" w:color="auto" w:fill="FFFFFF"/>
          </w:tcPr>
          <w:p>
            <w:pPr>
              <w:spacing w:before="20" w:after="20"/>
              <w:jc w:val="left"/>
            </w:pPr>
            <w:r/>
            <w:r>
              <w:rPr>
                <w:rFonts w:ascii="Arial" w:hAnsi="Arial"/>
                <w:b w:val="0"/>
                <w:i w:val="0"/>
                <w:sz w:val="20"/>
              </w:rPr>
              <w:t>Response quality improvements</w:t>
            </w:r>
          </w:p>
        </w:tc>
        <w:tc>
          <w:tcPr>
            <w:tcW w:type="dxa" w:w="6236"/>
            <w:shd w:val="clear" w:color="auto" w:fill="FFFFFF"/>
          </w:tcPr>
          <w:p>
            <w:pPr>
              <w:spacing w:before="20" w:after="20"/>
              <w:jc w:val="left"/>
            </w:pPr>
            <w:r/>
            <w:r>
              <w:rPr>
                <w:rFonts w:ascii="Arial" w:hAnsi="Arial"/>
                <w:b w:val="0"/>
                <w:i w:val="0"/>
                <w:sz w:val="20"/>
              </w:rPr>
              <w:t>"fix response", "Make response better", "improve accuracy"</w:t>
            </w:r>
          </w:p>
        </w:tc>
      </w:tr>
      <w:tr>
        <w:tc>
          <w:tcPr>
            <w:tcW w:type="dxa" w:w="3118"/>
            <w:shd w:val="clear" w:color="auto" w:fill="EEF3FB"/>
          </w:tcPr>
          <w:p>
            <w:pPr>
              <w:spacing w:before="20" w:after="20"/>
              <w:jc w:val="left"/>
            </w:pPr>
            <w:r/>
            <w:r>
              <w:rPr>
                <w:rFonts w:ascii="Arial" w:hAnsi="Arial"/>
                <w:b w:val="0"/>
                <w:i w:val="0"/>
                <w:sz w:val="20"/>
              </w:rPr>
              <w:t>New features</w:t>
            </w:r>
          </w:p>
        </w:tc>
        <w:tc>
          <w:tcPr>
            <w:tcW w:type="dxa" w:w="6236"/>
            <w:shd w:val="clear" w:color="auto" w:fill="EEF3FB"/>
          </w:tcPr>
          <w:p>
            <w:pPr>
              <w:spacing w:before="20" w:after="20"/>
              <w:jc w:val="left"/>
            </w:pPr>
            <w:r/>
            <w:r>
              <w:rPr>
                <w:rFonts w:ascii="Arial" w:hAnsi="Arial"/>
                <w:b w:val="0"/>
                <w:i w:val="0"/>
                <w:sz w:val="20"/>
              </w:rPr>
              <w:t>"Make voice feature", "Make suggestions", "Buat boleh simpan history (save chat history)"</w:t>
            </w:r>
          </w:p>
        </w:tc>
      </w:tr>
      <w:tr>
        <w:tc>
          <w:tcPr>
            <w:tcW w:type="dxa" w:w="3118"/>
            <w:shd w:val="clear" w:color="auto" w:fill="FFFFFF"/>
          </w:tcPr>
          <w:p>
            <w:pPr>
              <w:spacing w:before="20" w:after="20"/>
              <w:jc w:val="left"/>
            </w:pPr>
            <w:r/>
            <w:r>
              <w:rPr>
                <w:rFonts w:ascii="Arial" w:hAnsi="Arial"/>
                <w:b w:val="0"/>
                <w:i w:val="0"/>
                <w:sz w:val="20"/>
              </w:rPr>
              <w:t>Interface improvements</w:t>
            </w:r>
          </w:p>
        </w:tc>
        <w:tc>
          <w:tcPr>
            <w:tcW w:type="dxa" w:w="6236"/>
            <w:shd w:val="clear" w:color="auto" w:fill="FFFFFF"/>
          </w:tcPr>
          <w:p>
            <w:pPr>
              <w:spacing w:before="20" w:after="20"/>
              <w:jc w:val="left"/>
            </w:pPr>
            <w:r/>
            <w:r>
              <w:rPr>
                <w:rFonts w:ascii="Arial" w:hAnsi="Arial"/>
                <w:b w:val="0"/>
                <w:i w:val="0"/>
                <w:sz w:val="20"/>
              </w:rPr>
              <w:t>"Interface"</w:t>
            </w:r>
          </w:p>
        </w:tc>
      </w:tr>
      <w:tr>
        <w:tc>
          <w:tcPr>
            <w:tcW w:type="dxa" w:w="3118"/>
            <w:shd w:val="clear" w:color="auto" w:fill="EEF3FB"/>
          </w:tcPr>
          <w:p>
            <w:pPr>
              <w:spacing w:before="20" w:after="20"/>
              <w:jc w:val="left"/>
            </w:pPr>
            <w:r/>
            <w:r>
              <w:rPr>
                <w:rFonts w:ascii="Arial" w:hAnsi="Arial"/>
                <w:b w:val="0"/>
                <w:i w:val="0"/>
                <w:sz w:val="20"/>
              </w:rPr>
              <w:t>No suggestions / Satisfied</w:t>
            </w:r>
          </w:p>
        </w:tc>
        <w:tc>
          <w:tcPr>
            <w:tcW w:type="dxa" w:w="6236"/>
            <w:shd w:val="clear" w:color="auto" w:fill="EEF3FB"/>
          </w:tcPr>
          <w:p>
            <w:pPr>
              <w:spacing w:before="20" w:after="20"/>
              <w:jc w:val="left"/>
            </w:pPr>
            <w:r/>
            <w:r>
              <w:rPr>
                <w:rFonts w:ascii="Arial" w:hAnsi="Arial"/>
                <w:b w:val="0"/>
                <w:i w:val="0"/>
                <w:sz w:val="20"/>
              </w:rPr>
              <w:t>"good", "nothing", "no suggestion"</w:t>
            </w:r>
          </w:p>
        </w:tc>
      </w:tr>
    </w:tbl>
    <w:p>
      <w:pPr>
        <w:spacing w:after="40"/>
      </w:pPr>
    </w:p>
    <w:p>
      <w:pPr>
        <w:spacing w:before="80" w:after="80"/>
      </w:pPr>
      <w:r>
        <w:rPr>
          <w:rFonts w:ascii="Arial" w:hAnsi="Arial"/>
          <w:b w:val="0"/>
          <w:i w:val="0"/>
          <w:color w:val="C8C8C8"/>
          <w:sz w:val="14"/>
        </w:rPr>
        <w:t>----------------------------------------------------------------------------------------------------</w:t>
      </w:r>
    </w:p>
    <w:p>
      <w:pPr>
        <w:spacing w:before="280" w:after="80"/>
      </w:pPr>
      <w:r>
        <w:rPr>
          <w:rFonts w:ascii="Arial" w:hAnsi="Arial"/>
          <w:b/>
          <w:i w:val="0"/>
          <w:color w:val="1F497D"/>
          <w:sz w:val="30"/>
        </w:rPr>
        <w:t>4.  Implication of the Results</w:t>
      </w:r>
    </w:p>
    <w:p>
      <w:pPr>
        <w:spacing w:before="0" w:after="120"/>
        <w:jc w:val="left"/>
      </w:pPr>
      <w:r>
        <w:rPr>
          <w:rFonts w:ascii="Arial" w:hAnsi="Arial"/>
          <w:b w:val="0"/>
          <w:i w:val="0"/>
          <w:sz w:val="22"/>
        </w:rPr>
        <w:t>The evaluation results indicate that Mindbot demonstrates a strong performance baseline, particularly in Performance (Mean = 4.80) and Usability (Mean = 4.66). However, the Functionality dimension (Mean = 4.43) - while still rated 'High' - was the lowest-scoring area, aligning with participant feedback requesting more natural and contextually varied responses.</w:t>
      </w:r>
    </w:p>
    <w:p>
      <w:pPr>
        <w:spacing w:before="160" w:after="80"/>
      </w:pPr>
      <w:r>
        <w:rPr>
          <w:rFonts w:ascii="Arial" w:hAnsi="Arial"/>
          <w:b/>
          <w:i w:val="0"/>
          <w:color w:val="2E5FA3"/>
          <w:sz w:val="26"/>
        </w:rPr>
        <w:t>4.1  Strengths Identified</w:t>
      </w:r>
    </w:p>
    <w:p>
      <w:pPr>
        <w:pStyle w:val="ListBullet"/>
        <w:spacing w:after="40" w:before="0"/>
      </w:pPr>
      <w:r>
        <w:rPr>
          <w:rFonts w:ascii="Arial" w:hAnsi="Arial"/>
          <w:b w:val="0"/>
          <w:i w:val="0"/>
          <w:sz w:val="22"/>
        </w:rPr>
        <w:t>Excellent technical performance: Highest scores for speed and stability (Mean = 4.80, SD = 0.58), indicating the Flask backend and local LLM integration perform reliably.</w:t>
      </w:r>
    </w:p>
    <w:p>
      <w:pPr>
        <w:pStyle w:val="ListBullet"/>
        <w:spacing w:after="40" w:before="0"/>
      </w:pPr>
      <w:r>
        <w:rPr>
          <w:rFonts w:ascii="Arial" w:hAnsi="Arial"/>
          <w:b w:val="0"/>
          <w:i w:val="0"/>
          <w:sz w:val="22"/>
        </w:rPr>
        <w:t>High usability: The chatbot interface was rated very highly (Mean = 4.66), confirming the web-based UI is accessible and clear, even for first-time users.</w:t>
      </w:r>
    </w:p>
    <w:p>
      <w:pPr>
        <w:pStyle w:val="ListBullet"/>
        <w:spacing w:after="40" w:before="0"/>
      </w:pPr>
      <w:r>
        <w:rPr>
          <w:rFonts w:ascii="Arial" w:hAnsi="Arial"/>
          <w:b w:val="0"/>
          <w:i w:val="0"/>
          <w:sz w:val="22"/>
        </w:rPr>
        <w:t>Strong accuracy perception: Participants rated the system's understanding of messages and emotional reflection at 4.60, indicating effective NLP pipeline performance.</w:t>
      </w:r>
    </w:p>
    <w:p>
      <w:pPr>
        <w:pStyle w:val="ListBullet"/>
        <w:spacing w:after="40" w:before="0"/>
      </w:pPr>
      <w:r>
        <w:rPr>
          <w:rFonts w:ascii="Arial" w:hAnsi="Arial"/>
          <w:b w:val="0"/>
          <w:i w:val="0"/>
          <w:sz w:val="22"/>
        </w:rPr>
        <w:t>Near-universal satisfaction: 95% of participants expressed overall satisfaction, and 85% said they would recommend it to others.</w:t>
      </w:r>
    </w:p>
    <w:p>
      <w:pPr>
        <w:pStyle w:val="ListBullet"/>
        <w:spacing w:after="40" w:before="0"/>
      </w:pPr>
      <w:r>
        <w:rPr>
          <w:rFonts w:ascii="Arial" w:hAnsi="Arial"/>
          <w:b w:val="0"/>
          <w:i w:val="0"/>
          <w:sz w:val="22"/>
        </w:rPr>
        <w:t>Safety mechanism: The inclusion of crisis hotline references for high-risk inputs was perceived as appropriate and responsible.</w:t>
      </w:r>
    </w:p>
    <w:p/>
    <w:p>
      <w:pPr>
        <w:spacing w:before="160" w:after="80"/>
      </w:pPr>
      <w:r>
        <w:rPr>
          <w:rFonts w:ascii="Arial" w:hAnsi="Arial"/>
          <w:b/>
          <w:i w:val="0"/>
          <w:color w:val="2E5FA3"/>
          <w:sz w:val="26"/>
        </w:rPr>
        <w:t>4.2  Areas Requiring Significant Improvement</w:t>
      </w:r>
    </w:p>
    <w:tbl>
      <w:tblPr>
        <w:tblStyle w:val="TableGrid"/>
        <w:tblW w:type="auto" w:w="0"/>
        <w:jc w:val="center"/>
        <w:tblLook w:firstColumn="1" w:firstRow="1" w:lastColumn="0" w:lastRow="0" w:noHBand="0" w:noVBand="1" w:val="04A0"/>
      </w:tblPr>
      <w:tblGrid>
        <w:gridCol w:w="3009"/>
        <w:gridCol w:w="3009"/>
        <w:gridCol w:w="3009"/>
      </w:tblGrid>
      <w:tr>
        <w:tc>
          <w:tcPr>
            <w:tcW w:type="dxa" w:w="2551"/>
            <w:shd w:val="clear" w:color="auto" w:fill="2E5FA3"/>
          </w:tcPr>
          <w:p>
            <w:pPr>
              <w:spacing w:before="20" w:after="20"/>
              <w:jc w:val="center"/>
            </w:pPr>
            <w:r/>
            <w:r>
              <w:rPr>
                <w:rFonts w:ascii="Arial" w:hAnsi="Arial"/>
                <w:b/>
                <w:i w:val="0"/>
                <w:color w:val="FFFFFF"/>
                <w:sz w:val="20"/>
              </w:rPr>
              <w:t>Issue</w:t>
            </w:r>
          </w:p>
        </w:tc>
        <w:tc>
          <w:tcPr>
            <w:tcW w:type="dxa" w:w="3118"/>
            <w:shd w:val="clear" w:color="auto" w:fill="2E5FA3"/>
          </w:tcPr>
          <w:p>
            <w:pPr>
              <w:spacing w:before="20" w:after="20"/>
              <w:jc w:val="center"/>
            </w:pPr>
            <w:r/>
            <w:r>
              <w:rPr>
                <w:rFonts w:ascii="Arial" w:hAnsi="Arial"/>
                <w:b/>
                <w:i w:val="0"/>
                <w:color w:val="FFFFFF"/>
                <w:sz w:val="20"/>
              </w:rPr>
              <w:t>Evidence</w:t>
            </w:r>
          </w:p>
        </w:tc>
        <w:tc>
          <w:tcPr>
            <w:tcW w:type="dxa" w:w="3685"/>
            <w:shd w:val="clear" w:color="auto" w:fill="2E5FA3"/>
          </w:tcPr>
          <w:p>
            <w:pPr>
              <w:spacing w:before="20" w:after="20"/>
              <w:jc w:val="center"/>
            </w:pPr>
            <w:r/>
            <w:r>
              <w:rPr>
                <w:rFonts w:ascii="Arial" w:hAnsi="Arial"/>
                <w:b/>
                <w:i w:val="0"/>
                <w:color w:val="FFFFFF"/>
                <w:sz w:val="20"/>
              </w:rPr>
              <w:t>Recommendation</w:t>
            </w:r>
          </w:p>
        </w:tc>
      </w:tr>
      <w:tr>
        <w:tc>
          <w:tcPr>
            <w:tcW w:type="dxa" w:w="2551"/>
            <w:shd w:val="clear" w:color="auto" w:fill="EEF3FB"/>
          </w:tcPr>
          <w:p>
            <w:pPr>
              <w:spacing w:before="20" w:after="20"/>
              <w:jc w:val="left"/>
            </w:pPr>
            <w:r/>
            <w:r>
              <w:rPr>
                <w:rFonts w:ascii="Arial" w:hAnsi="Arial"/>
                <w:b w:val="0"/>
                <w:i w:val="0"/>
                <w:sz w:val="20"/>
              </w:rPr>
              <w:t>Response naturalness</w:t>
            </w:r>
          </w:p>
        </w:tc>
        <w:tc>
          <w:tcPr>
            <w:tcW w:type="dxa" w:w="3118"/>
            <w:shd w:val="clear" w:color="auto" w:fill="EEF3FB"/>
          </w:tcPr>
          <w:p>
            <w:pPr>
              <w:spacing w:before="20" w:after="20"/>
              <w:jc w:val="left"/>
            </w:pPr>
            <w:r/>
            <w:r>
              <w:rPr>
                <w:rFonts w:ascii="Arial" w:hAnsi="Arial"/>
                <w:b w:val="0"/>
                <w:i w:val="0"/>
                <w:sz w:val="20"/>
              </w:rPr>
              <w:t>Lowest score (F3: 4.35); participants said responses felt 'too robotic'</w:t>
            </w:r>
          </w:p>
        </w:tc>
        <w:tc>
          <w:tcPr>
            <w:tcW w:type="dxa" w:w="3685"/>
            <w:shd w:val="clear" w:color="auto" w:fill="EEF3FB"/>
          </w:tcPr>
          <w:p>
            <w:pPr>
              <w:spacing w:before="20" w:after="20"/>
              <w:jc w:val="left"/>
            </w:pPr>
            <w:r/>
            <w:r>
              <w:rPr>
                <w:rFonts w:ascii="Arial" w:hAnsi="Arial"/>
                <w:b w:val="0"/>
                <w:i w:val="0"/>
                <w:sz w:val="20"/>
              </w:rPr>
              <w:t>Improve LLM prompt engineering; increase conversational variation</w:t>
            </w:r>
          </w:p>
        </w:tc>
      </w:tr>
      <w:tr>
        <w:tc>
          <w:tcPr>
            <w:tcW w:type="dxa" w:w="2551"/>
            <w:shd w:val="clear" w:color="auto" w:fill="FFFFFF"/>
          </w:tcPr>
          <w:p>
            <w:pPr>
              <w:spacing w:before="20" w:after="20"/>
              <w:jc w:val="left"/>
            </w:pPr>
            <w:r/>
            <w:r>
              <w:rPr>
                <w:rFonts w:ascii="Arial" w:hAnsi="Arial"/>
                <w:b w:val="0"/>
                <w:i w:val="0"/>
                <w:sz w:val="20"/>
              </w:rPr>
              <w:t>Real-life adoption</w:t>
            </w:r>
          </w:p>
        </w:tc>
        <w:tc>
          <w:tcPr>
            <w:tcW w:type="dxa" w:w="3118"/>
            <w:shd w:val="clear" w:color="auto" w:fill="FFFFFF"/>
          </w:tcPr>
          <w:p>
            <w:pPr>
              <w:spacing w:before="20" w:after="20"/>
              <w:jc w:val="left"/>
            </w:pPr>
            <w:r/>
            <w:r>
              <w:rPr>
                <w:rFonts w:ascii="Arial" w:hAnsi="Arial"/>
                <w:b w:val="0"/>
                <w:i w:val="0"/>
                <w:sz w:val="20"/>
              </w:rPr>
              <w:t>Only 70% would use in real-life situations</w:t>
            </w:r>
          </w:p>
        </w:tc>
        <w:tc>
          <w:tcPr>
            <w:tcW w:type="dxa" w:w="3685"/>
            <w:shd w:val="clear" w:color="auto" w:fill="FFFFFF"/>
          </w:tcPr>
          <w:p>
            <w:pPr>
              <w:spacing w:before="20" w:after="20"/>
              <w:jc w:val="left"/>
            </w:pPr>
            <w:r/>
            <w:r>
              <w:rPr>
                <w:rFonts w:ascii="Arial" w:hAnsi="Arial"/>
                <w:b w:val="0"/>
                <w:i w:val="0"/>
                <w:sz w:val="20"/>
              </w:rPr>
              <w:t>Improve multi-turn conversation context; add history persistence</w:t>
            </w:r>
          </w:p>
        </w:tc>
      </w:tr>
      <w:tr>
        <w:tc>
          <w:tcPr>
            <w:tcW w:type="dxa" w:w="2551"/>
            <w:shd w:val="clear" w:color="auto" w:fill="EEF3FB"/>
          </w:tcPr>
          <w:p>
            <w:pPr>
              <w:spacing w:before="20" w:after="20"/>
              <w:jc w:val="left"/>
            </w:pPr>
            <w:r/>
            <w:r>
              <w:rPr>
                <w:rFonts w:ascii="Arial" w:hAnsi="Arial"/>
                <w:b w:val="0"/>
                <w:i w:val="0"/>
                <w:sz w:val="20"/>
              </w:rPr>
              <w:t>Chat history / session persistence</w:t>
            </w:r>
          </w:p>
        </w:tc>
        <w:tc>
          <w:tcPr>
            <w:tcW w:type="dxa" w:w="3118"/>
            <w:shd w:val="clear" w:color="auto" w:fill="EEF3FB"/>
          </w:tcPr>
          <w:p>
            <w:pPr>
              <w:spacing w:before="20" w:after="20"/>
              <w:jc w:val="left"/>
            </w:pPr>
            <w:r/>
            <w:r>
              <w:rPr>
                <w:rFonts w:ascii="Arial" w:hAnsi="Arial"/>
                <w:b w:val="0"/>
                <w:i w:val="0"/>
                <w:sz w:val="20"/>
              </w:rPr>
              <w:t>Explicitly requested: 'Buat boleh simpan history'</w:t>
            </w:r>
          </w:p>
        </w:tc>
        <w:tc>
          <w:tcPr>
            <w:tcW w:type="dxa" w:w="3685"/>
            <w:shd w:val="clear" w:color="auto" w:fill="EEF3FB"/>
          </w:tcPr>
          <w:p>
            <w:pPr>
              <w:spacing w:before="20" w:after="20"/>
              <w:jc w:val="left"/>
            </w:pPr>
            <w:r/>
            <w:r>
              <w:rPr>
                <w:rFonts w:ascii="Arial" w:hAnsi="Arial"/>
                <w:b w:val="0"/>
                <w:i w:val="0"/>
                <w:sz w:val="20"/>
              </w:rPr>
              <w:t>Implement user session storage with database backend</w:t>
            </w:r>
          </w:p>
        </w:tc>
      </w:tr>
      <w:tr>
        <w:tc>
          <w:tcPr>
            <w:tcW w:type="dxa" w:w="2551"/>
            <w:shd w:val="clear" w:color="auto" w:fill="FFFFFF"/>
          </w:tcPr>
          <w:p>
            <w:pPr>
              <w:spacing w:before="20" w:after="20"/>
              <w:jc w:val="left"/>
            </w:pPr>
            <w:r/>
            <w:r>
              <w:rPr>
                <w:rFonts w:ascii="Arial" w:hAnsi="Arial"/>
                <w:b w:val="0"/>
                <w:i w:val="0"/>
                <w:sz w:val="20"/>
              </w:rPr>
              <w:t>Voice interaction</w:t>
            </w:r>
          </w:p>
        </w:tc>
        <w:tc>
          <w:tcPr>
            <w:tcW w:type="dxa" w:w="3118"/>
            <w:shd w:val="clear" w:color="auto" w:fill="FFFFFF"/>
          </w:tcPr>
          <w:p>
            <w:pPr>
              <w:spacing w:before="20" w:after="20"/>
              <w:jc w:val="left"/>
            </w:pPr>
            <w:r/>
            <w:r>
              <w:rPr>
                <w:rFonts w:ascii="Arial" w:hAnsi="Arial"/>
                <w:b w:val="0"/>
                <w:i w:val="0"/>
                <w:sz w:val="20"/>
              </w:rPr>
              <w:t>Requested as a new feature</w:t>
            </w:r>
          </w:p>
        </w:tc>
        <w:tc>
          <w:tcPr>
            <w:tcW w:type="dxa" w:w="3685"/>
            <w:shd w:val="clear" w:color="auto" w:fill="FFFFFF"/>
          </w:tcPr>
          <w:p>
            <w:pPr>
              <w:spacing w:before="20" w:after="20"/>
              <w:jc w:val="left"/>
            </w:pPr>
            <w:r/>
            <w:r>
              <w:rPr>
                <w:rFonts w:ascii="Arial" w:hAnsi="Arial"/>
                <w:b w:val="0"/>
                <w:i w:val="0"/>
                <w:sz w:val="20"/>
              </w:rPr>
              <w:t>Consider adding TTS/STT in future iterations</w:t>
            </w:r>
          </w:p>
        </w:tc>
      </w:tr>
      <w:tr>
        <w:tc>
          <w:tcPr>
            <w:tcW w:type="dxa" w:w="2551"/>
            <w:shd w:val="clear" w:color="auto" w:fill="EEF3FB"/>
          </w:tcPr>
          <w:p>
            <w:pPr>
              <w:spacing w:before="20" w:after="20"/>
              <w:jc w:val="left"/>
            </w:pPr>
            <w:r/>
            <w:r>
              <w:rPr>
                <w:rFonts w:ascii="Arial" w:hAnsi="Arial"/>
                <w:b w:val="0"/>
                <w:i w:val="0"/>
                <w:sz w:val="20"/>
              </w:rPr>
              <w:t>Bilingual response consistency</w:t>
            </w:r>
          </w:p>
        </w:tc>
        <w:tc>
          <w:tcPr>
            <w:tcW w:type="dxa" w:w="3118"/>
            <w:shd w:val="clear" w:color="auto" w:fill="EEF3FB"/>
          </w:tcPr>
          <w:p>
            <w:pPr>
              <w:spacing w:before="20" w:after="20"/>
              <w:jc w:val="left"/>
            </w:pPr>
            <w:r/>
            <w:r>
              <w:rPr>
                <w:rFonts w:ascii="Arial" w:hAnsi="Arial"/>
                <w:b w:val="0"/>
                <w:i w:val="0"/>
                <w:sz w:val="20"/>
              </w:rPr>
              <w:t>Responses occasionally felt unnatural in Malay</w:t>
            </w:r>
          </w:p>
        </w:tc>
        <w:tc>
          <w:tcPr>
            <w:tcW w:type="dxa" w:w="3685"/>
            <w:shd w:val="clear" w:color="auto" w:fill="EEF3FB"/>
          </w:tcPr>
          <w:p>
            <w:pPr>
              <w:spacing w:before="20" w:after="20"/>
              <w:jc w:val="left"/>
            </w:pPr>
            <w:r/>
            <w:r>
              <w:rPr>
                <w:rFonts w:ascii="Arial" w:hAnsi="Arial"/>
                <w:b w:val="0"/>
                <w:i w:val="0"/>
                <w:sz w:val="20"/>
              </w:rPr>
              <w:t>Refine language detection and Malay-specific LLM prompt templates</w:t>
            </w:r>
          </w:p>
        </w:tc>
      </w:tr>
      <w:tr>
        <w:tc>
          <w:tcPr>
            <w:tcW w:type="dxa" w:w="2551"/>
            <w:shd w:val="clear" w:color="auto" w:fill="FFFFFF"/>
          </w:tcPr>
          <w:p>
            <w:pPr>
              <w:spacing w:before="20" w:after="20"/>
              <w:jc w:val="left"/>
            </w:pPr>
            <w:r/>
            <w:r>
              <w:rPr>
                <w:rFonts w:ascii="Arial" w:hAnsi="Arial"/>
                <w:b w:val="0"/>
                <w:i w:val="0"/>
                <w:sz w:val="20"/>
              </w:rPr>
              <w:t>Response relevance</w:t>
            </w:r>
          </w:p>
        </w:tc>
        <w:tc>
          <w:tcPr>
            <w:tcW w:type="dxa" w:w="3118"/>
            <w:shd w:val="clear" w:color="auto" w:fill="FFFFFF"/>
          </w:tcPr>
          <w:p>
            <w:pPr>
              <w:spacing w:before="20" w:after="20"/>
              <w:jc w:val="left"/>
            </w:pPr>
            <w:r/>
            <w:r>
              <w:rPr>
                <w:rFonts w:ascii="Arial" w:hAnsi="Arial"/>
                <w:b w:val="0"/>
                <w:i w:val="0"/>
                <w:sz w:val="20"/>
              </w:rPr>
              <w:t>F3 scored lowest (4.35) among all Likert questions</w:t>
            </w:r>
          </w:p>
        </w:tc>
        <w:tc>
          <w:tcPr>
            <w:tcW w:type="dxa" w:w="3685"/>
            <w:shd w:val="clear" w:color="auto" w:fill="FFFFFF"/>
          </w:tcPr>
          <w:p>
            <w:pPr>
              <w:spacing w:before="20" w:after="20"/>
              <w:jc w:val="left"/>
            </w:pPr>
            <w:r/>
            <w:r>
              <w:rPr>
                <w:rFonts w:ascii="Arial" w:hAnsi="Arial"/>
                <w:b w:val="0"/>
                <w:i w:val="0"/>
                <w:sz w:val="20"/>
              </w:rPr>
              <w:t>Expand training dataset and diversify response templates per emotion</w:t>
            </w:r>
          </w:p>
        </w:tc>
      </w:tr>
    </w:tbl>
    <w:p>
      <w:pPr>
        <w:spacing w:after="40"/>
      </w:pPr>
    </w:p>
    <w:p>
      <w:pPr>
        <w:spacing w:before="160" w:after="80"/>
      </w:pPr>
      <w:r>
        <w:rPr>
          <w:rFonts w:ascii="Arial" w:hAnsi="Arial"/>
          <w:b/>
          <w:i w:val="0"/>
          <w:color w:val="2E5FA3"/>
          <w:sz w:val="26"/>
        </w:rPr>
        <w:t>4.3  Overall Readiness Assessment</w:t>
      </w:r>
    </w:p>
    <w:p>
      <w:pPr>
        <w:spacing w:before="0" w:after="120"/>
        <w:jc w:val="left"/>
      </w:pPr>
      <w:r>
        <w:rPr>
          <w:rFonts w:ascii="Arial" w:hAnsi="Arial"/>
          <w:b w:val="0"/>
          <w:i w:val="0"/>
          <w:sz w:val="22"/>
        </w:rPr>
        <w:t>Based on the field testing outcomes, Mindbot demonstrates a strong foundation and is well-received by users in terms of usability and performance. However, the system is not yet fully ready for real-world deployment due to limitations in response naturalness, lack of persistent session history, and real-life adoption hesitancy (30% would not use it in real situations). Further iterative development targeting conversational quality and system features is recommended before public deployment.</w:t>
      </w:r>
    </w:p>
    <w:p>
      <w:pPr>
        <w:spacing w:before="80" w:after="80"/>
      </w:pPr>
      <w:r>
        <w:rPr>
          <w:rFonts w:ascii="Arial" w:hAnsi="Arial"/>
          <w:b w:val="0"/>
          <w:i w:val="0"/>
          <w:color w:val="C8C8C8"/>
          <w:sz w:val="14"/>
        </w:rPr>
        <w:t>----------------------------------------------------------------------------------------------------</w:t>
      </w:r>
    </w:p>
    <w:p>
      <w:pPr>
        <w:spacing w:before="280" w:after="80"/>
      </w:pPr>
      <w:r>
        <w:rPr>
          <w:rFonts w:ascii="Arial" w:hAnsi="Arial"/>
          <w:b/>
          <w:i w:val="0"/>
          <w:color w:val="1F497D"/>
          <w:sz w:val="30"/>
        </w:rPr>
        <w:t>5.  Declaration</w:t>
      </w:r>
    </w:p>
    <w:p>
      <w:pPr>
        <w:spacing w:before="0" w:after="120"/>
        <w:jc w:val="left"/>
      </w:pPr>
      <w:r>
        <w:rPr>
          <w:rFonts w:ascii="Arial" w:hAnsi="Arial"/>
          <w:b w:val="0"/>
          <w:i w:val="0"/>
          <w:sz w:val="22"/>
        </w:rPr>
        <w:t>I hereby declare that this submission is my own work and to the best of my knowledge it contains no materials previously published or written by another.</w:t>
      </w:r>
    </w:p>
    <w:p/>
    <w:tbl>
      <w:tblPr>
        <w:tblStyle w:val="TableGrid"/>
        <w:tblW w:type="auto" w:w="0"/>
        <w:tblLook w:firstColumn="1" w:firstRow="1" w:lastColumn="0" w:lastRow="0" w:noHBand="0" w:noVBand="1" w:val="04A0"/>
      </w:tblPr>
      <w:tblGrid>
        <w:gridCol w:w="4513"/>
        <w:gridCol w:w="4513"/>
      </w:tblGrid>
      <w:tr>
        <w:tc>
          <w:tcPr>
            <w:tcW w:type="dxa" w:w="2835"/>
            <w:shd w:val="clear" w:color="auto" w:fill="2E5FA3"/>
          </w:tcPr>
          <w:p>
            <w:pPr>
              <w:spacing w:before="20" w:after="20"/>
              <w:jc w:val="left"/>
            </w:pPr>
            <w:r/>
            <w:r>
              <w:rPr>
                <w:rFonts w:ascii="Arial" w:hAnsi="Arial"/>
                <w:b/>
                <w:i w:val="0"/>
                <w:color w:val="FFFFFF"/>
                <w:sz w:val="22"/>
              </w:rPr>
              <w:t>Student's Signature</w:t>
            </w:r>
          </w:p>
        </w:tc>
        <w:tc>
          <w:tcPr>
            <w:tcW w:type="dxa" w:w="6520"/>
            <w:shd w:val="clear" w:color="auto" w:fill="EEF3FB"/>
          </w:tcPr>
          <w:p>
            <w:pPr>
              <w:spacing w:before="20" w:after="20"/>
              <w:jc w:val="left"/>
            </w:pPr>
            <w:r/>
            <w:r>
              <w:rPr>
                <w:rFonts w:ascii="Arial" w:hAnsi="Arial"/>
                <w:b w:val="0"/>
                <w:i w:val="0"/>
                <w:sz w:val="22"/>
              </w:rPr>
              <w:t>___________________________________</w:t>
            </w:r>
          </w:p>
        </w:tc>
      </w:tr>
      <w:tr>
        <w:tc>
          <w:tcPr>
            <w:tcW w:type="dxa" w:w="2835"/>
            <w:shd w:val="clear" w:color="auto" w:fill="2E5FA3"/>
          </w:tcPr>
          <w:p>
            <w:pPr>
              <w:spacing w:before="20" w:after="20"/>
              <w:jc w:val="left"/>
            </w:pPr>
            <w:r/>
            <w:r>
              <w:rPr>
                <w:rFonts w:ascii="Arial" w:hAnsi="Arial"/>
                <w:b/>
                <w:i w:val="0"/>
                <w:color w:val="FFFFFF"/>
                <w:sz w:val="22"/>
              </w:rPr>
              <w:t>Date</w:t>
            </w:r>
          </w:p>
        </w:tc>
        <w:tc>
          <w:tcPr>
            <w:tcW w:type="dxa" w:w="6520"/>
            <w:shd w:val="clear" w:color="auto" w:fill="EEF3FB"/>
          </w:tcPr>
          <w:p>
            <w:pPr>
              <w:spacing w:before="20" w:after="20"/>
              <w:jc w:val="left"/>
            </w:pPr>
            <w:r/>
            <w:r>
              <w:rPr>
                <w:rFonts w:ascii="Arial" w:hAnsi="Arial"/>
                <w:b w:val="0"/>
                <w:i w:val="0"/>
                <w:sz w:val="22"/>
              </w:rPr>
              <w:t>___________________________________</w:t>
            </w:r>
          </w:p>
        </w:tc>
      </w:tr>
    </w:tbl>
    <w:p/>
    <w:p>
      <w:pPr>
        <w:spacing w:before="160" w:after="80"/>
      </w:pPr>
      <w:r>
        <w:rPr>
          <w:rFonts w:ascii="Arial" w:hAnsi="Arial"/>
          <w:b/>
          <w:i w:val="0"/>
          <w:color w:val="2E5FA3"/>
          <w:sz w:val="26"/>
        </w:rPr>
        <w:t>Supervisor's Approval</w:t>
      </w:r>
    </w:p>
    <w:tbl>
      <w:tblPr>
        <w:tblStyle w:val="TableGrid"/>
        <w:tblW w:type="auto" w:w="0"/>
        <w:tblLook w:firstColumn="1" w:firstRow="1" w:lastColumn="0" w:lastRow="0" w:noHBand="0" w:noVBand="1" w:val="04A0"/>
      </w:tblPr>
      <w:tblGrid>
        <w:gridCol w:w="4513"/>
        <w:gridCol w:w="4513"/>
      </w:tblGrid>
      <w:tr>
        <w:tc>
          <w:tcPr>
            <w:tcW w:type="dxa" w:w="3969"/>
            <w:shd w:val="clear" w:color="auto" w:fill="2E5FA3"/>
          </w:tcPr>
          <w:p>
            <w:pPr>
              <w:spacing w:before="20" w:after="20"/>
              <w:jc w:val="left"/>
            </w:pPr>
            <w:r/>
            <w:r>
              <w:rPr>
                <w:rFonts w:ascii="Arial" w:hAnsi="Arial"/>
                <w:b/>
                <w:i w:val="0"/>
                <w:color w:val="FFFFFF"/>
                <w:sz w:val="22"/>
              </w:rPr>
              <w:t>Project Supervisor's Signature &amp; Stamp</w:t>
            </w:r>
          </w:p>
        </w:tc>
        <w:tc>
          <w:tcPr>
            <w:tcW w:type="dxa" w:w="5386"/>
            <w:shd w:val="clear" w:color="auto" w:fill="EEF3FB"/>
          </w:tcPr>
          <w:p>
            <w:pPr>
              <w:spacing w:before="20" w:after="20"/>
              <w:jc w:val="left"/>
            </w:pPr>
            <w:r/>
            <w:r>
              <w:rPr>
                <w:rFonts w:ascii="Arial" w:hAnsi="Arial"/>
                <w:b w:val="0"/>
                <w:i w:val="0"/>
                <w:sz w:val="22"/>
              </w:rPr>
              <w:t>___________________________________</w:t>
            </w:r>
          </w:p>
        </w:tc>
      </w:tr>
      <w:tr>
        <w:tc>
          <w:tcPr>
            <w:tcW w:type="dxa" w:w="3969"/>
            <w:shd w:val="clear" w:color="auto" w:fill="2E5FA3"/>
          </w:tcPr>
          <w:p>
            <w:pPr>
              <w:spacing w:before="20" w:after="20"/>
              <w:jc w:val="left"/>
            </w:pPr>
            <w:r/>
            <w:r>
              <w:rPr>
                <w:rFonts w:ascii="Arial" w:hAnsi="Arial"/>
                <w:b/>
                <w:i w:val="0"/>
                <w:color w:val="FFFFFF"/>
                <w:sz w:val="22"/>
              </w:rPr>
              <w:t>Date</w:t>
            </w:r>
          </w:p>
        </w:tc>
        <w:tc>
          <w:tcPr>
            <w:tcW w:type="dxa" w:w="5386"/>
            <w:shd w:val="clear" w:color="auto" w:fill="EEF3FB"/>
          </w:tcPr>
          <w:p>
            <w:pPr>
              <w:spacing w:before="20" w:after="20"/>
              <w:jc w:val="left"/>
            </w:pPr>
            <w:r/>
            <w:r>
              <w:rPr>
                <w:rFonts w:ascii="Arial" w:hAnsi="Arial"/>
                <w:b w:val="0"/>
                <w:i w:val="0"/>
                <w:sz w:val="22"/>
              </w:rPr>
              <w:t>___________________________________</w:t>
            </w:r>
          </w:p>
        </w:tc>
      </w:tr>
    </w:tbl>
    <w:p/>
    <w:p>
      <w:pPr>
        <w:spacing w:before="160" w:after="80"/>
      </w:pPr>
      <w:r>
        <w:rPr>
          <w:rFonts w:ascii="Arial" w:hAnsi="Arial"/>
          <w:b/>
          <w:i w:val="0"/>
          <w:color w:val="2E5FA3"/>
          <w:sz w:val="26"/>
        </w:rPr>
        <w:t>Lecturer's Approval</w:t>
      </w:r>
    </w:p>
    <w:p>
      <w:pPr>
        <w:spacing w:before="0" w:after="120"/>
        <w:jc w:val="left"/>
      </w:pPr>
      <w:r>
        <w:rPr>
          <w:rFonts w:ascii="Arial" w:hAnsi="Arial"/>
          <w:b w:val="0"/>
          <w:i w:val="0"/>
          <w:sz w:val="22"/>
        </w:rPr>
        <w:t>[ ]  Approve without modification</w:t>
      </w:r>
    </w:p>
    <w:p>
      <w:pPr>
        <w:spacing w:before="0" w:after="120"/>
        <w:jc w:val="left"/>
      </w:pPr>
      <w:r>
        <w:rPr>
          <w:rFonts w:ascii="Arial" w:hAnsi="Arial"/>
          <w:b w:val="0"/>
          <w:i w:val="0"/>
          <w:sz w:val="22"/>
        </w:rPr>
        <w:t>[ ]  Approve with modification</w:t>
      </w:r>
    </w:p>
    <w:p>
      <w:pPr>
        <w:spacing w:before="0" w:after="120"/>
        <w:jc w:val="left"/>
      </w:pPr>
      <w:r>
        <w:rPr>
          <w:rFonts w:ascii="Arial" w:hAnsi="Arial"/>
          <w:b w:val="0"/>
          <w:i w:val="0"/>
          <w:sz w:val="22"/>
        </w:rPr>
        <w:t>[ ]  Reject</w:t>
      </w:r>
    </w:p>
    <w:p>
      <w:pPr>
        <w:spacing w:before="0" w:after="120"/>
        <w:jc w:val="left"/>
      </w:pPr>
      <w:r>
        <w:rPr>
          <w:rFonts w:ascii="Arial" w:hAnsi="Arial"/>
          <w:b/>
          <w:i w:val="0"/>
          <w:sz w:val="22"/>
        </w:rPr>
        <w:t>Remark:</w:t>
      </w:r>
    </w:p>
    <w:p>
      <w:pPr>
        <w:spacing w:before="0" w:after="80"/>
        <w:jc w:val="left"/>
      </w:pPr>
      <w:r>
        <w:rPr>
          <w:rFonts w:ascii="Arial" w:hAnsi="Arial"/>
          <w:b w:val="0"/>
          <w:i w:val="0"/>
          <w:sz w:val="20"/>
        </w:rPr>
        <w:t>__________________________________________________________________________________________</w:t>
      </w:r>
    </w:p>
    <w:p>
      <w:pPr>
        <w:spacing w:before="0" w:after="80"/>
        <w:jc w:val="left"/>
      </w:pPr>
      <w:r>
        <w:rPr>
          <w:rFonts w:ascii="Arial" w:hAnsi="Arial"/>
          <w:b w:val="0"/>
          <w:i w:val="0"/>
          <w:sz w:val="20"/>
        </w:rPr>
        <w:t>__________________________________________________________________________________________</w:t>
      </w:r>
    </w:p>
    <w:p>
      <w:pPr>
        <w:spacing w:before="0" w:after="80"/>
        <w:jc w:val="left"/>
      </w:pPr>
      <w:r>
        <w:rPr>
          <w:rFonts w:ascii="Arial" w:hAnsi="Arial"/>
          <w:b w:val="0"/>
          <w:i w:val="0"/>
          <w:sz w:val="20"/>
        </w:rPr>
        <w:t>__________________________________________________________________________________________</w:t>
      </w:r>
    </w:p>
    <w:p>
      <w:pPr>
        <w:spacing w:before="0" w:after="80"/>
        <w:jc w:val="left"/>
      </w:pPr>
      <w:r>
        <w:rPr>
          <w:rFonts w:ascii="Arial" w:hAnsi="Arial"/>
          <w:b w:val="0"/>
          <w:i w:val="0"/>
          <w:sz w:val="20"/>
        </w:rPr>
        <w:t>__________________________________________________________________________________________</w:t>
      </w:r>
    </w:p>
    <w:p/>
    <w:tbl>
      <w:tblPr>
        <w:tblStyle w:val="TableGrid"/>
        <w:tblW w:type="auto" w:w="0"/>
        <w:tblLook w:firstColumn="1" w:firstRow="1" w:lastColumn="0" w:lastRow="0" w:noHBand="0" w:noVBand="1" w:val="04A0"/>
      </w:tblPr>
      <w:tblGrid>
        <w:gridCol w:w="4513"/>
        <w:gridCol w:w="4513"/>
      </w:tblGrid>
      <w:tr>
        <w:tc>
          <w:tcPr>
            <w:tcW w:type="dxa" w:w="3402"/>
            <w:shd w:val="clear" w:color="auto" w:fill="2E5FA3"/>
          </w:tcPr>
          <w:p>
            <w:pPr>
              <w:spacing w:before="20" w:after="20"/>
              <w:jc w:val="left"/>
            </w:pPr>
            <w:r/>
            <w:r>
              <w:rPr>
                <w:rFonts w:ascii="Arial" w:hAnsi="Arial"/>
                <w:b/>
                <w:i w:val="0"/>
                <w:color w:val="FFFFFF"/>
                <w:sz w:val="22"/>
              </w:rPr>
              <w:t>Lecturer's Signature &amp; Stamp</w:t>
            </w:r>
          </w:p>
        </w:tc>
        <w:tc>
          <w:tcPr>
            <w:tcW w:type="dxa" w:w="5953"/>
            <w:shd w:val="clear" w:color="auto" w:fill="EEF3FB"/>
          </w:tcPr>
          <w:p>
            <w:pPr>
              <w:spacing w:before="20" w:after="20"/>
              <w:jc w:val="left"/>
            </w:pPr>
            <w:r/>
            <w:r>
              <w:rPr>
                <w:rFonts w:ascii="Arial" w:hAnsi="Arial"/>
                <w:b w:val="0"/>
                <w:i w:val="0"/>
                <w:sz w:val="22"/>
              </w:rPr>
              <w:t>___________________________________</w:t>
            </w:r>
          </w:p>
        </w:tc>
      </w:tr>
      <w:tr>
        <w:tc>
          <w:tcPr>
            <w:tcW w:type="dxa" w:w="3402"/>
            <w:shd w:val="clear" w:color="auto" w:fill="2E5FA3"/>
          </w:tcPr>
          <w:p>
            <w:pPr>
              <w:spacing w:before="20" w:after="20"/>
              <w:jc w:val="left"/>
            </w:pPr>
            <w:r/>
            <w:r>
              <w:rPr>
                <w:rFonts w:ascii="Arial" w:hAnsi="Arial"/>
                <w:b/>
                <w:i w:val="0"/>
                <w:color w:val="FFFFFF"/>
                <w:sz w:val="22"/>
              </w:rPr>
              <w:t>Date</w:t>
            </w:r>
          </w:p>
        </w:tc>
        <w:tc>
          <w:tcPr>
            <w:tcW w:type="dxa" w:w="5953"/>
            <w:shd w:val="clear" w:color="auto" w:fill="EEF3FB"/>
          </w:tcPr>
          <w:p>
            <w:pPr>
              <w:spacing w:before="20" w:after="20"/>
              <w:jc w:val="left"/>
            </w:pPr>
            <w:r/>
            <w:r>
              <w:rPr>
                <w:rFonts w:ascii="Arial" w:hAnsi="Arial"/>
                <w:b w:val="0"/>
                <w:i w:val="0"/>
                <w:sz w:val="22"/>
              </w:rPr>
              <w:t>___________________________________</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