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8284D" w:rsidRDefault="0058284D" w:rsidP="0058284D">
      <w:pPr>
        <w:pStyle w:val="Titre1"/>
        <w:jc w:val="center"/>
      </w:pPr>
      <w:r>
        <w:t>R3.11 – Droit des contrats et du numérique</w:t>
      </w:r>
    </w:p>
    <w:p w:rsidR="0058284D" w:rsidRDefault="0058284D" w:rsidP="0058284D">
      <w:pPr>
        <w:pStyle w:val="Titre1"/>
        <w:jc w:val="center"/>
      </w:pPr>
      <w:r>
        <w:t>Thème 2 – la formation des contrats</w:t>
      </w:r>
    </w:p>
    <w:p w:rsidR="0058284D" w:rsidRPr="00B021BE" w:rsidRDefault="0058284D" w:rsidP="0058284D">
      <w:pPr>
        <w:pStyle w:val="Titre1"/>
        <w:jc w:val="center"/>
      </w:pPr>
      <w:r>
        <w:t>Sujet 2</w:t>
      </w:r>
    </w:p>
    <w:p w:rsidR="00205162" w:rsidRDefault="00205162" w:rsidP="00205162">
      <w:pPr>
        <w:pStyle w:val="Sous-titre"/>
      </w:pPr>
    </w:p>
    <w:p w:rsidR="0058284D" w:rsidRDefault="00205162" w:rsidP="00205162">
      <w:pPr>
        <w:pStyle w:val="Sous-titre"/>
      </w:pPr>
      <w:r>
        <w:t>Sacha CHAUVEL, Groupe 1</w:t>
      </w:r>
    </w:p>
    <w:p w:rsidR="0058284D" w:rsidRDefault="0058284D" w:rsidP="0058284D">
      <w:bookmarkStart w:id="0" w:name="_GoBack"/>
      <w:bookmarkEnd w:id="0"/>
    </w:p>
    <w:p w:rsidR="0058284D" w:rsidRDefault="0058284D" w:rsidP="0058284D">
      <w:pPr>
        <w:pStyle w:val="Titre2"/>
      </w:pPr>
      <w:r>
        <w:t>Questions de connaissance (/8 points)</w:t>
      </w:r>
    </w:p>
    <w:p w:rsidR="0058284D" w:rsidRDefault="0058284D" w:rsidP="00C87643">
      <w:pPr>
        <w:jc w:val="both"/>
      </w:pPr>
    </w:p>
    <w:p w:rsidR="00E50CA0" w:rsidRPr="00DE3B4E" w:rsidRDefault="00E50CA0" w:rsidP="00C87643">
      <w:pPr>
        <w:pStyle w:val="Paragraphedeliste"/>
        <w:numPr>
          <w:ilvl w:val="0"/>
          <w:numId w:val="3"/>
        </w:numPr>
        <w:jc w:val="both"/>
        <w:rPr>
          <w:b/>
        </w:rPr>
      </w:pPr>
      <w:r w:rsidRPr="00DE3B4E">
        <w:rPr>
          <w:b/>
        </w:rPr>
        <w:t xml:space="preserve">Qu'est-ce qui distingue un contrat à exécution successive d'un contrat </w:t>
      </w:r>
      <w:r w:rsidR="009F5A2E" w:rsidRPr="00DE3B4E">
        <w:rPr>
          <w:b/>
        </w:rPr>
        <w:t>à</w:t>
      </w:r>
      <w:r w:rsidRPr="00DE3B4E">
        <w:rPr>
          <w:b/>
        </w:rPr>
        <w:t xml:space="preserve"> exécution instantanée ? Vous illustrerez votre réponse par un exemple de chacun de ces contrats.</w:t>
      </w:r>
      <w:r w:rsidR="00DE3B4E" w:rsidRPr="00DE3B4E">
        <w:rPr>
          <w:b/>
        </w:rPr>
        <w:br/>
      </w:r>
      <w:r w:rsidR="00DE3B4E">
        <w:t>Un contrat à exécution instantané est un contrat qui ne seras réalisé qu’une seule fois, par exemple la vente d’une voiture, à l’inverse l’exécution successive est un contrat qui est renouveler comme par exemple un abonnement à un service en ligne.</w:t>
      </w:r>
    </w:p>
    <w:p w:rsidR="00D02DCC" w:rsidRDefault="00D02DCC" w:rsidP="00C87643">
      <w:pPr>
        <w:pStyle w:val="Paragraphedeliste"/>
        <w:numPr>
          <w:ilvl w:val="0"/>
          <w:numId w:val="3"/>
        </w:numPr>
        <w:jc w:val="both"/>
      </w:pPr>
      <w:r w:rsidRPr="00DE3B4E">
        <w:rPr>
          <w:b/>
        </w:rPr>
        <w:t>Dans quelles situations la loi pose-t-elle des limites au principe de la liberté contractuelle ? Vous citerez deux exemples dans votre réponse.</w:t>
      </w:r>
      <w:r w:rsidR="00DE3B4E">
        <w:br/>
        <w:t>La loi impose des restrictions sur la liberté du choix du cocontractant, si celui-ci est un mineur ou une personne en situation de faiblesse. Elle impose aussi des restrictions sur l’objet du contrat, par exemple nuire à l’ordre public n’est pas autorisé.</w:t>
      </w:r>
    </w:p>
    <w:p w:rsidR="00D02DCC" w:rsidRDefault="00D02DCC" w:rsidP="00C87643">
      <w:pPr>
        <w:pStyle w:val="Paragraphedeliste"/>
        <w:numPr>
          <w:ilvl w:val="0"/>
          <w:numId w:val="3"/>
        </w:numPr>
        <w:jc w:val="both"/>
      </w:pPr>
      <w:r w:rsidRPr="00DE3B4E">
        <w:rPr>
          <w:b/>
        </w:rPr>
        <w:t xml:space="preserve">Rompre les négociations n’est pas toujours sans conséquence juridique pour la personne qui y met un terme. </w:t>
      </w:r>
      <w:r w:rsidR="00C87643" w:rsidRPr="00DE3B4E">
        <w:rPr>
          <w:b/>
        </w:rPr>
        <w:t>Quelles sont les obligations auxquelles sont soumises les personnes qui négocient ?</w:t>
      </w:r>
      <w:r w:rsidR="00DE3B4E">
        <w:br/>
        <w:t xml:space="preserve">Les pourparlers implique la </w:t>
      </w:r>
      <w:r w:rsidR="00FE057F">
        <w:t xml:space="preserve">bonne fois </w:t>
      </w:r>
      <w:r w:rsidR="00DE3B4E">
        <w:t>des deux parties</w:t>
      </w:r>
      <w:r w:rsidR="00FE057F">
        <w:t>, la rupture des négociations ne peut être faites sans en prévenir l’autre partie de la cause, si par exemple quelqu’un fait une offre de payement supérieur, l’autre acheteur a le droit de pouvoir réaliser une contre-offre et de s’aligner sur le nouveau prix.</w:t>
      </w:r>
    </w:p>
    <w:p w:rsidR="0058284D" w:rsidRDefault="002B7069" w:rsidP="00C87643">
      <w:pPr>
        <w:pStyle w:val="Paragraphedeliste"/>
        <w:numPr>
          <w:ilvl w:val="0"/>
          <w:numId w:val="3"/>
        </w:numPr>
        <w:jc w:val="both"/>
      </w:pPr>
      <w:r w:rsidRPr="00FE057F">
        <w:rPr>
          <w:b/>
        </w:rPr>
        <w:t>Qu’appelle-t-on un cas de force majeure ? Invoquer un cas de force majeure a quelle utilité en droit des contrats ?</w:t>
      </w:r>
      <w:r w:rsidR="00FE057F">
        <w:br/>
        <w:t>Un cas de force majeur est un évènement extérieur, non prévisible qui nuit à l’exécution du contrat, il peut être invoqué comme motif de novation d’un contrat ou même pour terminer le contrat.</w:t>
      </w:r>
    </w:p>
    <w:p w:rsidR="00D02DCC" w:rsidRDefault="00D02DCC" w:rsidP="00C87643">
      <w:pPr>
        <w:jc w:val="both"/>
      </w:pPr>
    </w:p>
    <w:p w:rsidR="0058284D" w:rsidRDefault="0058284D" w:rsidP="0058284D"/>
    <w:p w:rsidR="0058284D" w:rsidRDefault="0058284D" w:rsidP="0058284D">
      <w:pPr>
        <w:pStyle w:val="Titre2"/>
      </w:pPr>
      <w:r>
        <w:t>Vrai ou Faux ? (/6 points)</w:t>
      </w:r>
    </w:p>
    <w:p w:rsidR="0058284D" w:rsidRDefault="0058284D" w:rsidP="0058284D"/>
    <w:p w:rsidR="0058284D" w:rsidRDefault="0058284D" w:rsidP="0058284D">
      <w:r>
        <w:t>Vous expliquerez, en justifiant votre point de vue, si les phrases suivantes sont vraies ou fausses.</w:t>
      </w:r>
    </w:p>
    <w:p w:rsidR="002B7069" w:rsidRPr="00FE057F" w:rsidRDefault="002B7069" w:rsidP="002B7069">
      <w:pPr>
        <w:pStyle w:val="Paragraphedeliste"/>
        <w:numPr>
          <w:ilvl w:val="0"/>
          <w:numId w:val="4"/>
        </w:numPr>
        <w:rPr>
          <w:b/>
        </w:rPr>
      </w:pPr>
      <w:r w:rsidRPr="00FE057F">
        <w:rPr>
          <w:b/>
        </w:rPr>
        <w:t>Les contrats de travail sont tous des contrats solennels</w:t>
      </w:r>
      <w:r w:rsidR="00FE057F">
        <w:rPr>
          <w:b/>
        </w:rPr>
        <w:br/>
      </w:r>
      <w:r w:rsidR="00FE057F">
        <w:t>Faux, les contrat</w:t>
      </w:r>
      <w:r w:rsidR="005F3541">
        <w:t>s</w:t>
      </w:r>
      <w:r w:rsidR="00FE057F">
        <w:t xml:space="preserve"> de CDI à temps plein peuvent est établis de </w:t>
      </w:r>
      <w:r w:rsidR="005F3541">
        <w:t>manière consensuelle</w:t>
      </w:r>
      <w:r w:rsidR="00FE057F">
        <w:t>.</w:t>
      </w:r>
    </w:p>
    <w:p w:rsidR="002B7069" w:rsidRDefault="002B7069" w:rsidP="002B7069">
      <w:pPr>
        <w:pStyle w:val="Paragraphedeliste"/>
        <w:numPr>
          <w:ilvl w:val="0"/>
          <w:numId w:val="4"/>
        </w:numPr>
      </w:pPr>
      <w:r w:rsidRPr="00FE057F">
        <w:rPr>
          <w:b/>
        </w:rPr>
        <w:lastRenderedPageBreak/>
        <w:t>La différence entre un acte et un fait juridique, c’est qu’un fait juridique est toujours involontaire</w:t>
      </w:r>
      <w:r w:rsidR="00FE057F">
        <w:br/>
        <w:t>Faux,</w:t>
      </w:r>
      <w:r w:rsidR="005F3541">
        <w:t xml:space="preserve"> </w:t>
      </w:r>
    </w:p>
    <w:p w:rsidR="002B7069" w:rsidRDefault="002B7069" w:rsidP="002B7069">
      <w:pPr>
        <w:pStyle w:val="Paragraphedeliste"/>
        <w:numPr>
          <w:ilvl w:val="0"/>
          <w:numId w:val="4"/>
        </w:numPr>
      </w:pPr>
      <w:r w:rsidRPr="00FE057F">
        <w:rPr>
          <w:b/>
        </w:rPr>
        <w:t>On peut toujours faire jouer son droit de rétractation quand on achète quelque chose sur internet</w:t>
      </w:r>
      <w:r w:rsidR="00AE5FE3" w:rsidRPr="00FE057F">
        <w:rPr>
          <w:b/>
        </w:rPr>
        <w:t>.</w:t>
      </w:r>
      <w:r w:rsidR="00FE057F">
        <w:br/>
        <w:t>Faux, dans de rare cas de consommation immédiate, le droit de rétractation n’est pas valable, le vendeur doit alors le notifier dans les conditions de ventes et ou d’utilisation. Par exemple faire valoir sont droit de rétractation sur l’achat d’un film sur un site de streaming</w:t>
      </w:r>
      <w:r w:rsidR="00DA152A">
        <w:t xml:space="preserve"> n’est généralement pas possible</w:t>
      </w:r>
      <w:r w:rsidR="00FE057F">
        <w:t>.</w:t>
      </w:r>
    </w:p>
    <w:p w:rsidR="0058284D" w:rsidRDefault="0058284D" w:rsidP="0058284D"/>
    <w:p w:rsidR="002C59E2" w:rsidRDefault="002C59E2" w:rsidP="0058284D"/>
    <w:p w:rsidR="00987D49" w:rsidRDefault="002C59E2" w:rsidP="00AE5FE3">
      <w:pPr>
        <w:pStyle w:val="Titre2"/>
      </w:pPr>
      <w:r>
        <w:t>Cas pratique n°1 (/3 points)</w:t>
      </w:r>
    </w:p>
    <w:p w:rsidR="002C59E2" w:rsidRDefault="002C59E2" w:rsidP="002B7069">
      <w:pPr>
        <w:jc w:val="both"/>
      </w:pPr>
    </w:p>
    <w:p w:rsidR="002C59E2" w:rsidRDefault="002C59E2" w:rsidP="002B7069">
      <w:pPr>
        <w:jc w:val="both"/>
      </w:pPr>
      <w:r>
        <w:t>Pierre, étudiant en BUT Informatique, a conclu un contrat avec une salle de sport pour un abonnement d’un an. Après deux mois, il se rend compte qu'il ne peut pas y aller en raison de son emploi du temps trop chargé. Il souhaite renoncer à son abonnement. La salle de sport lui refuse son remboursement.</w:t>
      </w:r>
    </w:p>
    <w:p w:rsidR="00AE5FE3" w:rsidRDefault="00AE5FE3" w:rsidP="002B7069">
      <w:pPr>
        <w:jc w:val="both"/>
      </w:pPr>
      <w:r>
        <w:t>Pierre se plaint et dit qu’il va entreprendre des démarches pour obtenir un remboursement.</w:t>
      </w:r>
    </w:p>
    <w:p w:rsidR="00AE5FE3" w:rsidRPr="00CD4F02" w:rsidRDefault="00AE5FE3" w:rsidP="002B7069">
      <w:pPr>
        <w:jc w:val="both"/>
        <w:rPr>
          <w:b/>
        </w:rPr>
      </w:pPr>
      <w:r w:rsidRPr="00CD4F02">
        <w:rPr>
          <w:b/>
        </w:rPr>
        <w:t>Quelle démarche Pierre peut-il entreprendre avant d’intenter un procès.</w:t>
      </w:r>
    </w:p>
    <w:p w:rsidR="00CD4F02" w:rsidRDefault="00CD4F02" w:rsidP="002B7069">
      <w:pPr>
        <w:jc w:val="both"/>
      </w:pPr>
      <w:r>
        <w:t>Pierre peut faire valoir son droit de rétractation.</w:t>
      </w:r>
    </w:p>
    <w:p w:rsidR="002C59E2" w:rsidRPr="00CD4F02" w:rsidRDefault="002C59E2" w:rsidP="002B7069">
      <w:pPr>
        <w:jc w:val="both"/>
        <w:rPr>
          <w:b/>
        </w:rPr>
      </w:pPr>
      <w:r w:rsidRPr="00CD4F02">
        <w:rPr>
          <w:b/>
        </w:rPr>
        <w:t xml:space="preserve">Qui va obtenir </w:t>
      </w:r>
      <w:r w:rsidR="00AE5FE3" w:rsidRPr="00CD4F02">
        <w:rPr>
          <w:b/>
        </w:rPr>
        <w:t xml:space="preserve">probablement obtenir </w:t>
      </w:r>
      <w:r w:rsidRPr="00CD4F02">
        <w:rPr>
          <w:b/>
        </w:rPr>
        <w:t>satisfaction ?</w:t>
      </w:r>
      <w:r w:rsidR="00AE5FE3" w:rsidRPr="00CD4F02">
        <w:rPr>
          <w:b/>
        </w:rPr>
        <w:t xml:space="preserve"> Vous argumenterez votre point de vue.</w:t>
      </w:r>
    </w:p>
    <w:p w:rsidR="00AE5FE3" w:rsidRDefault="00CD4F02" w:rsidP="002B7069">
      <w:pPr>
        <w:jc w:val="both"/>
      </w:pPr>
      <w:r>
        <w:t>Selon les terme</w:t>
      </w:r>
      <w:r w:rsidR="005F3541">
        <w:t>s</w:t>
      </w:r>
      <w:r>
        <w:t xml:space="preserve"> du contrat sur la durée du droit de rétractation, Pierre peut obtenir gain de cause si la salle de sport a spécifié une durée du droit de rétractation supérieur ou égale à deux mois, cependant </w:t>
      </w:r>
      <w:r w:rsidR="005F3541">
        <w:t>la durée minimale</w:t>
      </w:r>
      <w:r>
        <w:t xml:space="preserve"> impos</w:t>
      </w:r>
      <w:r w:rsidR="005F3541">
        <w:t>é</w:t>
      </w:r>
      <w:r>
        <w:t xml:space="preserve"> par le droit Français est de deux semaines. </w:t>
      </w:r>
    </w:p>
    <w:p w:rsidR="00327DDE" w:rsidRDefault="00327DDE" w:rsidP="002B7069">
      <w:pPr>
        <w:jc w:val="both"/>
      </w:pPr>
    </w:p>
    <w:p w:rsidR="00AE5FE3" w:rsidRDefault="00AE5FE3" w:rsidP="00AE5FE3">
      <w:pPr>
        <w:pStyle w:val="Titre2"/>
      </w:pPr>
      <w:r>
        <w:t>Cas pratique n°2 (/3 points)</w:t>
      </w:r>
    </w:p>
    <w:p w:rsidR="00AE5FE3" w:rsidRDefault="00AE5FE3" w:rsidP="00AE5FE3"/>
    <w:p w:rsidR="00AE5FE3" w:rsidRDefault="00327DDE" w:rsidP="001E272F">
      <w:pPr>
        <w:jc w:val="both"/>
      </w:pPr>
      <w:r>
        <w:t xml:space="preserve">Un couple décide de passer par une agence de voyages pour organiser leur lune de miel en Polynésie Française. Et la </w:t>
      </w:r>
      <w:r w:rsidR="009F5A2E">
        <w:t>brochure</w:t>
      </w:r>
      <w:r>
        <w:t xml:space="preserve"> fait rêver : un bel atoll pour eux tout seul</w:t>
      </w:r>
      <w:r w:rsidR="009F5A2E">
        <w:t>s</w:t>
      </w:r>
      <w:r>
        <w:t>, une cabane sur pilotis, une eau bleu turquoise, la carte postale en somme.</w:t>
      </w:r>
    </w:p>
    <w:p w:rsidR="00327DDE" w:rsidRDefault="00327DDE" w:rsidP="001E272F">
      <w:pPr>
        <w:jc w:val="both"/>
      </w:pPr>
      <w:r>
        <w:t>Ce qui est aussi impressionnant, c’est le prix : à peine 500 euros pour aller à l’autre bout du monde, et y passer deux semaines en amoureux. Le rêve non ?</w:t>
      </w:r>
    </w:p>
    <w:p w:rsidR="00327DDE" w:rsidRDefault="00327DDE" w:rsidP="001E272F">
      <w:pPr>
        <w:jc w:val="both"/>
      </w:pPr>
      <w:r>
        <w:t>Evidemment, le jour du départ, à l’aéroport de Marseille, on leur explique qu’ils se sont trompés. L’avion n’était pas compris dans le prix. Il était à payer en supplément. Et comme ils sont le jour du départ, on leur propose un billet à 5000€ chacun.</w:t>
      </w:r>
    </w:p>
    <w:p w:rsidR="00327DDE" w:rsidRDefault="00327DDE" w:rsidP="001E272F">
      <w:pPr>
        <w:jc w:val="both"/>
      </w:pPr>
      <w:r>
        <w:t>Ils se plaignent en disant que c’est un scandale, et retourne</w:t>
      </w:r>
      <w:r w:rsidR="009F5A2E">
        <w:t>nt</w:t>
      </w:r>
      <w:r>
        <w:t xml:space="preserve"> immédiatement à l’agence de voyages pour se plaindre. L’agent de voyage, qui avait anticipé le coût, fait remarquer que sur la brochure, </w:t>
      </w:r>
      <w:r w:rsidR="009F5A2E">
        <w:t>qu’</w:t>
      </w:r>
      <w:r>
        <w:t xml:space="preserve">il y avait </w:t>
      </w:r>
      <w:proofErr w:type="gramStart"/>
      <w:r>
        <w:t>une astérisque</w:t>
      </w:r>
      <w:proofErr w:type="gramEnd"/>
      <w:r>
        <w:t xml:space="preserve"> après le prix du billet, et qu’en bas de page, il était précisé « *le billet reste à la charge du client</w:t>
      </w:r>
      <w:r w:rsidR="005F3541">
        <w:t xml:space="preserve"> </w:t>
      </w:r>
      <w:r>
        <w:t>».</w:t>
      </w:r>
    </w:p>
    <w:p w:rsidR="00327DDE" w:rsidRDefault="00327DDE" w:rsidP="001E272F">
      <w:pPr>
        <w:jc w:val="both"/>
      </w:pPr>
      <w:r>
        <w:t>Le couple se plaint, en disant avoir été trompés, et exige que l’agence leur paye le billet.</w:t>
      </w:r>
    </w:p>
    <w:p w:rsidR="00327DDE" w:rsidRDefault="00327DDE" w:rsidP="001E272F">
      <w:pPr>
        <w:jc w:val="both"/>
      </w:pPr>
    </w:p>
    <w:p w:rsidR="00327DDE" w:rsidRPr="00CD4F02" w:rsidRDefault="00327DDE" w:rsidP="001E272F">
      <w:pPr>
        <w:jc w:val="both"/>
        <w:rPr>
          <w:b/>
        </w:rPr>
      </w:pPr>
      <w:r w:rsidRPr="00CD4F02">
        <w:rPr>
          <w:b/>
        </w:rPr>
        <w:t>Y a-t-il dol dans cette situation ?</w:t>
      </w:r>
    </w:p>
    <w:p w:rsidR="00CD4F02" w:rsidRDefault="00CD4F02" w:rsidP="001E272F">
      <w:pPr>
        <w:jc w:val="both"/>
      </w:pPr>
      <w:r>
        <w:t>Il n’y a légalement pas de tromperie sur l’annonce, l’agence avai</w:t>
      </w:r>
      <w:r w:rsidR="00812A33">
        <w:t>t</w:t>
      </w:r>
      <w:r>
        <w:t xml:space="preserve"> bel et bien précisé que le billet était à la charge du client.</w:t>
      </w:r>
    </w:p>
    <w:p w:rsidR="00327DDE" w:rsidRPr="00CD4F02" w:rsidRDefault="00327DDE" w:rsidP="001E272F">
      <w:pPr>
        <w:jc w:val="both"/>
        <w:rPr>
          <w:b/>
        </w:rPr>
      </w:pPr>
      <w:r w:rsidRPr="00CD4F02">
        <w:rPr>
          <w:b/>
        </w:rPr>
        <w:t>Qui va obtenir satisfaction ? Vous argumenterez votre réponse.</w:t>
      </w:r>
    </w:p>
    <w:p w:rsidR="00327DDE" w:rsidRPr="00CD4F02" w:rsidRDefault="00CD4F02" w:rsidP="001E272F">
      <w:pPr>
        <w:jc w:val="both"/>
      </w:pPr>
      <w:r w:rsidRPr="00CD4F02">
        <w:t xml:space="preserve">L’agence de voyage obtiendras gain de cause, elle respect les obligations de la loi sur les annonces, </w:t>
      </w:r>
      <w:r w:rsidRPr="00CD4F02">
        <w:t xml:space="preserve">de plus les clients aurais </w:t>
      </w:r>
      <w:r>
        <w:t>d</w:t>
      </w:r>
      <w:r w:rsidR="00812A33">
        <w:t>û</w:t>
      </w:r>
      <w:r w:rsidRPr="00CD4F02">
        <w:t xml:space="preserve"> se méfier d’une annonce aussi alléchante</w:t>
      </w:r>
      <w:r w:rsidR="00812A33">
        <w:t xml:space="preserve"> et se renseigner</w:t>
      </w:r>
      <w:r w:rsidRPr="00CD4F02">
        <w:t>.</w:t>
      </w:r>
    </w:p>
    <w:p w:rsidR="00327DDE" w:rsidRDefault="00327DDE" w:rsidP="001E272F">
      <w:pPr>
        <w:jc w:val="both"/>
      </w:pPr>
    </w:p>
    <w:sectPr w:rsidR="00327DD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066045"/>
    <w:multiLevelType w:val="hybridMultilevel"/>
    <w:tmpl w:val="703E7F0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4A490AC8"/>
    <w:multiLevelType w:val="hybridMultilevel"/>
    <w:tmpl w:val="E582590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759A5A74"/>
    <w:multiLevelType w:val="hybridMultilevel"/>
    <w:tmpl w:val="747880D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7F0E0411"/>
    <w:multiLevelType w:val="hybridMultilevel"/>
    <w:tmpl w:val="BD56026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84D"/>
    <w:rsid w:val="000B44CF"/>
    <w:rsid w:val="001E272F"/>
    <w:rsid w:val="00205162"/>
    <w:rsid w:val="002B7069"/>
    <w:rsid w:val="002C59E2"/>
    <w:rsid w:val="00327DDE"/>
    <w:rsid w:val="004A4F64"/>
    <w:rsid w:val="0058284D"/>
    <w:rsid w:val="005F3541"/>
    <w:rsid w:val="00812A33"/>
    <w:rsid w:val="009F5A2E"/>
    <w:rsid w:val="00AE5FE3"/>
    <w:rsid w:val="00BE33A6"/>
    <w:rsid w:val="00C04468"/>
    <w:rsid w:val="00C87643"/>
    <w:rsid w:val="00CD4F02"/>
    <w:rsid w:val="00D02DCC"/>
    <w:rsid w:val="00D9221B"/>
    <w:rsid w:val="00DA152A"/>
    <w:rsid w:val="00DE3B4E"/>
    <w:rsid w:val="00E50CA0"/>
    <w:rsid w:val="00F136EC"/>
    <w:rsid w:val="00FE057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B01C4"/>
  <w15:chartTrackingRefBased/>
  <w15:docId w15:val="{98810EE7-044D-4B0D-AB12-03943C4BE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8284D"/>
  </w:style>
  <w:style w:type="paragraph" w:styleId="Titre1">
    <w:name w:val="heading 1"/>
    <w:basedOn w:val="Normal"/>
    <w:next w:val="Normal"/>
    <w:link w:val="Titre1Car"/>
    <w:uiPriority w:val="9"/>
    <w:qFormat/>
    <w:rsid w:val="0058284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58284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2C59E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8284D"/>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rsid w:val="0058284D"/>
    <w:rPr>
      <w:rFonts w:asciiTheme="majorHAnsi" w:eastAsiaTheme="majorEastAsia" w:hAnsiTheme="majorHAnsi" w:cstheme="majorBidi"/>
      <w:color w:val="2F5496" w:themeColor="accent1" w:themeShade="BF"/>
      <w:sz w:val="26"/>
      <w:szCs w:val="26"/>
    </w:rPr>
  </w:style>
  <w:style w:type="paragraph" w:styleId="Paragraphedeliste">
    <w:name w:val="List Paragraph"/>
    <w:basedOn w:val="Normal"/>
    <w:uiPriority w:val="34"/>
    <w:qFormat/>
    <w:rsid w:val="0058284D"/>
    <w:pPr>
      <w:ind w:left="720"/>
      <w:contextualSpacing/>
    </w:pPr>
  </w:style>
  <w:style w:type="character" w:customStyle="1" w:styleId="Titre3Car">
    <w:name w:val="Titre 3 Car"/>
    <w:basedOn w:val="Policepardfaut"/>
    <w:link w:val="Titre3"/>
    <w:uiPriority w:val="9"/>
    <w:rsid w:val="002C59E2"/>
    <w:rPr>
      <w:rFonts w:asciiTheme="majorHAnsi" w:eastAsiaTheme="majorEastAsia" w:hAnsiTheme="majorHAnsi" w:cstheme="majorBidi"/>
      <w:color w:val="1F3763" w:themeColor="accent1" w:themeShade="7F"/>
      <w:sz w:val="24"/>
      <w:szCs w:val="24"/>
    </w:rPr>
  </w:style>
  <w:style w:type="paragraph" w:styleId="Sous-titre">
    <w:name w:val="Subtitle"/>
    <w:basedOn w:val="Normal"/>
    <w:next w:val="Normal"/>
    <w:link w:val="Sous-titreCar"/>
    <w:uiPriority w:val="11"/>
    <w:qFormat/>
    <w:rsid w:val="00205162"/>
    <w:pPr>
      <w:numPr>
        <w:ilvl w:val="1"/>
      </w:numPr>
    </w:pPr>
    <w:rPr>
      <w:rFonts w:eastAsiaTheme="minorEastAsia"/>
      <w:color w:val="5A5A5A" w:themeColor="text1" w:themeTint="A5"/>
      <w:spacing w:val="15"/>
    </w:rPr>
  </w:style>
  <w:style w:type="character" w:customStyle="1" w:styleId="Sous-titreCar">
    <w:name w:val="Sous-titre Car"/>
    <w:basedOn w:val="Policepardfaut"/>
    <w:link w:val="Sous-titre"/>
    <w:uiPriority w:val="11"/>
    <w:rsid w:val="00205162"/>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3</Pages>
  <Words>775</Words>
  <Characters>4263</Characters>
  <Application>Microsoft Office Word</Application>
  <DocSecurity>0</DocSecurity>
  <Lines>35</Lines>
  <Paragraphs>10</Paragraphs>
  <ScaleCrop>false</ScaleCrop>
  <HeadingPairs>
    <vt:vector size="2" baseType="variant">
      <vt:variant>
        <vt:lpstr>Titre</vt:lpstr>
      </vt:variant>
      <vt:variant>
        <vt:i4>1</vt:i4>
      </vt:variant>
    </vt:vector>
  </HeadingPairs>
  <TitlesOfParts>
    <vt:vector size="1" baseType="lpstr">
      <vt:lpstr/>
    </vt:vector>
  </TitlesOfParts>
  <Company>Université de Nantes</Company>
  <LinksUpToDate>false</LinksUpToDate>
  <CharactersWithSpaces>5028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Guillaume RAOUL</dc:creator>
  <cp:keywords/>
  <dc:description/>
  <cp:lastModifiedBy>Etudiant</cp:lastModifiedBy>
  <cp:revision>7</cp:revision>
  <dcterms:created xsi:type="dcterms:W3CDTF">2024-10-16T07:35:00Z</dcterms:created>
  <dcterms:modified xsi:type="dcterms:W3CDTF">2024-10-16T08:21:00Z</dcterms:modified>
</cp:coreProperties>
</file>