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CEA6CA2" w:rsidR="00050706" w:rsidRPr="00B4008E" w:rsidRDefault="0020788C" w:rsidP="00E42375">
            <w:pPr>
              <w:rPr>
                <w:b/>
              </w:rPr>
            </w:pPr>
            <w:r>
              <w:rPr>
                <w:b/>
              </w:rPr>
              <w:t>PC Forge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9B2F4B0" w:rsidR="00050706" w:rsidRPr="00B4008E" w:rsidRDefault="0020788C" w:rsidP="00050706">
            <w:pPr>
              <w:rPr>
                <w:b/>
              </w:rPr>
            </w:pPr>
            <w:r>
              <w:t>Programación web, modelamiento de base de datos, deep learning, gestión ágil de proyectos, integración de plataformas</w:t>
            </w:r>
            <w:r>
              <w:rPr>
                <w:i/>
                <w:color w:val="548DD4"/>
                <w:sz w:val="20"/>
                <w:szCs w:val="20"/>
              </w:rPr>
              <w:t>.</w:t>
            </w:r>
          </w:p>
        </w:tc>
      </w:tr>
      <w:tr w:rsidR="0020788C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20788C" w:rsidRPr="00B4008E" w:rsidRDefault="0020788C" w:rsidP="0020788C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20788C" w:rsidRPr="00B4008E" w:rsidRDefault="0020788C" w:rsidP="0020788C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B77FA38" w14:textId="77777777" w:rsidR="0020788C" w:rsidRDefault="0020788C" w:rsidP="00207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Realizar pruebas de certificación tanto de los productos como de los procesos utilizando buenas prácticas definidas por la industria.</w:t>
            </w:r>
          </w:p>
          <w:p w14:paraId="34C70F2C" w14:textId="77777777" w:rsidR="0020788C" w:rsidRDefault="0020788C" w:rsidP="00207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Gestionar proyectos informáticos, ofreciendo alternativas para la toma de decisiones de acuerdo a los requerimientos de la organización.</w:t>
            </w:r>
          </w:p>
          <w:p w14:paraId="539DDE7E" w14:textId="77777777" w:rsidR="0020788C" w:rsidRDefault="0020788C" w:rsidP="00207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Construir modelos de datos para soportar los requerimientos de la organización de acuerdo a un diseño definido y escalable en el tiempo.</w:t>
            </w:r>
          </w:p>
          <w:p w14:paraId="2366AA78" w14:textId="6A6D5F40" w:rsidR="0020788C" w:rsidRPr="0020788C" w:rsidRDefault="0020788C" w:rsidP="002078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Desarrollar una solución de software utilizando técnicas que permitan sistematizar el proceso de desarrollo y mantenimiento, asegurando el logro de los objetivos.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1034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7347"/>
      </w:tblGrid>
      <w:tr w:rsidR="001202BF" w14:paraId="00134FF8" w14:textId="77777777" w:rsidTr="001C4A85">
        <w:trPr>
          <w:trHeight w:val="388"/>
        </w:trPr>
        <w:tc>
          <w:tcPr>
            <w:tcW w:w="10348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001C4A85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7347" w:type="dxa"/>
            <w:vAlign w:val="center"/>
          </w:tcPr>
          <w:p w14:paraId="543D7C6B" w14:textId="6BB20E8D" w:rsidR="001202BF" w:rsidRPr="0020788C" w:rsidRDefault="0020788C" w:rsidP="0020788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0788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proyecto APT buscó solucionar la falta de acceso a información confiable para ensamblar PCs, un problema relevante para usuarios sin experiencia técnica. Es importante en el campo de la programación y análisis de requerimientos, ya que implica crear soluciones personalizadas que guíen a los usuarios. Impacta a consumidores globales sin conocimientos avanzados de hardware, ayudando a tomar decisiones eficientes y económicas. El valor del proyecto es mejorar la experiencia de estos usuarios con una plataforma que ofrece recomendaciones ajustadas a sus necesidades y presupuesto.</w:t>
            </w:r>
          </w:p>
        </w:tc>
      </w:tr>
      <w:tr w:rsidR="001202BF" w14:paraId="69DA8CAD" w14:textId="77777777" w:rsidTr="001C4A85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7347" w:type="dxa"/>
            <w:vAlign w:val="center"/>
          </w:tcPr>
          <w:p w14:paraId="050AE0FA" w14:textId="3E81B9F7" w:rsidR="0020788C" w:rsidRDefault="0020788C" w:rsidP="00277812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0788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 general:</w:t>
            </w:r>
            <w:r w:rsidRPr="0020788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Desarrollar una plataforma interactiva que asista a los usuarios en la selección de componentes para el armado de computadoras,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que cuente con un foro especializado en la asistencia para el armado del PC, que cuente con un Chat Bot que brinde recomendaciones para el armado del PC.</w:t>
            </w:r>
          </w:p>
          <w:p w14:paraId="75E90FA4" w14:textId="3B389723" w:rsidR="0020788C" w:rsidRPr="0020788C" w:rsidRDefault="0020788C" w:rsidP="00277812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0788C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Objetivos específicos:</w:t>
            </w:r>
          </w:p>
          <w:p w14:paraId="0909F600" w14:textId="77777777" w:rsidR="0020788C" w:rsidRPr="0020788C" w:rsidRDefault="0020788C" w:rsidP="0020788C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0788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Crear un sistema de filtrado que permita a los usuarios comparar componentes compatibles entre sí.</w:t>
            </w:r>
          </w:p>
          <w:p w14:paraId="5E2F155F" w14:textId="77777777" w:rsidR="0020788C" w:rsidRPr="0020788C" w:rsidRDefault="0020788C" w:rsidP="0020788C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0788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Implementar una función que detecte posibles cuellos de botella entre procesadores y tarjetas gráficas.</w:t>
            </w:r>
          </w:p>
          <w:p w14:paraId="4F53C044" w14:textId="77777777" w:rsidR="0020788C" w:rsidRPr="0020788C" w:rsidRDefault="0020788C" w:rsidP="0020788C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20788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una interfaz amigable que guíe al usuario en el proceso de selección de componentes.</w:t>
            </w:r>
          </w:p>
          <w:p w14:paraId="3F52E2FB" w14:textId="6A6C4A3E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001C4A85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7347" w:type="dxa"/>
            <w:vAlign w:val="center"/>
          </w:tcPr>
          <w:p w14:paraId="12B38774" w14:textId="77777777" w:rsidR="001202BF" w:rsidRDefault="00E229F7" w:rsidP="00E91C3C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E91C3C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Utilicé la metodología ágil Scrum para desarrollar el Proyecto APT. Organizamos el trabajo en sprints cortos, priorizando tareas como la compatibilidad de componentes y el sistema de recomendaciones. Cada sprint incluyó reuniones semanales, revisiones, y retrospectivas para mejorar el proceso. Scrum fue adecuado porque permitió una entrega incremental, ajustando rápidamente según el feedback y cumpliendo los objetivos de manera eficiente.</w:t>
            </w:r>
          </w:p>
          <w:p w14:paraId="396694F6" w14:textId="7619B1BA" w:rsidR="00E91C3C" w:rsidRPr="00E91C3C" w:rsidRDefault="00E91C3C" w:rsidP="00E91C3C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00CB6A90">
        <w:trPr>
          <w:trHeight w:val="2440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7347" w:type="dxa"/>
            <w:vAlign w:val="center"/>
          </w:tcPr>
          <w:p w14:paraId="78355CE1" w14:textId="77777777" w:rsidR="00876C1A" w:rsidRPr="00876C1A" w:rsidRDefault="00876C1A" w:rsidP="00876C1A">
            <w:pPr>
              <w:spacing w:after="0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76C1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Las actividades principales en el Proyecto APT incluyeron: diseño del sistema, desarrollo de la vista de inicio (Home), creación de la vista de tienda y base de datos, implementación de funciones de compatibilidad, desarrollo del foro, y realización de correcciones y añadidos finales.</w:t>
            </w:r>
          </w:p>
          <w:p w14:paraId="323929DC" w14:textId="77777777" w:rsidR="00876C1A" w:rsidRPr="00876C1A" w:rsidRDefault="00876C1A" w:rsidP="00876C1A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76C1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Dificultades y facilitadores en el desarrollo del Proyecto APT</w:t>
            </w:r>
            <w:r w:rsidRPr="00876C1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Los facilitadores clave fueron la coordinación efectiva del equipo, la asignación clara de roles y la comunicación constante para realizar ajustes y correcciones. Esto permitió completar cada actividad según lo planeado. No hubo dificultades significativas que afectaran el progreso.</w:t>
            </w:r>
          </w:p>
          <w:p w14:paraId="59784A1A" w14:textId="1D484621" w:rsidR="001202BF" w:rsidRPr="00B340E1" w:rsidRDefault="00876C1A" w:rsidP="00876C1A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76C1A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Ajustes realizados</w:t>
            </w:r>
            <w:r w:rsidRPr="00876C1A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No se realizaron ajustes al plan de trabajo, ya que la planificación, herramientas y organización en equipo permitieron avanzar de acuerdo al cronograma inicial.</w:t>
            </w:r>
          </w:p>
        </w:tc>
      </w:tr>
      <w:tr w:rsidR="001202BF" w14:paraId="2F172176" w14:textId="77777777" w:rsidTr="001C4A85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7347" w:type="dxa"/>
            <w:vAlign w:val="center"/>
          </w:tcPr>
          <w:p w14:paraId="56ADDEA9" w14:textId="1FF49590" w:rsidR="001202BF" w:rsidRPr="00B340E1" w:rsidRDefault="00946E78" w:rsidP="001202B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14" w:hanging="284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Adjunta</w:t>
            </w:r>
            <w:r w:rsidR="00B0399B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 xml:space="preserve"> </w:t>
            </w:r>
            <w:r w:rsidR="001202BF" w:rsidRPr="00B340E1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evidencias que permitan dar cuenta del desarrollo del Proyecto APT y sus resultados finales.</w:t>
            </w:r>
          </w:p>
          <w:p w14:paraId="2EC5F579" w14:textId="77777777" w:rsidR="001202BF" w:rsidRDefault="001202BF" w:rsidP="00585A13">
            <w:pPr>
              <w:ind w:left="743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¿Qué evidencias pueden servir para que los demás puedan visualizar y entender las distintas etapas de tu Proyecto APT y el resultado final?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  <w:p w14:paraId="357C1822" w14:textId="77777777" w:rsidR="0066716D" w:rsidRDefault="0066716D" w:rsidP="00585A13">
            <w:pPr>
              <w:ind w:left="743"/>
              <w:rPr>
                <w:i/>
                <w:color w:val="0070C0"/>
                <w:sz w:val="18"/>
              </w:rPr>
            </w:pPr>
          </w:p>
          <w:p w14:paraId="6743CCDD" w14:textId="3B6993E7" w:rsidR="0066716D" w:rsidRPr="00B340E1" w:rsidRDefault="0066716D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b/>
                <w:i/>
                <w:color w:val="0070C0"/>
                <w:sz w:val="18"/>
              </w:rPr>
              <w:t xml:space="preserve">La evidencia que tiene nuestro equipo si encuentra en el GitHub hay se demuestra a que sea dedicado cada integrante del equipo </w:t>
            </w:r>
          </w:p>
        </w:tc>
      </w:tr>
      <w:tr w:rsidR="001202BF" w14:paraId="635C2673" w14:textId="77777777" w:rsidTr="001C4A85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7347" w:type="dxa"/>
            <w:vAlign w:val="center"/>
          </w:tcPr>
          <w:p w14:paraId="114A4364" w14:textId="77777777" w:rsidR="0066716D" w:rsidRPr="0066716D" w:rsidRDefault="0066716D" w:rsidP="0066716D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6716D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Proyecto APT nos permitió afianzar nuestro interés en el desarrollo de software y análisis de requerimientos, enfocándonos en soluciones accesibles para usuarios sin experiencia técnica. La experiencia reforzó nuestros objetivos profesionales hacia proyectos que combinan tecnología y facilidad de uso.</w:t>
            </w:r>
          </w:p>
          <w:p w14:paraId="690805FA" w14:textId="74763C68" w:rsidR="0066716D" w:rsidRPr="0066716D" w:rsidRDefault="0066716D" w:rsidP="0066716D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66716D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Proyecciones laborales</w:t>
            </w:r>
            <w:r w:rsidRPr="0066716D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br/>
              <w:t>Nos proyectamos en roles de desarrollo y análisis de sistemas donde podamos aplicar metodologías ágiles y seguir explorando aplicaciones que apoyen decisiones técnicas personalizadas y mejoren la experiencia del usuario.</w:t>
            </w:r>
          </w:p>
          <w:p w14:paraId="29E8CF0E" w14:textId="65543B39" w:rsidR="001202BF" w:rsidRPr="0066716D" w:rsidRDefault="001202BF" w:rsidP="0066716D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0557D" w14:textId="77777777" w:rsidR="005D1474" w:rsidRDefault="005D1474" w:rsidP="00EE1135">
      <w:pPr>
        <w:spacing w:after="0" w:line="240" w:lineRule="auto"/>
      </w:pPr>
      <w:r>
        <w:separator/>
      </w:r>
    </w:p>
  </w:endnote>
  <w:endnote w:type="continuationSeparator" w:id="0">
    <w:p w14:paraId="78CA3766" w14:textId="77777777" w:rsidR="005D1474" w:rsidRDefault="005D1474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B2EDF" w14:textId="77777777" w:rsidR="005D1474" w:rsidRDefault="005D1474" w:rsidP="00EE1135">
      <w:pPr>
        <w:spacing w:after="0" w:line="240" w:lineRule="auto"/>
      </w:pPr>
      <w:r>
        <w:separator/>
      </w:r>
    </w:p>
  </w:footnote>
  <w:footnote w:type="continuationSeparator" w:id="0">
    <w:p w14:paraId="2CE1F6C2" w14:textId="77777777" w:rsidR="005D1474" w:rsidRDefault="005D1474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13110F"/>
    <w:multiLevelType w:val="multilevel"/>
    <w:tmpl w:val="4B92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84498">
    <w:abstractNumId w:val="0"/>
  </w:num>
  <w:num w:numId="2" w16cid:durableId="1767001174">
    <w:abstractNumId w:val="2"/>
  </w:num>
  <w:num w:numId="3" w16cid:durableId="1121530697">
    <w:abstractNumId w:val="6"/>
  </w:num>
  <w:num w:numId="4" w16cid:durableId="1033381411">
    <w:abstractNumId w:val="1"/>
  </w:num>
  <w:num w:numId="5" w16cid:durableId="2028679130">
    <w:abstractNumId w:val="4"/>
  </w:num>
  <w:num w:numId="6" w16cid:durableId="1238243412">
    <w:abstractNumId w:val="5"/>
  </w:num>
  <w:num w:numId="7" w16cid:durableId="802968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1C4A85"/>
    <w:rsid w:val="0020788C"/>
    <w:rsid w:val="002541D2"/>
    <w:rsid w:val="0027449B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4F39A1"/>
    <w:rsid w:val="0055712B"/>
    <w:rsid w:val="005B0610"/>
    <w:rsid w:val="005B4D4A"/>
    <w:rsid w:val="005D1474"/>
    <w:rsid w:val="005E5F03"/>
    <w:rsid w:val="00612A14"/>
    <w:rsid w:val="0066716D"/>
    <w:rsid w:val="006672AA"/>
    <w:rsid w:val="00675035"/>
    <w:rsid w:val="006B7645"/>
    <w:rsid w:val="006D77DC"/>
    <w:rsid w:val="00750DF5"/>
    <w:rsid w:val="00771AB3"/>
    <w:rsid w:val="008539F6"/>
    <w:rsid w:val="00876C1A"/>
    <w:rsid w:val="009378F7"/>
    <w:rsid w:val="00946E78"/>
    <w:rsid w:val="00960A7F"/>
    <w:rsid w:val="009A3C06"/>
    <w:rsid w:val="00A076F3"/>
    <w:rsid w:val="00A301EE"/>
    <w:rsid w:val="00B0399B"/>
    <w:rsid w:val="00B340E1"/>
    <w:rsid w:val="00B4008E"/>
    <w:rsid w:val="00C62521"/>
    <w:rsid w:val="00CB6A90"/>
    <w:rsid w:val="00D22182"/>
    <w:rsid w:val="00D608E0"/>
    <w:rsid w:val="00D67975"/>
    <w:rsid w:val="00DD79FD"/>
    <w:rsid w:val="00E229F7"/>
    <w:rsid w:val="00E91C3C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matias pizarro</cp:lastModifiedBy>
  <cp:revision>12</cp:revision>
  <dcterms:created xsi:type="dcterms:W3CDTF">2022-08-24T18:22:00Z</dcterms:created>
  <dcterms:modified xsi:type="dcterms:W3CDTF">2024-10-28T02:33:00Z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