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036E" w14:textId="12172CA2" w:rsidR="008671CB" w:rsidRPr="004C08F4" w:rsidRDefault="004C08F4" w:rsidP="004C08F4">
      <w:pPr>
        <w:spacing w:line="240" w:lineRule="auto"/>
        <w:ind w:left="5529" w:firstLine="0"/>
        <w:rPr>
          <w:rFonts w:ascii="Times New Roman" w:hAnsi="Times New Roman" w:cs="Times New Roman"/>
          <w:sz w:val="28"/>
          <w:szCs w:val="28"/>
        </w:rPr>
      </w:pPr>
      <w:r w:rsidRPr="004C08F4">
        <w:rPr>
          <w:rFonts w:ascii="Times New Roman" w:hAnsi="Times New Roman" w:cs="Times New Roman"/>
          <w:sz w:val="28"/>
          <w:szCs w:val="28"/>
        </w:rPr>
        <w:t>Nama</w:t>
      </w:r>
      <w:r w:rsidRPr="004C08F4">
        <w:rPr>
          <w:rFonts w:ascii="Times New Roman" w:hAnsi="Times New Roman" w:cs="Times New Roman"/>
          <w:sz w:val="28"/>
          <w:szCs w:val="28"/>
        </w:rPr>
        <w:tab/>
      </w:r>
      <w:r w:rsidRPr="004C08F4">
        <w:rPr>
          <w:rFonts w:ascii="Times New Roman" w:hAnsi="Times New Roman" w:cs="Times New Roman"/>
          <w:sz w:val="28"/>
          <w:szCs w:val="28"/>
        </w:rPr>
        <w:tab/>
        <w:t>: AFIYATAR ASYER</w:t>
      </w:r>
    </w:p>
    <w:p w14:paraId="3B597490" w14:textId="2A275327" w:rsidR="004C08F4" w:rsidRDefault="004C08F4" w:rsidP="004C08F4">
      <w:pPr>
        <w:spacing w:line="240" w:lineRule="auto"/>
        <w:ind w:left="5529" w:firstLine="0"/>
        <w:rPr>
          <w:rFonts w:ascii="Times New Roman" w:hAnsi="Times New Roman" w:cs="Times New Roman"/>
          <w:sz w:val="28"/>
          <w:szCs w:val="28"/>
        </w:rPr>
      </w:pPr>
      <w:r w:rsidRPr="004C08F4">
        <w:rPr>
          <w:rFonts w:ascii="Times New Roman" w:hAnsi="Times New Roman" w:cs="Times New Roman"/>
          <w:sz w:val="28"/>
          <w:szCs w:val="28"/>
        </w:rPr>
        <w:t>NIM</w:t>
      </w:r>
      <w:r w:rsidRPr="004C08F4">
        <w:rPr>
          <w:rFonts w:ascii="Times New Roman" w:hAnsi="Times New Roman" w:cs="Times New Roman"/>
          <w:sz w:val="28"/>
          <w:szCs w:val="28"/>
        </w:rPr>
        <w:tab/>
      </w:r>
      <w:r w:rsidRPr="004C08F4">
        <w:rPr>
          <w:rFonts w:ascii="Times New Roman" w:hAnsi="Times New Roman" w:cs="Times New Roman"/>
          <w:sz w:val="28"/>
          <w:szCs w:val="28"/>
        </w:rPr>
        <w:tab/>
        <w:t>: 672019061</w:t>
      </w:r>
    </w:p>
    <w:p w14:paraId="41ADC1B4" w14:textId="41ECFB9E" w:rsidR="004C08F4" w:rsidRDefault="004C08F4" w:rsidP="004C08F4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B7DC573" w14:textId="4AE4570D" w:rsidR="004C08F4" w:rsidRDefault="004C08F4" w:rsidP="004C08F4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0CC8">
        <w:rPr>
          <w:rFonts w:ascii="Times New Roman" w:hAnsi="Times New Roman" w:cs="Times New Roman"/>
          <w:b/>
          <w:sz w:val="36"/>
          <w:szCs w:val="36"/>
        </w:rPr>
        <w:t>Design Brief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7059"/>
      </w:tblGrid>
      <w:tr w:rsidR="00D61CFB" w14:paraId="47635A29" w14:textId="77777777" w:rsidTr="00CD0CC8">
        <w:trPr>
          <w:trHeight w:val="392"/>
        </w:trPr>
        <w:tc>
          <w:tcPr>
            <w:tcW w:w="2830" w:type="dxa"/>
            <w:vAlign w:val="center"/>
          </w:tcPr>
          <w:p w14:paraId="52834A9A" w14:textId="028943A3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Nama Perusahaan</w:t>
            </w:r>
          </w:p>
        </w:tc>
        <w:tc>
          <w:tcPr>
            <w:tcW w:w="567" w:type="dxa"/>
          </w:tcPr>
          <w:p w14:paraId="11D1D5A2" w14:textId="5FA7A0C7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</w:tcPr>
          <w:p w14:paraId="39FD599B" w14:textId="2A3253A0" w:rsidR="00CD0CC8" w:rsidRPr="00441E42" w:rsidRDefault="00CD0CC8" w:rsidP="00CD0CC8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Asyera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Fundation</w:t>
            </w:r>
            <w:proofErr w:type="spellEnd"/>
          </w:p>
        </w:tc>
      </w:tr>
      <w:tr w:rsidR="00D61CFB" w14:paraId="01E32EED" w14:textId="77777777" w:rsidTr="00CD0CC8">
        <w:trPr>
          <w:trHeight w:val="426"/>
        </w:trPr>
        <w:tc>
          <w:tcPr>
            <w:tcW w:w="2830" w:type="dxa"/>
            <w:vAlign w:val="center"/>
          </w:tcPr>
          <w:p w14:paraId="4986C257" w14:textId="61E72DC6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Industri</w:t>
            </w:r>
            <w:proofErr w:type="spellEnd"/>
          </w:p>
        </w:tc>
        <w:tc>
          <w:tcPr>
            <w:tcW w:w="567" w:type="dxa"/>
          </w:tcPr>
          <w:p w14:paraId="51DA6F94" w14:textId="2AA5C9B2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</w:tcPr>
          <w:p w14:paraId="43F750CA" w14:textId="33B1A763" w:rsidR="00CD0CC8" w:rsidRPr="00441E42" w:rsidRDefault="00CD0CC8" w:rsidP="00CD0CC8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Perusahaan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Peduli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Lingkungan</w:t>
            </w:r>
            <w:proofErr w:type="spellEnd"/>
          </w:p>
        </w:tc>
      </w:tr>
      <w:tr w:rsidR="00D61CFB" w14:paraId="575C8A14" w14:textId="77777777" w:rsidTr="00CD0CC8">
        <w:trPr>
          <w:trHeight w:val="404"/>
        </w:trPr>
        <w:tc>
          <w:tcPr>
            <w:tcW w:w="2830" w:type="dxa"/>
            <w:vAlign w:val="center"/>
          </w:tcPr>
          <w:p w14:paraId="038BEFE6" w14:textId="23D7C3A4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Kebutuhan</w:t>
            </w:r>
            <w:proofErr w:type="spellEnd"/>
          </w:p>
        </w:tc>
        <w:tc>
          <w:tcPr>
            <w:tcW w:w="567" w:type="dxa"/>
          </w:tcPr>
          <w:p w14:paraId="2A7F0E12" w14:textId="353782BD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</w:tcPr>
          <w:p w14:paraId="674B85E5" w14:textId="7EA7DAA6" w:rsidR="00CD0CC8" w:rsidRPr="00441E42" w:rsidRDefault="00CD0CC8" w:rsidP="00CD0CC8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Design Logo dan Website</w:t>
            </w:r>
          </w:p>
        </w:tc>
      </w:tr>
      <w:tr w:rsidR="00D61CFB" w14:paraId="0A30AF05" w14:textId="77777777" w:rsidTr="00CD0CC8">
        <w:trPr>
          <w:trHeight w:val="424"/>
        </w:trPr>
        <w:tc>
          <w:tcPr>
            <w:tcW w:w="2830" w:type="dxa"/>
            <w:vAlign w:val="center"/>
          </w:tcPr>
          <w:p w14:paraId="142A085F" w14:textId="1B73FF5B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Slogan</w:t>
            </w:r>
          </w:p>
        </w:tc>
        <w:tc>
          <w:tcPr>
            <w:tcW w:w="567" w:type="dxa"/>
          </w:tcPr>
          <w:p w14:paraId="2B8FD597" w14:textId="2D9F54AB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</w:tcPr>
          <w:p w14:paraId="4801DAB8" w14:textId="4ACFB4E7" w:rsidR="00CD0CC8" w:rsidRPr="00441E42" w:rsidRDefault="009D12D4" w:rsidP="00CD0CC8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Diberkati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Karena Kita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Peduli</w:t>
            </w:r>
            <w:proofErr w:type="spellEnd"/>
          </w:p>
        </w:tc>
      </w:tr>
      <w:tr w:rsidR="00D61CFB" w14:paraId="3C35AB29" w14:textId="77777777" w:rsidTr="009D12D4">
        <w:trPr>
          <w:trHeight w:val="2825"/>
        </w:trPr>
        <w:tc>
          <w:tcPr>
            <w:tcW w:w="2830" w:type="dxa"/>
            <w:vAlign w:val="center"/>
          </w:tcPr>
          <w:p w14:paraId="08B7150F" w14:textId="40D7E7BF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Inspirasi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Design</w:t>
            </w:r>
          </w:p>
        </w:tc>
        <w:tc>
          <w:tcPr>
            <w:tcW w:w="567" w:type="dxa"/>
          </w:tcPr>
          <w:p w14:paraId="72AF8370" w14:textId="547FECF3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52525938" w14:textId="6F5EB0F4" w:rsidR="00CD0CC8" w:rsidRDefault="009D12D4" w:rsidP="009D12D4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D69030" wp14:editId="7E5B7D67">
                  <wp:extent cx="1760561" cy="17605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566" cy="1767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FF" w14:paraId="20EF8A93" w14:textId="77777777" w:rsidTr="00663BFF">
        <w:trPr>
          <w:trHeight w:val="697"/>
        </w:trPr>
        <w:tc>
          <w:tcPr>
            <w:tcW w:w="2830" w:type="dxa"/>
            <w:vAlign w:val="center"/>
          </w:tcPr>
          <w:p w14:paraId="5A8FE3E2" w14:textId="7F3132C5" w:rsidR="00663BFF" w:rsidRDefault="00663BFF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Inspirasi</w:t>
            </w:r>
            <w:proofErr w:type="spellEnd"/>
          </w:p>
        </w:tc>
        <w:tc>
          <w:tcPr>
            <w:tcW w:w="567" w:type="dxa"/>
          </w:tcPr>
          <w:p w14:paraId="5D263E60" w14:textId="1D75BAB6" w:rsidR="00663BFF" w:rsidRPr="00562195" w:rsidRDefault="00663BFF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5E3D5A17" w14:textId="58AA1209" w:rsidR="00663BFF" w:rsidRDefault="00663BFF" w:rsidP="00663BFF">
            <w:pPr>
              <w:ind w:left="0" w:firstLine="0"/>
              <w:rPr>
                <w:noProof/>
              </w:rPr>
            </w:pPr>
            <w:hyperlink r:id="rId8" w:history="1">
              <w:r w:rsidRPr="00B54F5A">
                <w:rPr>
                  <w:rStyle w:val="Hyperlink"/>
                  <w:noProof/>
                </w:rPr>
                <w:t>https://evrinasp.com/cibinong-clean-action-cinta-lingkungan/</w:t>
              </w:r>
            </w:hyperlink>
          </w:p>
          <w:p w14:paraId="1F33CA95" w14:textId="4DBED132" w:rsidR="00663BFF" w:rsidRDefault="00663BFF" w:rsidP="00663BFF">
            <w:pPr>
              <w:ind w:left="0" w:firstLine="0"/>
              <w:rPr>
                <w:noProof/>
              </w:rPr>
            </w:pPr>
            <w:hyperlink r:id="rId9" w:history="1">
              <w:r w:rsidRPr="00B54F5A">
                <w:rPr>
                  <w:rStyle w:val="Hyperlink"/>
                  <w:noProof/>
                </w:rPr>
                <w:t>https://duniafintech.com/asyiknya-jual-beli-sampah-lewat-mall-sampah/</w:t>
              </w:r>
            </w:hyperlink>
          </w:p>
        </w:tc>
      </w:tr>
      <w:tr w:rsidR="00D61CFB" w14:paraId="04B97706" w14:textId="77777777" w:rsidTr="001334EA">
        <w:trPr>
          <w:trHeight w:val="833"/>
        </w:trPr>
        <w:tc>
          <w:tcPr>
            <w:tcW w:w="2830" w:type="dxa"/>
            <w:vAlign w:val="center"/>
          </w:tcPr>
          <w:p w14:paraId="71F41A5C" w14:textId="2C63FD16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Diinginkan</w:t>
            </w:r>
            <w:proofErr w:type="spellEnd"/>
          </w:p>
        </w:tc>
        <w:tc>
          <w:tcPr>
            <w:tcW w:w="567" w:type="dxa"/>
          </w:tcPr>
          <w:p w14:paraId="3CA42CCA" w14:textId="4AB21565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0157147C" w14:textId="4D4619D7" w:rsidR="00CD0CC8" w:rsidRPr="00441E42" w:rsidRDefault="001334EA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Hijau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Tua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dan Hijau Muda</w:t>
            </w:r>
          </w:p>
        </w:tc>
      </w:tr>
      <w:tr w:rsidR="00D61CFB" w14:paraId="311D7CC1" w14:textId="77777777" w:rsidTr="001334EA">
        <w:trPr>
          <w:trHeight w:val="420"/>
        </w:trPr>
        <w:tc>
          <w:tcPr>
            <w:tcW w:w="2830" w:type="dxa"/>
            <w:vAlign w:val="center"/>
          </w:tcPr>
          <w:p w14:paraId="5A17C778" w14:textId="2F1B5EC3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Gaya Design</w:t>
            </w:r>
          </w:p>
        </w:tc>
        <w:tc>
          <w:tcPr>
            <w:tcW w:w="567" w:type="dxa"/>
          </w:tcPr>
          <w:p w14:paraId="5D4C24F6" w14:textId="2CEBABD8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723B7D69" w14:textId="77777777" w:rsidR="00CD0CC8" w:rsidRPr="00441E42" w:rsidRDefault="001334EA" w:rsidP="001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Unik</w:t>
            </w:r>
            <w:proofErr w:type="spellEnd"/>
          </w:p>
          <w:p w14:paraId="6022DC3A" w14:textId="77777777" w:rsidR="001334EA" w:rsidRPr="00441E42" w:rsidRDefault="001334EA" w:rsidP="001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Modern</w:t>
            </w:r>
          </w:p>
          <w:p w14:paraId="461C1928" w14:textId="77777777" w:rsidR="001334EA" w:rsidRPr="00441E42" w:rsidRDefault="001334EA" w:rsidP="001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Sederhana</w:t>
            </w:r>
            <w:proofErr w:type="spellEnd"/>
          </w:p>
          <w:p w14:paraId="567DD7B7" w14:textId="77777777" w:rsidR="001334EA" w:rsidRPr="00441E42" w:rsidRDefault="001334EA" w:rsidP="001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Memiliki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Filosofi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tergambar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dari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logo</w:t>
            </w:r>
          </w:p>
          <w:p w14:paraId="4D32CE34" w14:textId="38D77B28" w:rsidR="001334EA" w:rsidRPr="00441E42" w:rsidRDefault="001334EA" w:rsidP="001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User Interface</w:t>
            </w: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memiliki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nilai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estetik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dapat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menarik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minat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user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terus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mengunjungi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website</w:t>
            </w:r>
          </w:p>
        </w:tc>
      </w:tr>
      <w:tr w:rsidR="00D61CFB" w14:paraId="059D7555" w14:textId="77777777" w:rsidTr="001334EA">
        <w:trPr>
          <w:trHeight w:val="411"/>
        </w:trPr>
        <w:tc>
          <w:tcPr>
            <w:tcW w:w="2830" w:type="dxa"/>
            <w:vAlign w:val="center"/>
          </w:tcPr>
          <w:p w14:paraId="5347C61D" w14:textId="551CF000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</w:t>
            </w:r>
            <w:proofErr w:type="spellEnd"/>
          </w:p>
        </w:tc>
        <w:tc>
          <w:tcPr>
            <w:tcW w:w="567" w:type="dxa"/>
          </w:tcPr>
          <w:p w14:paraId="038823C0" w14:textId="682C4360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18D02EBB" w14:textId="01A12882" w:rsidR="00CD0CC8" w:rsidRPr="00441E42" w:rsidRDefault="001334EA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Logo yang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dibuat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menggambarkan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perusahaan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Asyera</w:t>
            </w:r>
            <w:proofErr w:type="spellEnd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Fundation</w:t>
            </w:r>
            <w:proofErr w:type="spellEnd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hadir</w:t>
            </w:r>
            <w:proofErr w:type="spellEnd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sebagai</w:t>
            </w:r>
            <w:proofErr w:type="spellEnd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pemecah</w:t>
            </w:r>
            <w:proofErr w:type="spellEnd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masalah</w:t>
            </w:r>
            <w:proofErr w:type="spellEnd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isu</w:t>
            </w:r>
            <w:proofErr w:type="spellEnd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4296"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lingkungan</w:t>
            </w:r>
            <w:proofErr w:type="spellEnd"/>
          </w:p>
        </w:tc>
      </w:tr>
      <w:tr w:rsidR="00D61CFB" w14:paraId="53121890" w14:textId="77777777" w:rsidTr="001334EA">
        <w:trPr>
          <w:trHeight w:val="404"/>
        </w:trPr>
        <w:tc>
          <w:tcPr>
            <w:tcW w:w="2830" w:type="dxa"/>
            <w:vAlign w:val="center"/>
          </w:tcPr>
          <w:p w14:paraId="7B6700AD" w14:textId="455F68F6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Kami</w:t>
            </w:r>
          </w:p>
        </w:tc>
        <w:tc>
          <w:tcPr>
            <w:tcW w:w="567" w:type="dxa"/>
          </w:tcPr>
          <w:p w14:paraId="3991F990" w14:textId="0521A5C7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78178D52" w14:textId="77777777" w:rsidR="00CD0CC8" w:rsidRPr="00441E42" w:rsidRDefault="00664296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Asyera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Fundation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memberikan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jasa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layanan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profesional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dengan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cara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penanganan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lebih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terkonsep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dan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dapat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dipercaya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dalam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mengangani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isu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masalah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lingkungan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sehingga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dapat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menciptakan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suatu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trobosan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memberi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dampak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positif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bagi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kehidupan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manusia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A11E885" w14:textId="77777777" w:rsidR="00664296" w:rsidRPr="00441E42" w:rsidRDefault="00664296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Fax: 77290</w:t>
            </w:r>
          </w:p>
          <w:p w14:paraId="301FE7F3" w14:textId="1BC04CE3" w:rsidR="00664296" w:rsidRPr="00441E42" w:rsidRDefault="00664296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Call center: +62 1234 5234 123</w:t>
            </w:r>
          </w:p>
        </w:tc>
      </w:tr>
      <w:tr w:rsidR="00D61CFB" w14:paraId="1A87C3DD" w14:textId="77777777" w:rsidTr="001334EA">
        <w:trPr>
          <w:trHeight w:val="424"/>
        </w:trPr>
        <w:tc>
          <w:tcPr>
            <w:tcW w:w="2830" w:type="dxa"/>
            <w:vAlign w:val="center"/>
          </w:tcPr>
          <w:p w14:paraId="617D0204" w14:textId="0ADD904E" w:rsidR="00CD0CC8" w:rsidRDefault="00664296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D0C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Target </w:t>
            </w:r>
            <w:proofErr w:type="spellStart"/>
            <w:r w:rsidR="00CD0CC8">
              <w:rPr>
                <w:rFonts w:ascii="Times New Roman" w:hAnsi="Times New Roman" w:cs="Times New Roman"/>
                <w:b/>
                <w:sz w:val="28"/>
                <w:szCs w:val="28"/>
              </w:rPr>
              <w:t>Pelanggan</w:t>
            </w:r>
            <w:proofErr w:type="spellEnd"/>
          </w:p>
        </w:tc>
        <w:tc>
          <w:tcPr>
            <w:tcW w:w="567" w:type="dxa"/>
          </w:tcPr>
          <w:p w14:paraId="13C33AEF" w14:textId="76E165FB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43B89061" w14:textId="7478C7DD" w:rsidR="00CD0CC8" w:rsidRPr="00441E42" w:rsidRDefault="00664296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Industri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Perusahaan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Plastik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dan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Sampah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Rumah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Tangga</w:t>
            </w:r>
            <w:proofErr w:type="spellEnd"/>
          </w:p>
        </w:tc>
      </w:tr>
      <w:tr w:rsidR="00D61CFB" w14:paraId="631D8EEE" w14:textId="77777777" w:rsidTr="001334EA">
        <w:trPr>
          <w:trHeight w:val="416"/>
        </w:trPr>
        <w:tc>
          <w:tcPr>
            <w:tcW w:w="2830" w:type="dxa"/>
            <w:vAlign w:val="center"/>
          </w:tcPr>
          <w:p w14:paraId="1CEC0098" w14:textId="661EED4A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Target Design</w:t>
            </w:r>
          </w:p>
        </w:tc>
        <w:tc>
          <w:tcPr>
            <w:tcW w:w="567" w:type="dxa"/>
          </w:tcPr>
          <w:p w14:paraId="24DF82B7" w14:textId="40125235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2DA66280" w14:textId="7993B69F" w:rsidR="00CD0CC8" w:rsidRPr="00441E42" w:rsidRDefault="00441E42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Digunakan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untuk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baner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logo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perusahaan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dan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informasi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singkat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dengan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gambaran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logo</w:t>
            </w:r>
          </w:p>
        </w:tc>
      </w:tr>
      <w:tr w:rsidR="00D61CFB" w14:paraId="149214F2" w14:textId="77777777" w:rsidTr="001334EA">
        <w:trPr>
          <w:trHeight w:val="408"/>
        </w:trPr>
        <w:tc>
          <w:tcPr>
            <w:tcW w:w="2830" w:type="dxa"/>
            <w:vAlign w:val="center"/>
          </w:tcPr>
          <w:p w14:paraId="12F1F893" w14:textId="04E9F689" w:rsidR="00CD0CC8" w:rsidRDefault="00CD0CC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</w:t>
            </w:r>
          </w:p>
        </w:tc>
        <w:tc>
          <w:tcPr>
            <w:tcW w:w="567" w:type="dxa"/>
          </w:tcPr>
          <w:p w14:paraId="67D9DAD2" w14:textId="19E89732" w:rsidR="00CD0CC8" w:rsidRDefault="00CD0CC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19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2BAC85B4" w14:textId="57CB492B" w:rsidR="00CD0CC8" w:rsidRPr="00441E42" w:rsidRDefault="00441E42" w:rsidP="001334EA">
            <w:p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Hak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>cipta</w:t>
            </w:r>
            <w:proofErr w:type="spellEnd"/>
            <w:r w:rsidRPr="00441E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file, PNG, JPG, AI, CDR, PS, PDF, dan DOCX.</w:t>
            </w:r>
          </w:p>
        </w:tc>
      </w:tr>
      <w:tr w:rsidR="00200DF8" w14:paraId="21CC852A" w14:textId="77777777" w:rsidTr="001334EA">
        <w:trPr>
          <w:trHeight w:val="408"/>
        </w:trPr>
        <w:tc>
          <w:tcPr>
            <w:tcW w:w="2830" w:type="dxa"/>
            <w:vAlign w:val="center"/>
          </w:tcPr>
          <w:p w14:paraId="388DA031" w14:textId="00A0A172" w:rsidR="00200DF8" w:rsidRDefault="00200DF8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Font</w:t>
            </w:r>
          </w:p>
        </w:tc>
        <w:tc>
          <w:tcPr>
            <w:tcW w:w="567" w:type="dxa"/>
          </w:tcPr>
          <w:p w14:paraId="2C474235" w14:textId="2D5E55B3" w:rsidR="00200DF8" w:rsidRPr="00562195" w:rsidRDefault="00200DF8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14C22D6F" w14:textId="56FD27C5" w:rsidR="00200DF8" w:rsidRDefault="00D61CFB" w:rsidP="00D61CF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8"/>
                <w:szCs w:val="28"/>
              </w:rPr>
            </w:pPr>
            <w:r w:rsidRPr="00D61CFB">
              <w:rPr>
                <w:rFonts w:ascii="Calibri" w:hAnsi="Calibri" w:cs="Calibri"/>
                <w:bCs/>
                <w:sz w:val="28"/>
                <w:szCs w:val="28"/>
              </w:rPr>
              <w:t>Style: Calibri</w:t>
            </w:r>
          </w:p>
          <w:p w14:paraId="2216B28B" w14:textId="77777777" w:rsidR="00D61CFB" w:rsidRDefault="00D61CFB" w:rsidP="00D61CF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  <w:szCs w:val="28"/>
              </w:rPr>
              <w:t>Example :</w:t>
            </w:r>
            <w:proofErr w:type="gramEnd"/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8"/>
                <w:szCs w:val="28"/>
              </w:rPr>
              <w:t>AaBbCcDdEeFfGgHhIiJjKkLlMm</w:t>
            </w:r>
            <w:proofErr w:type="spellEnd"/>
          </w:p>
          <w:p w14:paraId="48EB901A" w14:textId="66FF2995" w:rsidR="00D61CFB" w:rsidRDefault="00D61CFB" w:rsidP="00D61CFB">
            <w:pPr>
              <w:pStyle w:val="ListParagraph"/>
              <w:ind w:left="1874" w:firstLine="0"/>
              <w:rPr>
                <w:rFonts w:ascii="Calibri" w:hAnsi="Calibri" w:cs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Cs/>
                <w:sz w:val="28"/>
                <w:szCs w:val="28"/>
              </w:rPr>
              <w:t>NnOoPpQqRrSsTtUuVvWwXxYyZz</w:t>
            </w:r>
            <w:proofErr w:type="spellEnd"/>
          </w:p>
          <w:p w14:paraId="65EB24F3" w14:textId="1872EC08" w:rsidR="00D61CFB" w:rsidRDefault="00D61CFB" w:rsidP="00D61CFB">
            <w:pPr>
              <w:pStyle w:val="ListParagraph"/>
              <w:ind w:left="1874" w:firstLine="0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1234567890</w:t>
            </w:r>
          </w:p>
          <w:p w14:paraId="44C3ACE4" w14:textId="6F91BA64" w:rsidR="00D61CFB" w:rsidRPr="00D61CFB" w:rsidRDefault="00D61CFB" w:rsidP="00D61CF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Size: 16,20,24,48 (</w:t>
            </w:r>
            <w:proofErr w:type="spellStart"/>
            <w:r>
              <w:rPr>
                <w:rFonts w:ascii="Calibri" w:hAnsi="Calibri" w:cs="Calibri"/>
                <w:bCs/>
                <w:sz w:val="28"/>
                <w:szCs w:val="28"/>
              </w:rPr>
              <w:t>px</w:t>
            </w:r>
            <w:proofErr w:type="spellEnd"/>
            <w:r>
              <w:rPr>
                <w:rFonts w:ascii="Calibri" w:hAnsi="Calibri" w:cs="Calibri"/>
                <w:bCs/>
                <w:sz w:val="28"/>
                <w:szCs w:val="28"/>
              </w:rPr>
              <w:t>)</w:t>
            </w:r>
          </w:p>
        </w:tc>
      </w:tr>
      <w:tr w:rsidR="00D61CFB" w14:paraId="07C0023B" w14:textId="77777777" w:rsidTr="001334EA">
        <w:trPr>
          <w:trHeight w:val="408"/>
        </w:trPr>
        <w:tc>
          <w:tcPr>
            <w:tcW w:w="2830" w:type="dxa"/>
            <w:vAlign w:val="center"/>
          </w:tcPr>
          <w:p w14:paraId="4A6EC99D" w14:textId="14576F88" w:rsidR="00D61CFB" w:rsidRDefault="00680D02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Style Website</w:t>
            </w:r>
          </w:p>
        </w:tc>
        <w:tc>
          <w:tcPr>
            <w:tcW w:w="567" w:type="dxa"/>
          </w:tcPr>
          <w:p w14:paraId="17395937" w14:textId="5CBD45F9" w:rsidR="00D61CFB" w:rsidRDefault="00680D02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0E2049E8" w14:textId="59E18FF5" w:rsidR="00D61CFB" w:rsidRPr="00D61CFB" w:rsidRDefault="00680D02" w:rsidP="00680D02">
            <w:pPr>
              <w:ind w:left="0" w:firstLine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680D02">
              <w:rPr>
                <w:rFonts w:ascii="Calibri" w:hAnsi="Calibri" w:cs="Calibri"/>
                <w:bCs/>
                <w:sz w:val="28"/>
                <w:szCs w:val="28"/>
              </w:rPr>
              <w:drawing>
                <wp:inline distT="0" distB="0" distL="0" distR="0" wp14:anchorId="3D5C8BF0" wp14:editId="2271392D">
                  <wp:extent cx="3143689" cy="423921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D02" w14:paraId="5D0D31A3" w14:textId="77777777" w:rsidTr="00680D02">
        <w:trPr>
          <w:trHeight w:val="408"/>
        </w:trPr>
        <w:tc>
          <w:tcPr>
            <w:tcW w:w="2830" w:type="dxa"/>
            <w:vAlign w:val="center"/>
          </w:tcPr>
          <w:p w14:paraId="1CC8DDF2" w14:textId="321D3377" w:rsidR="00680D02" w:rsidRDefault="00680D02" w:rsidP="00CD0CC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Color</w:t>
            </w:r>
          </w:p>
        </w:tc>
        <w:tc>
          <w:tcPr>
            <w:tcW w:w="567" w:type="dxa"/>
          </w:tcPr>
          <w:p w14:paraId="60F758E4" w14:textId="254C2B35" w:rsidR="00680D02" w:rsidRDefault="00680D02" w:rsidP="00CD0CC8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9" w:type="dxa"/>
            <w:vAlign w:val="center"/>
          </w:tcPr>
          <w:p w14:paraId="0C1A03B7" w14:textId="779DEAAA" w:rsidR="00680D02" w:rsidRPr="00680D02" w:rsidRDefault="00680D02" w:rsidP="00680D02">
            <w:pPr>
              <w:ind w:left="0" w:firstLine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680D02">
              <w:rPr>
                <w:rFonts w:ascii="Calibri" w:hAnsi="Calibri" w:cs="Calibri"/>
                <w:bCs/>
                <w:sz w:val="28"/>
                <w:szCs w:val="28"/>
              </w:rPr>
              <w:drawing>
                <wp:inline distT="0" distB="0" distL="0" distR="0" wp14:anchorId="3A82EABC" wp14:editId="4F32D3A2">
                  <wp:extent cx="1628774" cy="237305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936" cy="239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80D02">
              <w:rPr>
                <w:rFonts w:ascii="Calibri" w:hAnsi="Calibri" w:cs="Calibri"/>
                <w:bCs/>
                <w:sz w:val="28"/>
                <w:szCs w:val="28"/>
              </w:rPr>
              <w:drawing>
                <wp:inline distT="0" distB="0" distL="0" distR="0" wp14:anchorId="004064D0" wp14:editId="41682627">
                  <wp:extent cx="1314633" cy="237205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C7460" w14:textId="77777777" w:rsidR="00CD0CC8" w:rsidRPr="00CD0CC8" w:rsidRDefault="00CD0CC8" w:rsidP="00CD0CC8">
      <w:pPr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sectPr w:rsidR="00CD0CC8" w:rsidRPr="00CD0CC8" w:rsidSect="004C08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5288" w14:textId="77777777" w:rsidR="00A75E1A" w:rsidRDefault="00A75E1A" w:rsidP="00D177CC">
      <w:pPr>
        <w:spacing w:after="0" w:line="240" w:lineRule="auto"/>
      </w:pPr>
      <w:r>
        <w:separator/>
      </w:r>
    </w:p>
  </w:endnote>
  <w:endnote w:type="continuationSeparator" w:id="0">
    <w:p w14:paraId="2EC65613" w14:textId="77777777" w:rsidR="00A75E1A" w:rsidRDefault="00A75E1A" w:rsidP="00D1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57C1" w14:textId="77777777" w:rsidR="00D177CC" w:rsidRDefault="00D17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29A5F" w14:textId="77777777" w:rsidR="00D177CC" w:rsidRDefault="00D177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4A4D" w14:textId="77777777" w:rsidR="00D177CC" w:rsidRDefault="00D17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E916" w14:textId="77777777" w:rsidR="00A75E1A" w:rsidRDefault="00A75E1A" w:rsidP="00D177CC">
      <w:pPr>
        <w:spacing w:after="0" w:line="240" w:lineRule="auto"/>
      </w:pPr>
      <w:r>
        <w:separator/>
      </w:r>
    </w:p>
  </w:footnote>
  <w:footnote w:type="continuationSeparator" w:id="0">
    <w:p w14:paraId="46C1FAD7" w14:textId="77777777" w:rsidR="00A75E1A" w:rsidRDefault="00A75E1A" w:rsidP="00D17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B96E" w14:textId="77777777" w:rsidR="00D177CC" w:rsidRDefault="00D17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0719894"/>
      <w:docPartObj>
        <w:docPartGallery w:val="Watermarks"/>
        <w:docPartUnique/>
      </w:docPartObj>
    </w:sdtPr>
    <w:sdtContent>
      <w:p w14:paraId="27842F08" w14:textId="343129A4" w:rsidR="00D177CC" w:rsidRDefault="00D177CC">
        <w:pPr>
          <w:pStyle w:val="Header"/>
        </w:pPr>
        <w:r>
          <w:rPr>
            <w:noProof/>
          </w:rPr>
          <w:pict w14:anchorId="24543A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7794970" o:spid="_x0000_s1025" type="#_x0000_t136" style="position:absolute;left:0;text-align:left;margin-left:0;margin-top:0;width:510.75pt;height:87.75pt;rotation:315;z-index:-251657216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Calibri&quot;;font-size:1in" string="Asyera Fundat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7AA8" w14:textId="77777777" w:rsidR="00D177CC" w:rsidRDefault="00D17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5A8"/>
    <w:multiLevelType w:val="hybridMultilevel"/>
    <w:tmpl w:val="E284A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428D5"/>
    <w:multiLevelType w:val="hybridMultilevel"/>
    <w:tmpl w:val="4444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F4"/>
    <w:rsid w:val="00112469"/>
    <w:rsid w:val="001334EA"/>
    <w:rsid w:val="00200DF8"/>
    <w:rsid w:val="002F6F2C"/>
    <w:rsid w:val="003870DE"/>
    <w:rsid w:val="003F6E46"/>
    <w:rsid w:val="00441E42"/>
    <w:rsid w:val="004C08F4"/>
    <w:rsid w:val="004E5710"/>
    <w:rsid w:val="00663BFF"/>
    <w:rsid w:val="00664296"/>
    <w:rsid w:val="00680D02"/>
    <w:rsid w:val="008671CB"/>
    <w:rsid w:val="009D12D4"/>
    <w:rsid w:val="00A75E1A"/>
    <w:rsid w:val="00B61DD5"/>
    <w:rsid w:val="00C3134D"/>
    <w:rsid w:val="00C6019A"/>
    <w:rsid w:val="00CD0CC8"/>
    <w:rsid w:val="00D177CC"/>
    <w:rsid w:val="00D61CFB"/>
    <w:rsid w:val="00D72097"/>
    <w:rsid w:val="00D90E88"/>
    <w:rsid w:val="00DC3940"/>
    <w:rsid w:val="00DC6326"/>
    <w:rsid w:val="00E03061"/>
    <w:rsid w:val="00F1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63E98"/>
  <w15:chartTrackingRefBased/>
  <w15:docId w15:val="{E7E19EBC-EDD0-43D9-98E5-6623D989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1797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7CC"/>
  </w:style>
  <w:style w:type="paragraph" w:styleId="Footer">
    <w:name w:val="footer"/>
    <w:basedOn w:val="Normal"/>
    <w:link w:val="FooterChar"/>
    <w:uiPriority w:val="99"/>
    <w:unhideWhenUsed/>
    <w:rsid w:val="00D17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rinasp.com/cibinong-clean-action-cinta-lingkungan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uniafintech.com/asyiknya-jual-beli-sampah-lewat-mall-sampah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Asyer</dc:creator>
  <cp:keywords/>
  <dc:description/>
  <cp:lastModifiedBy>Afi Asyer</cp:lastModifiedBy>
  <cp:revision>12</cp:revision>
  <dcterms:created xsi:type="dcterms:W3CDTF">2022-03-12T16:00:00Z</dcterms:created>
  <dcterms:modified xsi:type="dcterms:W3CDTF">2022-03-12T16:37:00Z</dcterms:modified>
</cp:coreProperties>
</file>