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unito" w:cs="Nunito" w:eastAsia="Nunito" w:hAnsi="Nunito"/>
          <w:b w:val="1"/>
          <w:sz w:val="28"/>
          <w:szCs w:val="28"/>
        </w:rPr>
      </w:pPr>
      <w:r w:rsidDel="00000000" w:rsidR="00000000" w:rsidRPr="00000000">
        <w:rPr>
          <w:rFonts w:ascii="Nunito" w:cs="Nunito" w:eastAsia="Nunito" w:hAnsi="Nunito"/>
          <w:b w:val="1"/>
          <w:sz w:val="28"/>
          <w:szCs w:val="28"/>
          <w:rtl w:val="0"/>
        </w:rPr>
        <w:t xml:space="preserve">Department of Computer Science and Engineering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-5079</wp:posOffset>
                </wp:positionV>
                <wp:extent cx="675640" cy="660400"/>
                <wp:effectExtent b="0" l="0" r="0" t="0"/>
                <wp:wrapSquare wrapText="bothSides" distB="45720" distT="45720" distL="114300" distR="114300"/>
                <wp:docPr id="22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033580" y="3475200"/>
                          <a:ext cx="62484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Nunito" w:cs="Nunito" w:eastAsia="Nunito" w:hAnsi="Nunit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60"/>
                                <w:vertAlign w:val="baseline"/>
                              </w:rPr>
                              <w:t xml:space="preserve">A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-5079</wp:posOffset>
                </wp:positionV>
                <wp:extent cx="675640" cy="660400"/>
                <wp:effectExtent b="0" l="0" r="0" t="0"/>
                <wp:wrapSquare wrapText="bothSides" distB="45720" distT="45720" distL="114300" distR="114300"/>
                <wp:docPr id="22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5640" cy="660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jc w:val="center"/>
        <w:rPr>
          <w:rFonts w:ascii="Nunito" w:cs="Nunito" w:eastAsia="Nunito" w:hAnsi="Nunito"/>
          <w:b w:val="1"/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rFonts w:ascii="Nunito" w:cs="Nunito" w:eastAsia="Nunito" w:hAnsi="Nunito"/>
          <w:b w:val="1"/>
          <w:sz w:val="28"/>
          <w:szCs w:val="28"/>
          <w:rtl w:val="0"/>
        </w:rPr>
        <w:t xml:space="preserve">Final Examination Fall 2022</w:t>
      </w:r>
    </w:p>
    <w:p w:rsidR="00000000" w:rsidDel="00000000" w:rsidP="00000000" w:rsidRDefault="00000000" w:rsidRPr="00000000" w14:paraId="00000003">
      <w:pPr>
        <w:jc w:val="center"/>
        <w:rPr>
          <w:rFonts w:ascii="Nunito" w:cs="Nunito" w:eastAsia="Nunito" w:hAnsi="Nunito"/>
          <w:b w:val="1"/>
          <w:sz w:val="28"/>
          <w:szCs w:val="28"/>
        </w:rPr>
      </w:pPr>
      <w:bookmarkStart w:colFirst="0" w:colLast="0" w:name="_heading=h.30j0zll" w:id="1"/>
      <w:bookmarkEnd w:id="1"/>
      <w:r w:rsidDel="00000000" w:rsidR="00000000" w:rsidRPr="00000000">
        <w:rPr>
          <w:rFonts w:ascii="Nunito" w:cs="Nunito" w:eastAsia="Nunito" w:hAnsi="Nunito"/>
          <w:b w:val="1"/>
          <w:sz w:val="28"/>
          <w:szCs w:val="28"/>
          <w:rtl w:val="0"/>
        </w:rPr>
        <w:t xml:space="preserve">CSE 321: Operating Systems</w:t>
      </w:r>
    </w:p>
    <w:tbl>
      <w:tblPr>
        <w:tblStyle w:val="Table1"/>
        <w:tblW w:w="9360.0" w:type="dxa"/>
        <w:jc w:val="left"/>
        <w:tblInd w:w="-2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30"/>
        <w:gridCol w:w="4830"/>
        <w:tblGridChange w:id="0">
          <w:tblGrid>
            <w:gridCol w:w="4530"/>
            <w:gridCol w:w="483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Duration: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2 Hours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Total Marks: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40</w:t>
            </w:r>
          </w:p>
        </w:tc>
      </w:tr>
    </w:tbl>
    <w:p w:rsidR="00000000" w:rsidDel="00000000" w:rsidP="00000000" w:rsidRDefault="00000000" w:rsidRPr="00000000" w14:paraId="00000006">
      <w:pPr>
        <w:spacing w:before="40" w:line="240" w:lineRule="auto"/>
        <w:ind w:right="-260"/>
        <w:jc w:val="center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Answer the following questions.</w:t>
      </w:r>
    </w:p>
    <w:p w:rsidR="00000000" w:rsidDel="00000000" w:rsidP="00000000" w:rsidRDefault="00000000" w:rsidRPr="00000000" w14:paraId="00000007">
      <w:pPr>
        <w:jc w:val="center"/>
        <w:rPr>
          <w:rFonts w:ascii="Tahoma" w:cs="Tahoma" w:eastAsia="Tahoma" w:hAnsi="Tahoma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Figures in the right margin indicate marks.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ahoma" w:cs="Tahoma" w:eastAsia="Tahoma" w:hAnsi="Tahom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97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690"/>
        <w:gridCol w:w="7945"/>
        <w:gridCol w:w="1080"/>
        <w:tblGridChange w:id="0">
          <w:tblGrid>
            <w:gridCol w:w="690"/>
            <w:gridCol w:w="7945"/>
            <w:gridCol w:w="108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Nunito" w:cs="Nunito" w:eastAsia="Nunito" w:hAnsi="Nunito"/>
                <w:b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Nunito" w:cs="Nunito" w:eastAsia="Nunito" w:hAnsi="Nunito"/>
                <w:b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CO4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color w:val="000000"/>
                <w:rtl w:val="0"/>
              </w:rPr>
              <w:t xml:space="preserve">a) </w:t>
            </w: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A system has processes to execute of which </w:t>
            </w:r>
            <w:r w:rsidDel="00000000" w:rsidR="00000000" w:rsidRPr="00000000">
              <w:rPr>
                <w:rFonts w:ascii="Nunito" w:cs="Nunito" w:eastAsia="Nunito" w:hAnsi="Nunito"/>
                <w:b w:val="1"/>
                <w:color w:val="000000"/>
                <w:rtl w:val="0"/>
              </w:rPr>
              <w:t xml:space="preserve">50%</w:t>
            </w: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 is parallel. If the number of cores is increased from </w:t>
            </w:r>
            <w:r w:rsidDel="00000000" w:rsidR="00000000" w:rsidRPr="00000000">
              <w:rPr>
                <w:rFonts w:ascii="Nunito" w:cs="Nunito" w:eastAsia="Nunito" w:hAnsi="Nunito"/>
                <w:b w:val="1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 to </w:t>
            </w:r>
            <w:r w:rsidDel="00000000" w:rsidR="00000000" w:rsidRPr="00000000">
              <w:rPr>
                <w:rFonts w:ascii="Nunito" w:cs="Nunito" w:eastAsia="Nunito" w:hAnsi="Nunito"/>
                <w:b w:val="1"/>
                <w:color w:val="000000"/>
                <w:rtl w:val="0"/>
              </w:rPr>
              <w:t xml:space="preserve">4</w:t>
            </w: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, what will be the </w:t>
            </w:r>
            <w:r w:rsidDel="00000000" w:rsidR="00000000" w:rsidRPr="00000000">
              <w:rPr>
                <w:rFonts w:ascii="Nunito" w:cs="Nunito" w:eastAsia="Nunito" w:hAnsi="Nunito"/>
                <w:b w:val="1"/>
                <w:color w:val="000000"/>
                <w:rtl w:val="0"/>
              </w:rPr>
              <w:t xml:space="preserve">increase </w:t>
            </w: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in performance?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color w:val="000000"/>
                <w:rtl w:val="0"/>
              </w:rPr>
              <w:t xml:space="preserve">b) Distinguish</w:t>
            </w: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 between </w:t>
            </w:r>
            <w:r w:rsidDel="00000000" w:rsidR="00000000" w:rsidRPr="00000000">
              <w:rPr>
                <w:rFonts w:ascii="Nunito" w:cs="Nunito" w:eastAsia="Nunito" w:hAnsi="Nunito"/>
                <w:b w:val="1"/>
                <w:color w:val="000000"/>
                <w:rtl w:val="0"/>
              </w:rPr>
              <w:t xml:space="preserve">many-to-many</w:t>
            </w: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 and </w:t>
            </w:r>
            <w:r w:rsidDel="00000000" w:rsidR="00000000" w:rsidRPr="00000000">
              <w:rPr>
                <w:rFonts w:ascii="Nunito" w:cs="Nunito" w:eastAsia="Nunito" w:hAnsi="Nunito"/>
                <w:b w:val="1"/>
                <w:color w:val="000000"/>
                <w:rtl w:val="0"/>
              </w:rPr>
              <w:t xml:space="preserve">many-to-one</w:t>
            </w: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 multithreading models.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[2]</w:t>
            </w:r>
          </w:p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[2]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Nunito" w:cs="Nunito" w:eastAsia="Nunito" w:hAnsi="Nunito"/>
                <w:b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Nunito" w:cs="Nunito" w:eastAsia="Nunito" w:hAnsi="Nunito"/>
                <w:b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CO5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1fob9te" w:id="2"/>
            <w:bookmarkEnd w:id="2"/>
            <w:r w:rsidDel="00000000" w:rsidR="00000000" w:rsidRPr="00000000">
              <w:rPr>
                <w:rFonts w:ascii="Nunito" w:cs="Nunito" w:eastAsia="Nunito" w:hAnsi="Nunito"/>
                <w:b w:val="1"/>
                <w:color w:val="000000"/>
                <w:rtl w:val="0"/>
              </w:rPr>
              <w:t xml:space="preserve">a)</w:t>
            </w: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Suppose a faculty member can take a maximum of 5 groups of students for doing a thesis under him in a semester. In a particular semester, a total of 9 groups applied for doing a thesis under his supervision. Among them, he selected 5 groups and kept the rest of the other groups on a waiting list for the next semester where groups will be selected according to a first come first serve manner from the waiting list if any of his slots gets free. </w:t>
            </w:r>
            <w:r w:rsidDel="00000000" w:rsidR="00000000" w:rsidRPr="00000000">
              <w:rPr>
                <w:rFonts w:ascii="Nunito" w:cs="Nunito" w:eastAsia="Nunito" w:hAnsi="Nunito"/>
                <w:b w:val="1"/>
                <w:color w:val="000000"/>
                <w:rtl w:val="0"/>
              </w:rPr>
              <w:t xml:space="preserve">Logically explain</w:t>
            </w: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 which synchronization method has been used here.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color w:val="000000"/>
                <w:rtl w:val="0"/>
              </w:rPr>
              <w:t xml:space="preserve">b)</w:t>
            </w: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 For Peterson’s problem below conditions will be applied.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Nunito" w:cs="Nunito" w:eastAsia="Nunito" w:hAnsi="Nunito"/>
                <w:color w:val="000000"/>
              </w:rPr>
            </w:pP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There are two processes: P1 and P2.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Nunito" w:cs="Nunito" w:eastAsia="Nunito" w:hAnsi="Nunito"/>
                <w:color w:val="000000"/>
              </w:rPr>
            </w:pP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Each Statement takes 3ms to execute.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Nunito" w:cs="Nunito" w:eastAsia="Nunito" w:hAnsi="Nunito"/>
                <w:color w:val="000000"/>
              </w:rPr>
            </w:pP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Context Switch will occur after 9ms.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Nunito" w:cs="Nunito" w:eastAsia="Nunito" w:hAnsi="Nunito"/>
                <w:color w:val="000000"/>
              </w:rPr>
            </w:pP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Both the Critical &amp; Remainder section contains 3 statements.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Nunito" w:cs="Nunito" w:eastAsia="Nunito" w:hAnsi="Nunito"/>
                <w:color w:val="000000"/>
              </w:rPr>
            </w:pP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For P1: i=0 and j=1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Nunito" w:cs="Nunito" w:eastAsia="Nunito" w:hAnsi="Nunito"/>
                <w:color w:val="000000"/>
              </w:rPr>
            </w:pP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For P2: i=1 and j=0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Nunito" w:cs="Nunito" w:eastAsia="Nunito" w:hAnsi="Nunito"/>
                <w:color w:val="000000"/>
              </w:rPr>
            </w:pP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turn=0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Nunito" w:cs="Nunito" w:eastAsia="Nunito" w:hAnsi="Nunito"/>
                <w:color w:val="000000"/>
              </w:rPr>
            </w:pP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flag[0] = FALSE, flag[1] = TRUE</w:t>
            </w:r>
          </w:p>
          <w:p w:rsidR="00000000" w:rsidDel="00000000" w:rsidP="00000000" w:rsidRDefault="00000000" w:rsidRPr="00000000" w14:paraId="0000001D">
            <w:pPr>
              <w:spacing w:line="240" w:lineRule="auto"/>
              <w:ind w:left="720" w:firstLine="0"/>
              <w:jc w:val="both"/>
              <w:rPr>
                <w:rFonts w:ascii="Nunito" w:cs="Nunito" w:eastAsia="Nunito" w:hAnsi="Nuni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rFonts w:ascii="Nunito" w:cs="Nunito" w:eastAsia="Nunito" w:hAnsi="Nunito"/>
                <w:b w:val="1"/>
                <w:sz w:val="10"/>
                <w:szCs w:val="1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color w:val="000000"/>
                <w:rtl w:val="0"/>
              </w:rPr>
              <w:t xml:space="preserve">The structure of process P</w:t>
            </w:r>
            <w:r w:rsidDel="00000000" w:rsidR="00000000" w:rsidRPr="00000000">
              <w:rPr>
                <w:rFonts w:ascii="Nunito" w:cs="Nunito" w:eastAsia="Nunito" w:hAnsi="Nunito"/>
                <w:b w:val="1"/>
                <w:color w:val="000000"/>
                <w:sz w:val="13"/>
                <w:szCs w:val="13"/>
                <w:vertAlign w:val="subscript"/>
                <w:rtl w:val="0"/>
              </w:rPr>
              <w:t xml:space="preserve">i</w:t>
            </w:r>
            <w:r w:rsidDel="00000000" w:rsidR="00000000" w:rsidRPr="00000000">
              <w:rPr>
                <w:rFonts w:ascii="Nunito" w:cs="Nunito" w:eastAsia="Nunito" w:hAnsi="Nunito"/>
                <w:b w:val="1"/>
                <w:color w:val="000000"/>
                <w:rtl w:val="0"/>
              </w:rPr>
              <w:t xml:space="preserve"> in Peterson’s solution: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4975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4975"/>
              <w:tblGridChange w:id="0">
                <w:tblGrid>
                  <w:gridCol w:w="4975"/>
                </w:tblGrid>
              </w:tblGridChange>
            </w:tblGrid>
            <w:tr>
              <w:trPr>
                <w:cantSplit w:val="0"/>
                <w:trHeight w:val="1057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1F">
                  <w:pPr>
                    <w:spacing w:line="240" w:lineRule="auto"/>
                    <w:rPr>
                      <w:rFonts w:ascii="Times New Roman" w:cs="Times New Roman" w:eastAsia="Times New Roman" w:hAnsi="Times New Roman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00000"/>
                      <w:sz w:val="21"/>
                      <w:szCs w:val="21"/>
                      <w:rtl w:val="0"/>
                    </w:rPr>
                    <w:t xml:space="preserve">do{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0">
                  <w:pPr>
                    <w:spacing w:line="240" w:lineRule="auto"/>
                    <w:rPr>
                      <w:rFonts w:ascii="Times New Roman" w:cs="Times New Roman" w:eastAsia="Times New Roman" w:hAnsi="Times New Roman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00000"/>
                      <w:sz w:val="21"/>
                      <w:szCs w:val="21"/>
                      <w:rtl w:val="0"/>
                    </w:rPr>
                    <w:tab/>
                    <w:t xml:space="preserve">flag[i] = true;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1">
                  <w:pPr>
                    <w:spacing w:line="240" w:lineRule="auto"/>
                    <w:rPr>
                      <w:rFonts w:ascii="Times New Roman" w:cs="Times New Roman" w:eastAsia="Times New Roman" w:hAnsi="Times New Roman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00000"/>
                      <w:sz w:val="21"/>
                      <w:szCs w:val="21"/>
                      <w:rtl w:val="0"/>
                    </w:rPr>
                    <w:tab/>
                    <w:t xml:space="preserve">turn = j;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2">
                  <w:pPr>
                    <w:spacing w:line="240" w:lineRule="auto"/>
                    <w:rPr>
                      <w:rFonts w:ascii="Times New Roman" w:cs="Times New Roman" w:eastAsia="Times New Roman" w:hAnsi="Times New Roman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00000"/>
                      <w:sz w:val="21"/>
                      <w:szCs w:val="21"/>
                      <w:rtl w:val="0"/>
                    </w:rPr>
                    <w:tab/>
                    <w:t xml:space="preserve">while(flag[j] == true &amp;&amp; turn == 1){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3">
                  <w:pPr>
                    <w:spacing w:line="240" w:lineRule="auto"/>
                    <w:rPr>
                      <w:rFonts w:ascii="Times New Roman" w:cs="Times New Roman" w:eastAsia="Times New Roman" w:hAnsi="Times New Roman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00000"/>
                      <w:sz w:val="21"/>
                      <w:szCs w:val="21"/>
                      <w:rtl w:val="0"/>
                    </w:rPr>
                    <w:tab/>
                    <w:tab/>
                    <w:t xml:space="preserve">//busy wait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4">
                  <w:pPr>
                    <w:spacing w:line="240" w:lineRule="auto"/>
                    <w:rPr>
                      <w:rFonts w:ascii="Times New Roman" w:cs="Times New Roman" w:eastAsia="Times New Roman" w:hAnsi="Times New Roman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00000"/>
                      <w:sz w:val="21"/>
                      <w:szCs w:val="21"/>
                      <w:rtl w:val="0"/>
                    </w:rPr>
                    <w:tab/>
                    <w:t xml:space="preserve">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5">
                  <w:pPr>
                    <w:spacing w:line="240" w:lineRule="auto"/>
                    <w:rPr>
                      <w:rFonts w:ascii="Times New Roman" w:cs="Times New Roman" w:eastAsia="Times New Roman" w:hAnsi="Times New Roman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00000"/>
                      <w:sz w:val="21"/>
                      <w:szCs w:val="21"/>
                      <w:rtl w:val="0"/>
                    </w:rPr>
                    <w:tab/>
                    <w:t xml:space="preserve">//critical section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6">
                  <w:pPr>
                    <w:spacing w:line="240" w:lineRule="auto"/>
                    <w:rPr>
                      <w:rFonts w:ascii="Times New Roman" w:cs="Times New Roman" w:eastAsia="Times New Roman" w:hAnsi="Times New Roman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00000"/>
                      <w:sz w:val="21"/>
                      <w:szCs w:val="21"/>
                      <w:rtl w:val="0"/>
                    </w:rPr>
                    <w:tab/>
                    <w:t xml:space="preserve">flag[i] = false;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7">
                  <w:pPr>
                    <w:spacing w:line="240" w:lineRule="auto"/>
                    <w:rPr>
                      <w:rFonts w:ascii="Times New Roman" w:cs="Times New Roman" w:eastAsia="Times New Roman" w:hAnsi="Times New Roman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00000"/>
                      <w:sz w:val="21"/>
                      <w:szCs w:val="21"/>
                      <w:rtl w:val="0"/>
                    </w:rPr>
                    <w:tab/>
                    <w:t xml:space="preserve">//remainder section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8">
                  <w:pPr>
                    <w:tabs>
                      <w:tab w:val="center" w:leader="none" w:pos="2370"/>
                    </w:tabs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Inconsolata" w:cs="Inconsolata" w:eastAsia="Inconsolata" w:hAnsi="Inconsolata"/>
                      <w:color w:val="000000"/>
                      <w:sz w:val="21"/>
                      <w:szCs w:val="21"/>
                      <w:rtl w:val="0"/>
                    </w:rPr>
                    <w:t xml:space="preserve">}while(true);</w:t>
                    <w:tab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rFonts w:ascii="Nunito" w:cs="Nunito" w:eastAsia="Nunito" w:hAnsi="Nunito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rFonts w:ascii="Nunito" w:cs="Nunito" w:eastAsia="Nunito" w:hAnsi="Nunito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rFonts w:ascii="Nunito" w:cs="Nunito" w:eastAsia="Nunito" w:hAnsi="Nunito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color w:val="000000"/>
                <w:rtl w:val="0"/>
              </w:rPr>
              <w:t xml:space="preserve">Complete </w:t>
            </w: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the table given below for processes P1 and P2 using </w:t>
            </w:r>
            <w:r w:rsidDel="00000000" w:rsidR="00000000" w:rsidRPr="00000000">
              <w:rPr>
                <w:rFonts w:ascii="Nunito" w:cs="Nunito" w:eastAsia="Nunito" w:hAnsi="Nunito"/>
                <w:b w:val="1"/>
                <w:color w:val="000000"/>
                <w:rtl w:val="0"/>
              </w:rPr>
              <w:t xml:space="preserve">Peterson’s solution.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76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3830"/>
              <w:gridCol w:w="3830"/>
              <w:tblGridChange w:id="0">
                <w:tblGrid>
                  <w:gridCol w:w="3830"/>
                  <w:gridCol w:w="3830"/>
                </w:tblGrid>
              </w:tblGridChange>
            </w:tblGrid>
            <w:tr>
              <w:trPr>
                <w:cantSplit w:val="0"/>
                <w:trHeight w:val="447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D">
                  <w:pPr>
                    <w:widowControl w:val="0"/>
                    <w:jc w:val="both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color w:val="000000"/>
                      <w:rtl w:val="0"/>
                    </w:rPr>
                    <w:t xml:space="preserve">Process 1: i=0, j=1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E">
                  <w:pPr>
                    <w:widowControl w:val="0"/>
                    <w:jc w:val="both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color w:val="000000"/>
                      <w:rtl w:val="0"/>
                    </w:rPr>
                    <w:t xml:space="preserve">Process 2: i=1, j=0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47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F">
                  <w:pPr>
                    <w:widowControl w:val="0"/>
                    <w:jc w:val="both"/>
                    <w:rPr>
                      <w:rFonts w:ascii="Nunito" w:cs="Nunito" w:eastAsia="Nunito" w:hAnsi="Nunito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30">
                  <w:pPr>
                    <w:widowControl w:val="0"/>
                    <w:jc w:val="both"/>
                    <w:rPr>
                      <w:rFonts w:ascii="Nunito" w:cs="Nunito" w:eastAsia="Nunito" w:hAnsi="Nunito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47" w:hRule="atLeast"/>
                <w:tblHeader w:val="0"/>
              </w:trPr>
              <w:tc>
                <w:tcPr>
                  <w:tcBorders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31">
                  <w:pPr>
                    <w:widowControl w:val="0"/>
                    <w:jc w:val="both"/>
                    <w:rPr>
                      <w:rFonts w:ascii="Nunito" w:cs="Nunito" w:eastAsia="Nunito" w:hAnsi="Nunito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32">
                  <w:pPr>
                    <w:widowControl w:val="0"/>
                    <w:jc w:val="both"/>
                    <w:rPr>
                      <w:rFonts w:ascii="Nunito" w:cs="Nunito" w:eastAsia="Nunito" w:hAnsi="Nunito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47" w:hRule="atLeast"/>
                <w:tblHeader w:val="0"/>
              </w:trPr>
              <w:tc>
                <w:tcPr>
                  <w:tcBorders>
                    <w:bottom w:color="000000" w:space="0" w:sz="0" w:val="nil"/>
                    <w:righ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33">
                  <w:pPr>
                    <w:widowControl w:val="0"/>
                    <w:jc w:val="both"/>
                    <w:rPr>
                      <w:rFonts w:ascii="Nunito" w:cs="Nunito" w:eastAsia="Nunito" w:hAnsi="Nunito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0" w:val="nil"/>
                    <w:bottom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34">
                  <w:pPr>
                    <w:widowControl w:val="0"/>
                    <w:jc w:val="both"/>
                    <w:rPr>
                      <w:rFonts w:ascii="Nunito" w:cs="Nunito" w:eastAsia="Nunito" w:hAnsi="Nunito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47" w:hRule="atLeast"/>
                <w:tblHeader w:val="0"/>
              </w:trPr>
              <w:tc>
                <w:tcPr>
                  <w:tcBorders>
                    <w:top w:color="000000" w:space="0" w:sz="0" w:val="nil"/>
                    <w:righ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35">
                  <w:pPr>
                    <w:widowControl w:val="0"/>
                    <w:jc w:val="both"/>
                    <w:rPr>
                      <w:rFonts w:ascii="Nunito" w:cs="Nunito" w:eastAsia="Nunito" w:hAnsi="Nunito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36">
                  <w:pPr>
                    <w:widowControl w:val="0"/>
                    <w:jc w:val="both"/>
                    <w:rPr>
                      <w:rFonts w:ascii="Nunito" w:cs="Nunito" w:eastAsia="Nunito" w:hAnsi="Nunito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mc:AlternateContent>
                      <mc:Choice Requires="wpg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-177799</wp:posOffset>
                            </wp:positionH>
                            <wp:positionV relativeFrom="paragraph">
                              <wp:posOffset>-228599</wp:posOffset>
                            </wp:positionV>
                            <wp:extent cx="209550" cy="438150"/>
                            <wp:effectExtent b="0" l="0" r="0" t="0"/>
                            <wp:wrapNone/>
                            <wp:docPr id="222" name=""/>
                            <a:graphic>
                              <a:graphicData uri="http://schemas.microsoft.com/office/word/2010/wordprocessingShape">
                                <wps:wsp>
                                  <wps:cNvSpPr/>
                                  <wps:cNvPr id="2" name="Shape 2"/>
                                  <wps:spPr>
                                    <a:xfrm>
                                      <a:off x="5250750" y="3570450"/>
                                      <a:ext cx="190500" cy="419100"/>
                                    </a:xfrm>
                                    <a:prstGeom prst="downArrow">
                                      <a:avLst>
                                        <a:gd fmla="val 50000" name="adj1"/>
                                        <a:gd fmla="val 50000" name="adj2"/>
                                      </a:avLst>
                                    </a:prstGeom>
                                    <a:solidFill>
                                      <a:schemeClr val="dk1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-177799</wp:posOffset>
                            </wp:positionH>
                            <wp:positionV relativeFrom="paragraph">
                              <wp:posOffset>-228599</wp:posOffset>
                            </wp:positionV>
                            <wp:extent cx="209550" cy="438150"/>
                            <wp:effectExtent b="0" l="0" r="0" t="0"/>
                            <wp:wrapNone/>
                            <wp:docPr id="222" name="image3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9550" cy="43815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</w:p>
              </w:tc>
            </w:tr>
            <w:tr>
              <w:trPr>
                <w:cantSplit w:val="0"/>
                <w:trHeight w:val="447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7">
                  <w:pPr>
                    <w:widowControl w:val="0"/>
                    <w:jc w:val="both"/>
                    <w:rPr>
                      <w:rFonts w:ascii="Nunito" w:cs="Nunito" w:eastAsia="Nunito" w:hAnsi="Nunito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38">
                  <w:pPr>
                    <w:widowControl w:val="0"/>
                    <w:jc w:val="both"/>
                    <w:rPr>
                      <w:rFonts w:ascii="Nunito" w:cs="Nunito" w:eastAsia="Nunito" w:hAnsi="Nunito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47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9">
                  <w:pPr>
                    <w:widowControl w:val="0"/>
                    <w:jc w:val="both"/>
                    <w:rPr>
                      <w:rFonts w:ascii="Nunito" w:cs="Nunito" w:eastAsia="Nunito" w:hAnsi="Nunito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3A">
                  <w:pPr>
                    <w:widowControl w:val="0"/>
                    <w:jc w:val="both"/>
                    <w:rPr>
                      <w:rFonts w:ascii="Nunito" w:cs="Nunito" w:eastAsia="Nunito" w:hAnsi="Nunito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[2]</w:t>
            </w:r>
          </w:p>
          <w:p w:rsidR="00000000" w:rsidDel="00000000" w:rsidP="00000000" w:rsidRDefault="00000000" w:rsidRPr="00000000" w14:paraId="000000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[4]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Nunito" w:cs="Nunito" w:eastAsia="Nunito" w:hAnsi="Nunito"/>
                <w:b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3.</w:t>
            </w:r>
          </w:p>
          <w:p w:rsidR="00000000" w:rsidDel="00000000" w:rsidP="00000000" w:rsidRDefault="00000000" w:rsidRPr="00000000" w14:paraId="0000005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Nunito" w:cs="Nunito" w:eastAsia="Nunito" w:hAnsi="Nunito"/>
                <w:b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CO5</w:t>
            </w:r>
          </w:p>
          <w:p w:rsidR="00000000" w:rsidDel="00000000" w:rsidP="00000000" w:rsidRDefault="00000000" w:rsidRPr="00000000" w14:paraId="0000005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Nunito" w:cs="Nunito" w:eastAsia="Nunito" w:hAnsi="Nunito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a)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Consider the following snapshot of a system: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Nunito" w:cs="Nunito" w:eastAsia="Nunito" w:hAnsi="Nunito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7056.000000000002" w:type="dxa"/>
              <w:jc w:val="left"/>
              <w:tblInd w:w="360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642"/>
              <w:gridCol w:w="642"/>
              <w:gridCol w:w="642"/>
              <w:gridCol w:w="642"/>
              <w:gridCol w:w="642"/>
              <w:gridCol w:w="641"/>
              <w:gridCol w:w="641"/>
              <w:gridCol w:w="641"/>
              <w:gridCol w:w="641"/>
              <w:gridCol w:w="641"/>
              <w:gridCol w:w="641"/>
              <w:tblGridChange w:id="0">
                <w:tblGrid>
                  <w:gridCol w:w="642"/>
                  <w:gridCol w:w="642"/>
                  <w:gridCol w:w="642"/>
                  <w:gridCol w:w="642"/>
                  <w:gridCol w:w="642"/>
                  <w:gridCol w:w="641"/>
                  <w:gridCol w:w="641"/>
                  <w:gridCol w:w="641"/>
                  <w:gridCol w:w="641"/>
                  <w:gridCol w:w="641"/>
                  <w:gridCol w:w="641"/>
                </w:tblGrid>
              </w:tblGridChange>
            </w:tblGrid>
            <w:tr>
              <w:trPr>
                <w:cantSplit w:val="0"/>
                <w:trHeight w:val="432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60">
                  <w:pPr>
                    <w:widowControl w:val="0"/>
                    <w:jc w:val="center"/>
                    <w:rPr>
                      <w:rFonts w:ascii="Nunito" w:cs="Nunito" w:eastAsia="Nunito" w:hAnsi="Nunito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61">
                  <w:pPr>
                    <w:widowControl w:val="0"/>
                    <w:jc w:val="center"/>
                    <w:rPr>
                      <w:rFonts w:ascii="Nunito" w:cs="Nunito" w:eastAsia="Nunito" w:hAnsi="Nunito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4"/>
                  <w:vAlign w:val="center"/>
                </w:tcPr>
                <w:p w:rsidR="00000000" w:rsidDel="00000000" w:rsidP="00000000" w:rsidRDefault="00000000" w:rsidRPr="00000000" w14:paraId="00000062">
                  <w:pPr>
                    <w:widowControl w:val="0"/>
                    <w:jc w:val="center"/>
                    <w:rPr>
                      <w:rFonts w:ascii="Nunito" w:cs="Nunito" w:eastAsia="Nunito" w:hAnsi="Nunito"/>
                      <w:b w:val="1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b w:val="1"/>
                      <w:rtl w:val="0"/>
                    </w:rPr>
                    <w:t xml:space="preserve">Allocation</w:t>
                  </w:r>
                </w:p>
              </w:tc>
              <w:tc>
                <w:tcPr>
                  <w:tcBorders>
                    <w:top w:color="000000" w:space="0" w:sz="0" w:val="nil"/>
                    <w:bottom w:color="000000" w:space="0" w:sz="0" w:val="nil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66">
                  <w:pPr>
                    <w:widowControl w:val="0"/>
                    <w:jc w:val="center"/>
                    <w:rPr>
                      <w:rFonts w:ascii="Nunito" w:cs="Nunito" w:eastAsia="Nunito" w:hAnsi="Nunito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4"/>
                  <w:tcBorders>
                    <w:top w:color="000000" w:space="0" w:sz="4" w:val="single"/>
                    <w:lef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67">
                  <w:pPr>
                    <w:widowControl w:val="0"/>
                    <w:jc w:val="center"/>
                    <w:rPr>
                      <w:rFonts w:ascii="Nunito" w:cs="Nunito" w:eastAsia="Nunito" w:hAnsi="Nunito"/>
                      <w:b w:val="1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b w:val="1"/>
                      <w:rtl w:val="0"/>
                    </w:rPr>
                    <w:t xml:space="preserve">MAX</w:t>
                  </w:r>
                </w:p>
              </w:tc>
            </w:tr>
            <w:tr>
              <w:trPr>
                <w:cantSplit w:val="0"/>
                <w:trHeight w:val="432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righ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6B">
                  <w:pPr>
                    <w:widowControl w:val="0"/>
                    <w:jc w:val="center"/>
                    <w:rPr>
                      <w:rFonts w:ascii="Nunito" w:cs="Nunito" w:eastAsia="Nunito" w:hAnsi="Nunito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6C">
                  <w:pPr>
                    <w:widowControl w:val="0"/>
                    <w:jc w:val="center"/>
                    <w:rPr>
                      <w:rFonts w:ascii="Nunito" w:cs="Nunito" w:eastAsia="Nunito" w:hAnsi="Nunito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6D">
                  <w:pPr>
                    <w:widowControl w:val="0"/>
                    <w:jc w:val="center"/>
                    <w:rPr>
                      <w:rFonts w:ascii="Nunito" w:cs="Nunito" w:eastAsia="Nunito" w:hAnsi="Nunito"/>
                      <w:b w:val="1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b w:val="1"/>
                      <w:rtl w:val="0"/>
                    </w:rPr>
                    <w:t xml:space="preserve">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6E">
                  <w:pPr>
                    <w:widowControl w:val="0"/>
                    <w:jc w:val="center"/>
                    <w:rPr>
                      <w:rFonts w:ascii="Nunito" w:cs="Nunito" w:eastAsia="Nunito" w:hAnsi="Nunito"/>
                      <w:b w:val="1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b w:val="1"/>
                      <w:rtl w:val="0"/>
                    </w:rPr>
                    <w:t xml:space="preserve">B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6F">
                  <w:pPr>
                    <w:widowControl w:val="0"/>
                    <w:jc w:val="center"/>
                    <w:rPr>
                      <w:rFonts w:ascii="Nunito" w:cs="Nunito" w:eastAsia="Nunito" w:hAnsi="Nunito"/>
                      <w:b w:val="1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70">
                  <w:pPr>
                    <w:widowControl w:val="0"/>
                    <w:jc w:val="center"/>
                    <w:rPr>
                      <w:rFonts w:ascii="Nunito" w:cs="Nunito" w:eastAsia="Nunito" w:hAnsi="Nunito"/>
                      <w:b w:val="1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b w:val="1"/>
                      <w:rtl w:val="0"/>
                    </w:rPr>
                    <w:t xml:space="preserve">D</w:t>
                  </w:r>
                </w:p>
              </w:tc>
              <w:tc>
                <w:tcPr>
                  <w:tcBorders>
                    <w:top w:color="000000" w:space="0" w:sz="0" w:val="nil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71">
                  <w:pPr>
                    <w:widowControl w:val="0"/>
                    <w:jc w:val="center"/>
                    <w:rPr>
                      <w:rFonts w:ascii="Nunito" w:cs="Nunito" w:eastAsia="Nunito" w:hAnsi="Nunito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72">
                  <w:pPr>
                    <w:widowControl w:val="0"/>
                    <w:jc w:val="center"/>
                    <w:rPr>
                      <w:rFonts w:ascii="Nunito" w:cs="Nunito" w:eastAsia="Nunito" w:hAnsi="Nunito"/>
                      <w:b w:val="1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b w:val="1"/>
                      <w:rtl w:val="0"/>
                    </w:rPr>
                    <w:t xml:space="preserve">A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73">
                  <w:pPr>
                    <w:widowControl w:val="0"/>
                    <w:jc w:val="center"/>
                    <w:rPr>
                      <w:rFonts w:ascii="Nunito" w:cs="Nunito" w:eastAsia="Nunito" w:hAnsi="Nunito"/>
                      <w:b w:val="1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b w:val="1"/>
                      <w:rtl w:val="0"/>
                    </w:rPr>
                    <w:t xml:space="preserve">B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74">
                  <w:pPr>
                    <w:widowControl w:val="0"/>
                    <w:jc w:val="center"/>
                    <w:rPr>
                      <w:rFonts w:ascii="Nunito" w:cs="Nunito" w:eastAsia="Nunito" w:hAnsi="Nunito"/>
                      <w:b w:val="1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b w:val="1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75">
                  <w:pPr>
                    <w:widowControl w:val="0"/>
                    <w:jc w:val="center"/>
                    <w:rPr>
                      <w:rFonts w:ascii="Nunito" w:cs="Nunito" w:eastAsia="Nunito" w:hAnsi="Nunito"/>
                      <w:b w:val="1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b w:val="1"/>
                      <w:rtl w:val="0"/>
                    </w:rPr>
                    <w:t xml:space="preserve">D</w:t>
                  </w:r>
                </w:p>
              </w:tc>
            </w:tr>
            <w:tr>
              <w:trPr>
                <w:cantSplit w:val="0"/>
                <w:trHeight w:val="432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6">
                  <w:pPr>
                    <w:widowControl w:val="0"/>
                    <w:jc w:val="center"/>
                    <w:rPr>
                      <w:rFonts w:ascii="Nunito" w:cs="Nunito" w:eastAsia="Nunito" w:hAnsi="Nunito"/>
                      <w:b w:val="1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b w:val="1"/>
                      <w:rtl w:val="0"/>
                    </w:rPr>
                    <w:t xml:space="preserve">P0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77">
                  <w:pPr>
                    <w:widowControl w:val="0"/>
                    <w:jc w:val="center"/>
                    <w:rPr>
                      <w:rFonts w:ascii="Nunito" w:cs="Nunito" w:eastAsia="Nunito" w:hAnsi="Nunito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78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5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79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1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7A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1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7B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4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7C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7D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10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7E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5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7F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10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0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5</w:t>
                  </w:r>
                </w:p>
              </w:tc>
            </w:tr>
            <w:tr>
              <w:trPr>
                <w:cantSplit w:val="0"/>
                <w:trHeight w:val="432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1">
                  <w:pPr>
                    <w:widowControl w:val="0"/>
                    <w:jc w:val="center"/>
                    <w:rPr>
                      <w:rFonts w:ascii="Nunito" w:cs="Nunito" w:eastAsia="Nunito" w:hAnsi="Nunito"/>
                      <w:b w:val="1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b w:val="1"/>
                      <w:rtl w:val="0"/>
                    </w:rPr>
                    <w:t xml:space="preserve">P1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2">
                  <w:pPr>
                    <w:widowControl w:val="0"/>
                    <w:jc w:val="center"/>
                    <w:rPr>
                      <w:rFonts w:ascii="Nunito" w:cs="Nunito" w:eastAsia="Nunito" w:hAnsi="Nunito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3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2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4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2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5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6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6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2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7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8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5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9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9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A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10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B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3</w:t>
                  </w:r>
                </w:p>
              </w:tc>
            </w:tr>
            <w:tr>
              <w:trPr>
                <w:cantSplit w:val="0"/>
                <w:trHeight w:val="432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C">
                  <w:pPr>
                    <w:widowControl w:val="0"/>
                    <w:jc w:val="center"/>
                    <w:rPr>
                      <w:rFonts w:ascii="Nunito" w:cs="Nunito" w:eastAsia="Nunito" w:hAnsi="Nunito"/>
                      <w:b w:val="1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b w:val="1"/>
                      <w:rtl w:val="0"/>
                    </w:rPr>
                    <w:t xml:space="preserve">P2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D">
                  <w:pPr>
                    <w:widowControl w:val="0"/>
                    <w:jc w:val="center"/>
                    <w:rPr>
                      <w:rFonts w:ascii="Nunito" w:cs="Nunito" w:eastAsia="Nunito" w:hAnsi="Nunito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E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2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F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8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0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6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1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4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2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3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9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4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12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5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9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6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10</w:t>
                  </w:r>
                </w:p>
              </w:tc>
            </w:tr>
            <w:tr>
              <w:trPr>
                <w:cantSplit w:val="0"/>
                <w:trHeight w:val="432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97">
                  <w:pPr>
                    <w:widowControl w:val="0"/>
                    <w:jc w:val="center"/>
                    <w:rPr>
                      <w:rFonts w:ascii="Nunito" w:cs="Nunito" w:eastAsia="Nunito" w:hAnsi="Nunito"/>
                      <w:b w:val="1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b w:val="1"/>
                      <w:rtl w:val="0"/>
                    </w:rPr>
                    <w:t xml:space="preserve">P3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8">
                  <w:pPr>
                    <w:widowControl w:val="0"/>
                    <w:jc w:val="center"/>
                    <w:rPr>
                      <w:rFonts w:ascii="Nunito" w:cs="Nunito" w:eastAsia="Nunito" w:hAnsi="Nunito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9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4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A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6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B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8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C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2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D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E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4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F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6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0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8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1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3</w:t>
                  </w:r>
                </w:p>
              </w:tc>
            </w:tr>
            <w:tr>
              <w:trPr>
                <w:cantSplit w:val="0"/>
                <w:trHeight w:val="432" w:hRule="atLeast"/>
                <w:tblHeader w:val="0"/>
              </w:trPr>
              <w:tc>
                <w:tcPr>
                  <w:tcBorders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A2">
                  <w:pPr>
                    <w:widowControl w:val="0"/>
                    <w:jc w:val="center"/>
                    <w:rPr>
                      <w:rFonts w:ascii="Nunito" w:cs="Nunito" w:eastAsia="Nunito" w:hAnsi="Nunito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A3">
                  <w:pPr>
                    <w:widowControl w:val="0"/>
                    <w:jc w:val="center"/>
                    <w:rPr>
                      <w:rFonts w:ascii="Nunito" w:cs="Nunito" w:eastAsia="Nunito" w:hAnsi="Nunito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0" w:val="nil"/>
                    <w:righ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A4">
                  <w:pPr>
                    <w:widowControl w:val="0"/>
                    <w:jc w:val="center"/>
                    <w:rPr>
                      <w:rFonts w:ascii="Nunito" w:cs="Nunito" w:eastAsia="Nunito" w:hAnsi="Nunito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0" w:val="nil"/>
                    <w:righ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A5">
                  <w:pPr>
                    <w:widowControl w:val="0"/>
                    <w:jc w:val="center"/>
                    <w:rPr>
                      <w:rFonts w:ascii="Nunito" w:cs="Nunito" w:eastAsia="Nunito" w:hAnsi="Nunito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0" w:val="nil"/>
                    <w:righ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A6">
                  <w:pPr>
                    <w:widowControl w:val="0"/>
                    <w:jc w:val="center"/>
                    <w:rPr>
                      <w:rFonts w:ascii="Nunito" w:cs="Nunito" w:eastAsia="Nunito" w:hAnsi="Nunito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0" w:val="nil"/>
                    <w:righ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A7">
                  <w:pPr>
                    <w:widowControl w:val="0"/>
                    <w:jc w:val="center"/>
                    <w:rPr>
                      <w:rFonts w:ascii="Nunito" w:cs="Nunito" w:eastAsia="Nunito" w:hAnsi="Nunito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A8">
                  <w:pPr>
                    <w:widowControl w:val="0"/>
                    <w:jc w:val="center"/>
                    <w:rPr>
                      <w:rFonts w:ascii="Nunito" w:cs="Nunito" w:eastAsia="Nunito" w:hAnsi="Nunito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A9">
                  <w:pPr>
                    <w:widowControl w:val="0"/>
                    <w:jc w:val="center"/>
                    <w:rPr>
                      <w:rFonts w:ascii="Nunito" w:cs="Nunito" w:eastAsia="Nunito" w:hAnsi="Nunito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AA">
                  <w:pPr>
                    <w:widowControl w:val="0"/>
                    <w:jc w:val="center"/>
                    <w:rPr>
                      <w:rFonts w:ascii="Nunito" w:cs="Nunito" w:eastAsia="Nunito" w:hAnsi="Nunito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AB">
                  <w:pPr>
                    <w:widowControl w:val="0"/>
                    <w:jc w:val="center"/>
                    <w:rPr>
                      <w:rFonts w:ascii="Nunito" w:cs="Nunito" w:eastAsia="Nunito" w:hAnsi="Nunito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AC">
                  <w:pPr>
                    <w:widowControl w:val="0"/>
                    <w:jc w:val="center"/>
                    <w:rPr>
                      <w:rFonts w:ascii="Nunito" w:cs="Nunito" w:eastAsia="Nunito" w:hAnsi="Nunito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32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AD">
                  <w:pPr>
                    <w:widowControl w:val="0"/>
                    <w:jc w:val="center"/>
                    <w:rPr>
                      <w:rFonts w:ascii="Nunito" w:cs="Nunito" w:eastAsia="Nunito" w:hAnsi="Nunito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AE">
                  <w:pPr>
                    <w:widowControl w:val="0"/>
                    <w:jc w:val="center"/>
                    <w:rPr>
                      <w:rFonts w:ascii="Nunito" w:cs="Nunito" w:eastAsia="Nunito" w:hAnsi="Nunito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4"/>
                  <w:vAlign w:val="center"/>
                </w:tcPr>
                <w:p w:rsidR="00000000" w:rsidDel="00000000" w:rsidP="00000000" w:rsidRDefault="00000000" w:rsidRPr="00000000" w14:paraId="000000AF">
                  <w:pPr>
                    <w:widowControl w:val="0"/>
                    <w:jc w:val="center"/>
                    <w:rPr>
                      <w:rFonts w:ascii="Nunito" w:cs="Nunito" w:eastAsia="Nunito" w:hAnsi="Nunito"/>
                      <w:b w:val="1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b w:val="1"/>
                      <w:rtl w:val="0"/>
                    </w:rPr>
                    <w:t xml:space="preserve">Available</w:t>
                  </w:r>
                </w:p>
              </w:tc>
              <w:tc>
                <w:tcPr>
                  <w:tcBorders>
                    <w:top w:color="000000" w:space="0" w:sz="0" w:val="nil"/>
                    <w:bottom w:color="000000" w:space="0" w:sz="0" w:val="nil"/>
                    <w:righ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B3">
                  <w:pPr>
                    <w:widowControl w:val="0"/>
                    <w:jc w:val="center"/>
                    <w:rPr>
                      <w:rFonts w:ascii="Nunito" w:cs="Nunito" w:eastAsia="Nunito" w:hAnsi="Nunito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B4">
                  <w:pPr>
                    <w:widowControl w:val="0"/>
                    <w:jc w:val="center"/>
                    <w:rPr>
                      <w:rFonts w:ascii="Nunito" w:cs="Nunito" w:eastAsia="Nunito" w:hAnsi="Nunito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B5">
                  <w:pPr>
                    <w:widowControl w:val="0"/>
                    <w:jc w:val="center"/>
                    <w:rPr>
                      <w:rFonts w:ascii="Nunito" w:cs="Nunito" w:eastAsia="Nunito" w:hAnsi="Nunito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B6">
                  <w:pPr>
                    <w:widowControl w:val="0"/>
                    <w:jc w:val="center"/>
                    <w:rPr>
                      <w:rFonts w:ascii="Nunito" w:cs="Nunito" w:eastAsia="Nunito" w:hAnsi="Nunito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B7">
                  <w:pPr>
                    <w:widowControl w:val="0"/>
                    <w:jc w:val="center"/>
                    <w:rPr>
                      <w:rFonts w:ascii="Nunito" w:cs="Nunito" w:eastAsia="Nunito" w:hAnsi="Nunito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32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B8">
                  <w:pPr>
                    <w:widowControl w:val="0"/>
                    <w:jc w:val="center"/>
                    <w:rPr>
                      <w:rFonts w:ascii="Nunito" w:cs="Nunito" w:eastAsia="Nunito" w:hAnsi="Nunito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B9">
                  <w:pPr>
                    <w:widowControl w:val="0"/>
                    <w:jc w:val="center"/>
                    <w:rPr>
                      <w:rFonts w:ascii="Nunito" w:cs="Nunito" w:eastAsia="Nunito" w:hAnsi="Nunito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BA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1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BB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1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BC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0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BD">
                  <w:pPr>
                    <w:widowControl w:val="0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3</w:t>
                  </w:r>
                </w:p>
              </w:tc>
              <w:tc>
                <w:tcPr>
                  <w:tcBorders>
                    <w:top w:color="000000" w:space="0" w:sz="0" w:val="nil"/>
                    <w:bottom w:color="000000" w:space="0" w:sz="0" w:val="nil"/>
                    <w:righ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BE">
                  <w:pPr>
                    <w:widowControl w:val="0"/>
                    <w:jc w:val="center"/>
                    <w:rPr>
                      <w:rFonts w:ascii="Nunito" w:cs="Nunito" w:eastAsia="Nunito" w:hAnsi="Nunito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BF">
                  <w:pPr>
                    <w:widowControl w:val="0"/>
                    <w:jc w:val="center"/>
                    <w:rPr>
                      <w:rFonts w:ascii="Nunito" w:cs="Nunito" w:eastAsia="Nunito" w:hAnsi="Nunito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C0">
                  <w:pPr>
                    <w:widowControl w:val="0"/>
                    <w:jc w:val="center"/>
                    <w:rPr>
                      <w:rFonts w:ascii="Nunito" w:cs="Nunito" w:eastAsia="Nunito" w:hAnsi="Nunito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C1">
                  <w:pPr>
                    <w:widowControl w:val="0"/>
                    <w:jc w:val="center"/>
                    <w:rPr>
                      <w:rFonts w:ascii="Nunito" w:cs="Nunito" w:eastAsia="Nunito" w:hAnsi="Nunito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C2">
                  <w:pPr>
                    <w:widowControl w:val="0"/>
                    <w:jc w:val="center"/>
                    <w:rPr>
                      <w:rFonts w:ascii="Nunito" w:cs="Nunito" w:eastAsia="Nunito" w:hAnsi="Nunito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>
                <w:rFonts w:ascii="Nunito" w:cs="Nunito" w:eastAsia="Nunito" w:hAnsi="Nunito"/>
                <w:color w:val="000000"/>
              </w:rPr>
            </w:pP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Is the system in a safe state? </w:t>
            </w:r>
            <w:r w:rsidDel="00000000" w:rsidR="00000000" w:rsidRPr="00000000">
              <w:rPr>
                <w:rFonts w:ascii="Nunito" w:cs="Nunito" w:eastAsia="Nunito" w:hAnsi="Nunito"/>
                <w:b w:val="1"/>
                <w:color w:val="000000"/>
                <w:rtl w:val="0"/>
              </w:rPr>
              <w:t xml:space="preserve">Apply Banker’s safety algorithm </w:t>
            </w: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to find out the safe sequence. You need to </w:t>
            </w:r>
            <w:r w:rsidDel="00000000" w:rsidR="00000000" w:rsidRPr="00000000">
              <w:rPr>
                <w:rFonts w:ascii="Nunito" w:cs="Nunito" w:eastAsia="Nunito" w:hAnsi="Nunito"/>
                <w:b w:val="1"/>
                <w:color w:val="000000"/>
                <w:rtl w:val="0"/>
              </w:rPr>
              <w:t xml:space="preserve">calculate</w:t>
            </w: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 the need matrix. 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Nunito" w:cs="Nunito" w:eastAsia="Nunito" w:hAnsi="Nun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Nunito" w:cs="Nunito" w:eastAsia="Nunito" w:hAnsi="Nun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Nunito" w:cs="Nunito" w:eastAsia="Nunito" w:hAnsi="Nun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requests for </w:t>
            </w:r>
            <w:r w:rsidDel="00000000" w:rsidR="00000000" w:rsidRPr="00000000">
              <w:rPr>
                <w:rFonts w:ascii="Nunito" w:cs="Nunito" w:eastAsia="Nunito" w:hAnsi="Nun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(1 0 0 1)</w:t>
            </w:r>
            <w:r w:rsidDel="00000000" w:rsidR="00000000" w:rsidRPr="00000000">
              <w:rPr>
                <w:rFonts w:ascii="Nunito" w:cs="Nunito" w:eastAsia="Nunito" w:hAnsi="Nun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Fonts w:ascii="Nunito" w:cs="Nunito" w:eastAsia="Nunito" w:hAnsi="Nun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Check</w:t>
            </w:r>
            <w:r w:rsidDel="00000000" w:rsidR="00000000" w:rsidRPr="00000000">
              <w:rPr>
                <w:rFonts w:ascii="Nunito" w:cs="Nunito" w:eastAsia="Nunito" w:hAnsi="Nun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the validity of the request. If the request is valid, does the system enter a </w:t>
            </w:r>
            <w:r w:rsidDel="00000000" w:rsidR="00000000" w:rsidRPr="00000000">
              <w:rPr>
                <w:rFonts w:ascii="Nunito" w:cs="Nunito" w:eastAsia="Nunito" w:hAnsi="Nun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deadlock</w:t>
            </w:r>
            <w:r w:rsidDel="00000000" w:rsidR="00000000" w:rsidRPr="00000000">
              <w:rPr>
                <w:rFonts w:ascii="Nunito" w:cs="Nunito" w:eastAsia="Nunito" w:hAnsi="Nun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? 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Nunito" w:cs="Nunito" w:eastAsia="Nunito" w:hAnsi="Nunito"/>
                <w:b w:val="0"/>
                <w:i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Nunito" w:cs="Nunito" w:eastAsia="Nunito" w:hAnsi="Nunito"/>
                <w:sz w:val="10"/>
                <w:szCs w:val="1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color w:val="000000"/>
                <w:rtl w:val="0"/>
              </w:rPr>
              <w:t xml:space="preserve">b)</w:t>
            </w: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 Suppose, in an office, we have a set of resource types, R = {R1, R2, R3} and a set of processes, P = {P1, P2, P3, P4, P5}. </w:t>
            </w:r>
            <w:r w:rsidDel="00000000" w:rsidR="00000000" w:rsidRPr="00000000">
              <w:rPr>
                <w:rFonts w:ascii="Nunito" w:cs="Nunito" w:eastAsia="Nunito" w:hAnsi="Nunito"/>
                <w:b w:val="1"/>
                <w:color w:val="000000"/>
                <w:rtl w:val="0"/>
              </w:rPr>
              <w:t xml:space="preserve">R1, R2, and R3</w:t>
            </w: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 have </w:t>
            </w:r>
            <w:r w:rsidDel="00000000" w:rsidR="00000000" w:rsidRPr="00000000">
              <w:rPr>
                <w:rFonts w:ascii="Nunito" w:cs="Nunito" w:eastAsia="Nunito" w:hAnsi="Nunito"/>
                <w:b w:val="1"/>
                <w:color w:val="000000"/>
                <w:rtl w:val="0"/>
              </w:rPr>
              <w:t xml:space="preserve">3, 2, and 1</w:t>
            </w: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 instance respectively.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Nunito" w:cs="Nunito" w:eastAsia="Nunito" w:hAnsi="Nun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P1 requests for 1 instance of R3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Nunito" w:cs="Nunito" w:eastAsia="Nunito" w:hAnsi="Nun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P1 is holding 2 instances of R2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Nunito" w:cs="Nunito" w:eastAsia="Nunito" w:hAnsi="Nun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P2 requests for 1 instance of R2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Nunito" w:cs="Nunito" w:eastAsia="Nunito" w:hAnsi="Nun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P2 is holding 1 instance of R1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Nunito" w:cs="Nunito" w:eastAsia="Nunito" w:hAnsi="Nun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P3 is holding 1 instance of R3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Nunito" w:cs="Nunito" w:eastAsia="Nunito" w:hAnsi="Nun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P3 requests 1 instance of R1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Nunito" w:cs="Nunito" w:eastAsia="Nunito" w:hAnsi="Nun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P4 is holding 1 instance of R1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Nunito" w:cs="Nunito" w:eastAsia="Nunito" w:hAnsi="Nun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P5 is holding 1 instance of R1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Nunito" w:cs="Nunito" w:eastAsia="Nunito" w:hAnsi="Nun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P5 requests 1 instance of R2</w:t>
            </w:r>
          </w:p>
          <w:p w:rsidR="00000000" w:rsidDel="00000000" w:rsidP="00000000" w:rsidRDefault="00000000" w:rsidRPr="00000000" w14:paraId="000000D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Construct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a resource allocation graph for the above scenario.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Mention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the number of cycles found and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identify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whether there is a deadlock or not.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[4]</w:t>
            </w:r>
          </w:p>
          <w:p w:rsidR="00000000" w:rsidDel="00000000" w:rsidP="00000000" w:rsidRDefault="00000000" w:rsidRPr="00000000" w14:paraId="000000E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[2+3]</w:t>
            </w:r>
          </w:p>
          <w:p w:rsidR="00000000" w:rsidDel="00000000" w:rsidP="00000000" w:rsidRDefault="00000000" w:rsidRPr="00000000" w14:paraId="000000E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[3]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Nunito" w:cs="Nunito" w:eastAsia="Nunito" w:hAnsi="Nunito"/>
                <w:b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4.</w:t>
            </w:r>
          </w:p>
          <w:p w:rsidR="00000000" w:rsidDel="00000000" w:rsidP="00000000" w:rsidRDefault="00000000" w:rsidRPr="00000000" w14:paraId="000000F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Nunito" w:cs="Nunito" w:eastAsia="Nunito" w:hAnsi="Nunito"/>
                <w:b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CO6</w:t>
            </w:r>
          </w:p>
          <w:p w:rsidR="00000000" w:rsidDel="00000000" w:rsidP="00000000" w:rsidRDefault="00000000" w:rsidRPr="00000000" w14:paraId="000000F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Nunito" w:cs="Nunito" w:eastAsia="Nunito" w:hAnsi="Nunito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rFonts w:ascii="Nunito" w:cs="Nunito" w:eastAsia="Nunito" w:hAnsi="Nunito"/>
                <w:color w:val="00000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color w:val="000000"/>
                <w:rtl w:val="0"/>
              </w:rPr>
              <w:t xml:space="preserve">a)</w:t>
            </w: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 At a particular time, the snapshot of the Main memory is given below for dynamic partitioning where gray portions of the memory represent occupied spaces. </w:t>
            </w:r>
            <w:r w:rsidDel="00000000" w:rsidR="00000000" w:rsidRPr="00000000">
              <w:rPr>
                <w:rFonts w:ascii="Nunito" w:cs="Nunito" w:eastAsia="Nunito" w:hAnsi="Nunito"/>
                <w:b w:val="1"/>
                <w:color w:val="000000"/>
                <w:rtl w:val="0"/>
              </w:rPr>
              <w:t xml:space="preserve">Apply</w:t>
            </w: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Nunito" w:cs="Nunito" w:eastAsia="Nunito" w:hAnsi="Nunito"/>
                <w:b w:val="1"/>
                <w:color w:val="000000"/>
                <w:rtl w:val="0"/>
              </w:rPr>
              <w:t xml:space="preserve">worst fit</w:t>
            </w: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 and </w:t>
            </w:r>
            <w:r w:rsidDel="00000000" w:rsidR="00000000" w:rsidRPr="00000000">
              <w:rPr>
                <w:rFonts w:ascii="Nunito" w:cs="Nunito" w:eastAsia="Nunito" w:hAnsi="Nunito"/>
                <w:b w:val="1"/>
                <w:color w:val="000000"/>
                <w:rtl w:val="0"/>
              </w:rPr>
              <w:t xml:space="preserve">first fit </w:t>
            </w: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algorithms to place processes with the space requirement of P1=300k, P2=200k, P3=149k, P4=146k, P5=100k, P6= 50k, P7=22k and P8=29k (in order). </w:t>
            </w:r>
            <w:r w:rsidDel="00000000" w:rsidR="00000000" w:rsidRPr="00000000">
              <w:rPr>
                <w:rFonts w:ascii="Nunito" w:cs="Nunito" w:eastAsia="Nunito" w:hAnsi="Nunito"/>
                <w:b w:val="1"/>
                <w:color w:val="000000"/>
                <w:rtl w:val="0"/>
              </w:rPr>
              <w:t xml:space="preserve">Explain</w:t>
            </w: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 which algorithm makes the most effective use of memory.</w:t>
            </w:r>
          </w:p>
          <w:p w:rsidR="00000000" w:rsidDel="00000000" w:rsidP="00000000" w:rsidRDefault="00000000" w:rsidRPr="00000000" w14:paraId="000000F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rFonts w:ascii="Nunito" w:cs="Nunito" w:eastAsia="Nunito" w:hAnsi="Nunito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color w:val="000000"/>
              </w:rPr>
              <w:drawing>
                <wp:inline distB="0" distT="0" distL="0" distR="0">
                  <wp:extent cx="4876800" cy="340995"/>
                  <wp:effectExtent b="0" l="0" r="0" t="0"/>
                  <wp:docPr id="22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0" cy="3409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rFonts w:ascii="Nunito" w:cs="Nunito" w:eastAsia="Nunito" w:hAnsi="Nunito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rFonts w:ascii="Nunito" w:cs="Nunito" w:eastAsia="Nunito" w:hAnsi="Nunito"/>
                <w:color w:val="00000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color w:val="000000"/>
                <w:rtl w:val="0"/>
              </w:rPr>
              <w:t xml:space="preserve">b) </w:t>
            </w: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Assume that the page size is 3 bytes and the Physical Memory size is 36 bytes. </w:t>
            </w:r>
            <w:r w:rsidDel="00000000" w:rsidR="00000000" w:rsidRPr="00000000">
              <w:rPr>
                <w:rFonts w:ascii="Nunito" w:cs="Nunito" w:eastAsia="Nunito" w:hAnsi="Nunito"/>
                <w:b w:val="1"/>
                <w:color w:val="000000"/>
                <w:rtl w:val="0"/>
              </w:rPr>
              <w:t xml:space="preserve">Show </w:t>
            </w: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the users’ view of memory which is mapped into physical memory.</w:t>
            </w:r>
          </w:p>
          <w:p w:rsidR="00000000" w:rsidDel="00000000" w:rsidP="00000000" w:rsidRDefault="00000000" w:rsidRPr="00000000" w14:paraId="000000F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rFonts w:ascii="Nunito" w:cs="Nunito" w:eastAsia="Nunito" w:hAnsi="Nuni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color w:val="000000"/>
              </w:rPr>
              <w:drawing>
                <wp:inline distB="0" distT="0" distL="0" distR="0">
                  <wp:extent cx="3695700" cy="1516380"/>
                  <wp:effectExtent b="0" l="0" r="0" t="0"/>
                  <wp:docPr id="22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5700" cy="15163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rFonts w:ascii="Nunito" w:cs="Nunito" w:eastAsia="Nunito" w:hAnsi="Nunito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c)</w:t>
            </w:r>
            <w:r w:rsidDel="00000000" w:rsidR="00000000" w:rsidRPr="00000000">
              <w:rPr>
                <w:rFonts w:ascii="Nunito" w:cs="Nunito" w:eastAsia="Nunito" w:hAnsi="Nun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If the page size is </w:t>
            </w:r>
            <w:r w:rsidDel="00000000" w:rsidR="00000000" w:rsidRPr="00000000">
              <w:rPr>
                <w:rFonts w:ascii="Nunito" w:cs="Nunito" w:eastAsia="Nunito" w:hAnsi="Nun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KB</w:t>
            </w:r>
            <w:r w:rsidDel="00000000" w:rsidR="00000000" w:rsidRPr="00000000">
              <w:rPr>
                <w:rFonts w:ascii="Nunito" w:cs="Nunito" w:eastAsia="Nunito" w:hAnsi="Nun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Nunito" w:cs="Nunito" w:eastAsia="Nunito" w:hAnsi="Nun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how many</w:t>
            </w:r>
            <w:r w:rsidDel="00000000" w:rsidR="00000000" w:rsidRPr="00000000">
              <w:rPr>
                <w:rFonts w:ascii="Nunito" w:cs="Nunito" w:eastAsia="Nunito" w:hAnsi="Nun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frames will be needed in Main memory for a process size of </w:t>
            </w:r>
            <w:r w:rsidDel="00000000" w:rsidR="00000000" w:rsidRPr="00000000">
              <w:rPr>
                <w:rFonts w:ascii="Nunito" w:cs="Nunito" w:eastAsia="Nunito" w:hAnsi="Nun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38,767 Bytes</w:t>
            </w:r>
            <w:r w:rsidDel="00000000" w:rsidR="00000000" w:rsidRPr="00000000">
              <w:rPr>
                <w:rFonts w:ascii="Nunito" w:cs="Nunito" w:eastAsia="Nunito" w:hAnsi="Nun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? Is there any </w:t>
            </w:r>
            <w:r w:rsidDel="00000000" w:rsidR="00000000" w:rsidRPr="00000000">
              <w:rPr>
                <w:rFonts w:ascii="Nunito" w:cs="Nunito" w:eastAsia="Nunito" w:hAnsi="Nun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internal fragmentation</w:t>
            </w:r>
            <w:r w:rsidDel="00000000" w:rsidR="00000000" w:rsidRPr="00000000">
              <w:rPr>
                <w:rFonts w:ascii="Nunito" w:cs="Nunito" w:eastAsia="Nunito" w:hAnsi="Nun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? - If yes, </w:t>
            </w:r>
            <w:r w:rsidDel="00000000" w:rsidR="00000000" w:rsidRPr="00000000">
              <w:rPr>
                <w:rFonts w:ascii="Nunito" w:cs="Nunito" w:eastAsia="Nunito" w:hAnsi="Nun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calculate</w:t>
            </w:r>
            <w:r w:rsidDel="00000000" w:rsidR="00000000" w:rsidRPr="00000000">
              <w:rPr>
                <w:rFonts w:ascii="Nunito" w:cs="Nunito" w:eastAsia="Nunito" w:hAnsi="Nun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the value.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Nunito" w:cs="Nunito" w:eastAsia="Nunito" w:hAnsi="Nun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[1 KB = 1024 Bytes]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[2+2+1]</w:t>
            </w:r>
          </w:p>
          <w:p w:rsidR="00000000" w:rsidDel="00000000" w:rsidP="00000000" w:rsidRDefault="00000000" w:rsidRPr="00000000" w14:paraId="0000010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Nunito" w:cs="Nunito" w:eastAsia="Nunito" w:hAnsi="Nuni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[2]</w:t>
            </w:r>
          </w:p>
          <w:p w:rsidR="00000000" w:rsidDel="00000000" w:rsidP="00000000" w:rsidRDefault="00000000" w:rsidRPr="00000000" w14:paraId="000001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Nunito" w:cs="Nunito" w:eastAsia="Nunito" w:hAnsi="Nunito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[2]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Nunito" w:cs="Nunito" w:eastAsia="Nunito" w:hAnsi="Nunito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d)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What are the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differences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between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static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and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dynamic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techniques for partitioning main memory?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[3]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Nunito" w:cs="Nunito" w:eastAsia="Nunito" w:hAnsi="Nunito"/>
                <w:b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5.</w:t>
            </w:r>
          </w:p>
          <w:p w:rsidR="00000000" w:rsidDel="00000000" w:rsidP="00000000" w:rsidRDefault="00000000" w:rsidRPr="00000000" w14:paraId="000001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Nunito" w:cs="Nunito" w:eastAsia="Nunito" w:hAnsi="Nunito"/>
                <w:b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CO6</w:t>
            </w:r>
          </w:p>
          <w:p w:rsidR="00000000" w:rsidDel="00000000" w:rsidP="00000000" w:rsidRDefault="00000000" w:rsidRPr="00000000" w14:paraId="000001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Nunito" w:cs="Nunito" w:eastAsia="Nunito" w:hAnsi="Nunito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Consider a computer with a main memory that has 3 frames and page reference string of 0-7 pages: </w:t>
            </w:r>
            <w:r w:rsidDel="00000000" w:rsidR="00000000" w:rsidRPr="00000000">
              <w:rPr>
                <w:rFonts w:ascii="Nunito" w:cs="Nunito" w:eastAsia="Nunito" w:hAnsi="Nunito"/>
                <w:b w:val="1"/>
                <w:color w:val="000000"/>
                <w:rtl w:val="0"/>
              </w:rPr>
              <w:t xml:space="preserve">[7 0 6 4 2 6 1 2 0 5 1]</w:t>
            </w: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. The page reference string represents the order in which the pages are accessed by a program. </w:t>
            </w:r>
            <w:r w:rsidDel="00000000" w:rsidR="00000000" w:rsidRPr="00000000">
              <w:rPr>
                <w:rFonts w:ascii="Nunito" w:cs="Nunito" w:eastAsia="Nunito" w:hAnsi="Nunito"/>
                <w:b w:val="1"/>
                <w:color w:val="000000"/>
                <w:rtl w:val="0"/>
              </w:rPr>
              <w:t xml:space="preserve">Apply FIFO</w:t>
            </w: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 &amp; </w:t>
            </w:r>
            <w:r w:rsidDel="00000000" w:rsidR="00000000" w:rsidRPr="00000000">
              <w:rPr>
                <w:rFonts w:ascii="Nunito" w:cs="Nunito" w:eastAsia="Nunito" w:hAnsi="Nunito"/>
                <w:b w:val="1"/>
                <w:color w:val="000000"/>
                <w:rtl w:val="0"/>
              </w:rPr>
              <w:t xml:space="preserve">LRU </w:t>
            </w: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algorithm to </w:t>
            </w:r>
            <w:r w:rsidDel="00000000" w:rsidR="00000000" w:rsidRPr="00000000">
              <w:rPr>
                <w:rFonts w:ascii="Nunito" w:cs="Nunito" w:eastAsia="Nunito" w:hAnsi="Nunito"/>
                <w:b w:val="1"/>
                <w:color w:val="000000"/>
                <w:rtl w:val="0"/>
              </w:rPr>
              <w:t xml:space="preserve">simulate </w:t>
            </w: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the page replacement that occurs when the main memory can hold at most 3 pages at a time. </w:t>
            </w:r>
            <w:r w:rsidDel="00000000" w:rsidR="00000000" w:rsidRPr="00000000">
              <w:rPr>
                <w:rFonts w:ascii="Nunito" w:cs="Nunito" w:eastAsia="Nunito" w:hAnsi="Nunito"/>
                <w:b w:val="1"/>
                <w:color w:val="000000"/>
                <w:rtl w:val="0"/>
              </w:rPr>
              <w:t xml:space="preserve">Record</w:t>
            </w: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 the number of </w:t>
            </w:r>
            <w:r w:rsidDel="00000000" w:rsidR="00000000" w:rsidRPr="00000000">
              <w:rPr>
                <w:rFonts w:ascii="Nunito" w:cs="Nunito" w:eastAsia="Nunito" w:hAnsi="Nunito"/>
                <w:b w:val="1"/>
                <w:color w:val="000000"/>
                <w:rtl w:val="0"/>
              </w:rPr>
              <w:t xml:space="preserve">page faults</w:t>
            </w: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 and compare the result. </w:t>
            </w:r>
            <w:r w:rsidDel="00000000" w:rsidR="00000000" w:rsidRPr="00000000">
              <w:rPr>
                <w:rFonts w:ascii="Nunito" w:cs="Nunito" w:eastAsia="Nunito" w:hAnsi="Nunito"/>
                <w:b w:val="1"/>
                <w:color w:val="000000"/>
                <w:rtl w:val="0"/>
              </w:rPr>
              <w:t xml:space="preserve">Mention</w:t>
            </w: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 which algorithm performs better in this scenario.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[4+1+1]</w:t>
            </w:r>
          </w:p>
          <w:p w:rsidR="00000000" w:rsidDel="00000000" w:rsidP="00000000" w:rsidRDefault="00000000" w:rsidRPr="00000000" w14:paraId="000001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tabs>
          <w:tab w:val="left" w:leader="none" w:pos="3444"/>
        </w:tabs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headerReference r:id="rId13" w:type="even"/>
      <w:footerReference r:id="rId14" w:type="default"/>
      <w:footerReference r:id="rId15" w:type="first"/>
      <w:footerReference r:id="rId16" w:type="even"/>
      <w:pgSz w:h="16838" w:w="11906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consolata">
    <w:embedRegular w:fontKey="{00000000-0000-0000-0000-000000000000}" r:id="rId5" w:subsetted="0"/>
    <w:embedBold w:fontKey="{00000000-0000-0000-0000-000000000000}" r:id="rId6" w:subsetted="0"/>
  </w:font>
  <w:font w:name="Tahoma">
    <w:embedRegular w:fontKey="{00000000-0000-0000-0000-000000000000}" r:id="rId7" w:subsetted="0"/>
    <w:embedBold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Roman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  <w:rsid w:val="00722E35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ListParagraph">
    <w:name w:val="List Paragraph"/>
    <w:basedOn w:val="Normal"/>
    <w:uiPriority w:val="34"/>
    <w:qFormat w:val="1"/>
    <w:rsid w:val="00FC1DE4"/>
    <w:pPr>
      <w:ind w:left="720"/>
      <w:contextualSpacing w:val="1"/>
    </w:pPr>
  </w:style>
  <w:style w:type="table" w:styleId="TableGrid">
    <w:name w:val="Table Grid"/>
    <w:basedOn w:val="TableNormal"/>
    <w:uiPriority w:val="39"/>
    <w:rsid w:val="00FC1DE4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unhideWhenUsed w:val="1"/>
    <w:rsid w:val="009B7E5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US"/>
    </w:rPr>
  </w:style>
  <w:style w:type="character" w:styleId="apple-tab-span" w:customStyle="1">
    <w:name w:val="apple-tab-span"/>
    <w:basedOn w:val="DefaultParagraphFont"/>
    <w:rsid w:val="009B7E54"/>
  </w:style>
  <w:style w:type="paragraph" w:styleId="Header">
    <w:name w:val="header"/>
    <w:basedOn w:val="Normal"/>
    <w:link w:val="HeaderChar"/>
    <w:uiPriority w:val="99"/>
    <w:unhideWhenUsed w:val="1"/>
    <w:rsid w:val="00CE11BD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E11BD"/>
  </w:style>
  <w:style w:type="paragraph" w:styleId="Footer">
    <w:name w:val="footer"/>
    <w:basedOn w:val="Normal"/>
    <w:link w:val="FooterChar"/>
    <w:uiPriority w:val="99"/>
    <w:unhideWhenUsed w:val="1"/>
    <w:rsid w:val="00CE11BD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E11BD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13" Type="http://schemas.openxmlformats.org/officeDocument/2006/relationships/header" Target="header3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16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Inconsolata-regular.ttf"/><Relationship Id="rId6" Type="http://schemas.openxmlformats.org/officeDocument/2006/relationships/font" Target="fonts/Inconsolata-bold.ttf"/><Relationship Id="rId7" Type="http://schemas.openxmlformats.org/officeDocument/2006/relationships/font" Target="fonts/Tahoma-regular.ttf"/><Relationship Id="rId8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DQaSTUnWPdUllUYcc7WB+kt7cQ==">CgMxLjAyCGguZ2pkZ3hzMgloLjMwajB6bGwyCWguMWZvYjl0ZTgAciExMjVkSmFrUVZOTlV0UU91SDMwSXI3RTQ4enVTMVYtRTY=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2022-12-23T15:40:00Z</dcterms:created>
</cp:coreProperties>
</file>