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Department of Computer Science and Engineering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-5079</wp:posOffset>
                </wp:positionV>
                <wp:extent cx="650240" cy="635000"/>
                <wp:effectExtent b="0" l="0" r="0" t="0"/>
                <wp:wrapSquare wrapText="bothSides" distB="45720" distT="45720" distL="114300" distR="114300"/>
                <wp:docPr id="22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033580" y="3475200"/>
                          <a:ext cx="62484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Nunito" w:cs="Nunito" w:eastAsia="Nunito" w:hAnsi="Nuni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0"/>
                                <w:vertAlign w:val="baseline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-5079</wp:posOffset>
                </wp:positionV>
                <wp:extent cx="650240" cy="635000"/>
                <wp:effectExtent b="0" l="0" r="0" t="0"/>
                <wp:wrapSquare wrapText="bothSides" distB="45720" distT="45720" distL="114300" distR="114300"/>
                <wp:docPr id="22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0240" cy="635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rFonts w:ascii="Nunito" w:cs="Nunito" w:eastAsia="Nunito" w:hAnsi="Nunito"/>
          <w:b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Final Examination Summer 2023</w:t>
      </w:r>
    </w:p>
    <w:p w:rsidR="00000000" w:rsidDel="00000000" w:rsidP="00000000" w:rsidRDefault="00000000" w:rsidRPr="00000000" w14:paraId="00000003">
      <w:pPr>
        <w:jc w:val="center"/>
        <w:rPr>
          <w:rFonts w:ascii="Nunito" w:cs="Nunito" w:eastAsia="Nunito" w:hAnsi="Nunito"/>
          <w:b w:val="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CSE 321: Operating Systems</w:t>
      </w:r>
    </w:p>
    <w:tbl>
      <w:tblPr>
        <w:tblStyle w:val="Table1"/>
        <w:tblW w:w="9360.0" w:type="dxa"/>
        <w:jc w:val="left"/>
        <w:tblInd w:w="-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0"/>
        <w:gridCol w:w="4830"/>
        <w:tblGridChange w:id="0">
          <w:tblGrid>
            <w:gridCol w:w="4530"/>
            <w:gridCol w:w="483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Nunito" w:cs="Nunito" w:eastAsia="Nunito" w:hAnsi="Nunito"/>
              </w:rPr>
            </w:pPr>
            <w:bookmarkStart w:colFirst="0" w:colLast="0" w:name="_heading=h.1fob9te" w:id="2"/>
            <w:bookmarkEnd w:id="2"/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Duration: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1 Hour 50 Minutes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Total Marks: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40</w:t>
            </w:r>
          </w:p>
        </w:tc>
      </w:tr>
    </w:tbl>
    <w:p w:rsidR="00000000" w:rsidDel="00000000" w:rsidP="00000000" w:rsidRDefault="00000000" w:rsidRPr="00000000" w14:paraId="00000006">
      <w:pPr>
        <w:spacing w:before="40" w:line="240" w:lineRule="auto"/>
        <w:ind w:right="-260"/>
        <w:jc w:val="center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Answer the following questions.</w:t>
      </w:r>
    </w:p>
    <w:p w:rsidR="00000000" w:rsidDel="00000000" w:rsidP="00000000" w:rsidRDefault="00000000" w:rsidRPr="00000000" w14:paraId="00000007">
      <w:pPr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Figures in the right margin indicate marks.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ahoma" w:cs="Tahoma" w:eastAsia="Tahoma" w:hAnsi="Tahom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7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90"/>
        <w:gridCol w:w="7945"/>
        <w:gridCol w:w="1080"/>
        <w:tblGridChange w:id="0">
          <w:tblGrid>
            <w:gridCol w:w="690"/>
            <w:gridCol w:w="7945"/>
            <w:gridCol w:w="1080"/>
          </w:tblGrid>
        </w:tblGridChange>
      </w:tblGrid>
      <w:tr>
        <w:trPr>
          <w:cantSplit w:val="0"/>
          <w:trHeight w:val="131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CO4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a) 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Imagine a computer lab with multiple computers, and equipped with printers. Students use these computers for various tasks and may want to print documents. However, there are only a limited number of printers available. How do you solve this issue using semaphore? Your answer should have the steps associated in solving the given scenario.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[3]</w:t>
            </w:r>
          </w:p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Nunito" w:cs="Nunito" w:eastAsia="Nunito" w:hAnsi="Nunito"/>
                <w:b w:val="1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b) 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What is meant by busy waiting in the implementation of a critical section solution, and why is it considered problematic?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[1.5]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c)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For Peterson’s problem below conditions will be applied.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There are two processes: P1 and P2. P2 gets to execute first.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Each Statement takes 4ms to execute.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Context Switch will occur after 12ms.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Critical section contains 4 statements.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Remainder section contains 3 statements.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For P1: i=0 and j=1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For P2: i=1 and j=0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turn=0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flag[0] = FALSE, flag[1] = TRUE</w:t>
            </w:r>
          </w:p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Nunito" w:cs="Nunito" w:eastAsia="Nunito" w:hAnsi="Nunito"/>
                <w:b w:val="1"/>
                <w:sz w:val="10"/>
                <w:szCs w:val="1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The structure of process P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 in Peterson’s solution: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5864.0" w:type="dxa"/>
              <w:jc w:val="left"/>
              <w:tblLayout w:type="fixed"/>
              <w:tblLook w:val="0400"/>
            </w:tblPr>
            <w:tblGrid>
              <w:gridCol w:w="5864"/>
              <w:tblGridChange w:id="0">
                <w:tblGrid>
                  <w:gridCol w:w="5864"/>
                </w:tblGrid>
              </w:tblGridChange>
            </w:tblGrid>
            <w:tr>
              <w:trPr>
                <w:cantSplit w:val="0"/>
                <w:trHeight w:val="1062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1D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color w:val="000000"/>
                      <w:sz w:val="21"/>
                      <w:szCs w:val="21"/>
                      <w:rtl w:val="0"/>
                    </w:rPr>
                    <w:t xml:space="preserve">do{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E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color w:val="000000"/>
                      <w:sz w:val="21"/>
                      <w:szCs w:val="21"/>
                      <w:rtl w:val="0"/>
                    </w:rPr>
                    <w:tab/>
                    <w:t xml:space="preserve">flag[i] = true;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color w:val="000000"/>
                      <w:sz w:val="21"/>
                      <w:szCs w:val="21"/>
                      <w:rtl w:val="0"/>
                    </w:rPr>
                    <w:tab/>
                    <w:t xml:space="preserve">turn = j;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0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color w:val="000000"/>
                      <w:sz w:val="21"/>
                      <w:szCs w:val="21"/>
                      <w:rtl w:val="0"/>
                    </w:rPr>
                    <w:tab/>
                    <w:t xml:space="preserve">while(flag[j] == true &amp;&amp; turn == 1){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color w:val="000000"/>
                      <w:sz w:val="21"/>
                      <w:szCs w:val="21"/>
                      <w:rtl w:val="0"/>
                    </w:rPr>
                    <w:tab/>
                    <w:tab/>
                    <w:t xml:space="preserve">//busy wait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2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color w:val="000000"/>
                      <w:sz w:val="21"/>
                      <w:szCs w:val="21"/>
                      <w:rtl w:val="0"/>
                    </w:rPr>
                    <w:tab/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color w:val="000000"/>
                      <w:sz w:val="21"/>
                      <w:szCs w:val="21"/>
                      <w:rtl w:val="0"/>
                    </w:rPr>
                    <w:tab/>
                    <w:t xml:space="preserve">//critical section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4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color w:val="000000"/>
                      <w:sz w:val="21"/>
                      <w:szCs w:val="21"/>
                      <w:rtl w:val="0"/>
                    </w:rPr>
                    <w:tab/>
                    <w:t xml:space="preserve">flag[i] = false;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spacing w:line="240" w:lineRule="auto"/>
                    <w:rPr>
                      <w:rFonts w:ascii="Courier New" w:cs="Courier New" w:eastAsia="Courier New" w:hAnsi="Courier New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color w:val="000000"/>
                      <w:sz w:val="21"/>
                      <w:szCs w:val="21"/>
                      <w:rtl w:val="0"/>
                    </w:rPr>
                    <w:tab/>
                    <w:t xml:space="preserve">//remainder section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tabs>
                      <w:tab w:val="center" w:leader="none" w:pos="2370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color w:val="000000"/>
                      <w:sz w:val="21"/>
                      <w:szCs w:val="21"/>
                      <w:rtl w:val="0"/>
                    </w:rPr>
                    <w:t xml:space="preserve">}while(true);</w:t>
                  </w:r>
                  <w:r w:rsidDel="00000000" w:rsidR="00000000" w:rsidRPr="00000000">
                    <w:rPr>
                      <w:rFonts w:ascii="Inconsolata" w:cs="Inconsolata" w:eastAsia="Inconsolata" w:hAnsi="Inconsolata"/>
                      <w:color w:val="000000"/>
                      <w:sz w:val="21"/>
                      <w:szCs w:val="21"/>
                      <w:rtl w:val="0"/>
                    </w:rPr>
                    <w:tab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Nunito" w:cs="Nunito" w:eastAsia="Nunito" w:hAnsi="Nunito"/>
                <w:b w:val="1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Complete 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the table below for processes P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and P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using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Peterson’s solution.</w:t>
            </w:r>
          </w:p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Nunito" w:cs="Nunito" w:eastAsia="Nunito" w:hAnsi="Nunito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6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830"/>
              <w:gridCol w:w="3830"/>
              <w:tblGridChange w:id="0">
                <w:tblGrid>
                  <w:gridCol w:w="3830"/>
                  <w:gridCol w:w="3830"/>
                </w:tblGrid>
              </w:tblGridChange>
            </w:tblGrid>
            <w:tr>
              <w:trPr>
                <w:cantSplit w:val="0"/>
                <w:trHeight w:val="44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C">
                  <w:pPr>
                    <w:widowControl w:val="0"/>
                    <w:jc w:val="both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Process 1: i = 0, j = 1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D">
                  <w:pPr>
                    <w:widowControl w:val="0"/>
                    <w:jc w:val="both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Process 2: i = 1, j = 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4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E">
                  <w:pPr>
                    <w:widowControl w:val="0"/>
                    <w:jc w:val="both"/>
                    <w:rPr>
                      <w:rFonts w:ascii="Nunito" w:cs="Nunito" w:eastAsia="Nunito" w:hAnsi="Nunito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F">
                  <w:pPr>
                    <w:widowControl w:val="0"/>
                    <w:jc w:val="both"/>
                    <w:rPr>
                      <w:rFonts w:ascii="Nunito" w:cs="Nunito" w:eastAsia="Nunito" w:hAnsi="Nunito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0" w:hRule="atLeast"/>
                <w:tblHeader w:val="0"/>
              </w:trPr>
              <w:tc>
                <w:tcPr>
                  <w:tcBorders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30">
                  <w:pPr>
                    <w:widowControl w:val="0"/>
                    <w:jc w:val="both"/>
                    <w:rPr>
                      <w:rFonts w:ascii="Nunito" w:cs="Nunito" w:eastAsia="Nunito" w:hAnsi="Nunito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31">
                  <w:pPr>
                    <w:widowControl w:val="0"/>
                    <w:jc w:val="both"/>
                    <w:rPr>
                      <w:rFonts w:ascii="Nunito" w:cs="Nunito" w:eastAsia="Nunito" w:hAnsi="Nunito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0" w:hRule="atLeast"/>
                <w:tblHeader w:val="0"/>
              </w:trPr>
              <w:tc>
                <w:tcPr>
                  <w:tcBorders>
                    <w:top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32">
                  <w:pPr>
                    <w:widowControl w:val="0"/>
                    <w:jc w:val="both"/>
                    <w:rPr>
                      <w:rFonts w:ascii="Nunito" w:cs="Nunito" w:eastAsia="Nunito" w:hAnsi="Nunito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2235200</wp:posOffset>
                            </wp:positionH>
                            <wp:positionV relativeFrom="paragraph">
                              <wp:posOffset>-177799</wp:posOffset>
                            </wp:positionV>
                            <wp:extent cx="200025" cy="400050"/>
                            <wp:effectExtent b="0" l="0" r="0" t="0"/>
                            <wp:wrapNone/>
                            <wp:docPr id="219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3" name="Shape 3"/>
                                  <wps:spPr>
                                    <a:xfrm>
                                      <a:off x="5250750" y="3584738"/>
                                      <a:ext cx="190500" cy="390525"/>
                                    </a:xfrm>
                                    <a:prstGeom prst="downArrow">
                                      <a:avLst>
                                        <a:gd fmla="val 50000" name="adj1"/>
                                        <a:gd fmla="val 50000" name="adj2"/>
                                      </a:avLst>
                                    </a:prstGeom>
                                    <a:solidFill>
                                      <a:schemeClr val="dk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2235200</wp:posOffset>
                            </wp:positionH>
                            <wp:positionV relativeFrom="paragraph">
                              <wp:posOffset>-177799</wp:posOffset>
                            </wp:positionV>
                            <wp:extent cx="200025" cy="400050"/>
                            <wp:effectExtent b="0" l="0" r="0" t="0"/>
                            <wp:wrapNone/>
                            <wp:docPr id="219" name="image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0025" cy="40005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33">
                  <w:pPr>
                    <w:widowControl w:val="0"/>
                    <w:jc w:val="both"/>
                    <w:rPr>
                      <w:rFonts w:ascii="Nunito" w:cs="Nunito" w:eastAsia="Nunito" w:hAnsi="Nunito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spacing w:line="240" w:lineRule="auto"/>
              <w:jc w:val="both"/>
              <w:rPr>
                <w:rFonts w:ascii="Nunito" w:cs="Nunito" w:eastAsia="Nunito" w:hAnsi="Nunito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[3.5]</w:t>
            </w:r>
          </w:p>
        </w:tc>
      </w:tr>
      <w:tr>
        <w:trPr>
          <w:cantSplit w:val="0"/>
          <w:trHeight w:val="31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CO4</w:t>
            </w:r>
          </w:p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a)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Consider the following snapshot of a system: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Nunito" w:cs="Nunito" w:eastAsia="Nunito" w:hAnsi="Nunito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7680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55"/>
              <w:gridCol w:w="401"/>
              <w:gridCol w:w="479"/>
              <w:gridCol w:w="480"/>
              <w:gridCol w:w="481"/>
              <w:gridCol w:w="481"/>
              <w:gridCol w:w="481"/>
              <w:gridCol w:w="481"/>
              <w:gridCol w:w="480"/>
              <w:gridCol w:w="480"/>
              <w:gridCol w:w="481"/>
              <w:gridCol w:w="480"/>
              <w:gridCol w:w="480"/>
              <w:gridCol w:w="480"/>
              <w:gridCol w:w="480"/>
              <w:gridCol w:w="480"/>
              <w:tblGridChange w:id="0">
                <w:tblGrid>
                  <w:gridCol w:w="555"/>
                  <w:gridCol w:w="401"/>
                  <w:gridCol w:w="479"/>
                  <w:gridCol w:w="480"/>
                  <w:gridCol w:w="481"/>
                  <w:gridCol w:w="481"/>
                  <w:gridCol w:w="481"/>
                  <w:gridCol w:w="481"/>
                  <w:gridCol w:w="480"/>
                  <w:gridCol w:w="480"/>
                  <w:gridCol w:w="481"/>
                  <w:gridCol w:w="480"/>
                  <w:gridCol w:w="480"/>
                  <w:gridCol w:w="480"/>
                  <w:gridCol w:w="480"/>
                  <w:gridCol w:w="480"/>
                </w:tblGrid>
              </w:tblGridChange>
            </w:tblGrid>
            <w:tr>
              <w:trPr>
                <w:cantSplit w:val="0"/>
                <w:trHeight w:val="432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3B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3C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4"/>
                  <w:vAlign w:val="center"/>
                </w:tcPr>
                <w:p w:rsidR="00000000" w:rsidDel="00000000" w:rsidP="00000000" w:rsidRDefault="00000000" w:rsidRPr="00000000" w14:paraId="0000003D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Max</w:t>
                  </w:r>
                </w:p>
              </w:tc>
              <w:tc>
                <w:tcPr>
                  <w:tcBorders>
                    <w:top w:color="000000" w:space="0" w:sz="0" w:val="nil"/>
                    <w:bottom w:color="000000" w:space="0" w:sz="0" w:val="nil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41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42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Allocation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0" w:val="nil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46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47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48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Available</w:t>
                  </w:r>
                </w:p>
              </w:tc>
            </w:tr>
            <w:tr>
              <w:trPr>
                <w:cantSplit w:val="0"/>
                <w:trHeight w:val="432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4B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4C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4D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A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4E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B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4F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0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D</w:t>
                  </w:r>
                </w:p>
              </w:tc>
              <w:tc>
                <w:tcPr>
                  <w:tcBorders>
                    <w:top w:color="000000" w:space="0" w:sz="0" w:val="nil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1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2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3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B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4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5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D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0" w:val="nil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6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7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8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B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9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A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rHeight w:val="432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B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P1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C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D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E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F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0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1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2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7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3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4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5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0" w:val="nil"/>
                    <w:bottom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66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7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8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9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A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4</w:t>
                  </w:r>
                </w:p>
              </w:tc>
            </w:tr>
            <w:tr>
              <w:trPr>
                <w:cantSplit w:val="0"/>
                <w:trHeight w:val="432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B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P2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C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D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E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F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0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1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2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3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4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5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76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77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78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79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7A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32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B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P3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C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D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E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F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80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81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82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83">
                  <w:pPr>
                    <w:widowControl w:val="0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84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85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86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87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88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89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8A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32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B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P4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8C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8D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8E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8F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90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91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92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93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94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95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96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97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98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99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9A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B">
            <w:pPr>
              <w:tabs>
                <w:tab w:val="left" w:leader="none" w:pos="1770"/>
              </w:tabs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Calculate</w:t>
            </w: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the Need Matrix. Is this system in a </w:t>
            </w: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safe state</w:t>
            </w: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 If yes, then find the safe sequence using Banker’s Safety algorithm otherwise, provide the necessary explanation.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[1+3]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happens if the process </w:t>
            </w: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P4</w:t>
            </w: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requests at this moment for </w:t>
            </w: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(0, 4, 2, 0)?</w:t>
            </w: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Whether Banker’s algorithm grants the request or not?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[5]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b) </w:t>
            </w: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Suppose, in a workplace, we have a set of resource types, R = {R1, R2, R3, R4} and a set of processes, P = {P1, P2, P3, P4, P5}. </w:t>
            </w: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R1, R2, R3, and R4</w:t>
            </w: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have </w:t>
            </w: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3, 2, 3, and 2</w:t>
            </w: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instances respectively.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P1 is holding 2 instances of R1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P2 is holding 1 instance of R3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P3 is holding 1 instance of R4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P5 requests 2 instances of R3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P4 is holding1 instance of R4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P3 requests 1 instance of R2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P2 requests 1 instance of R1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P2 is holding 1 instance of R2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P1 is requesting 1 instance of R4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P3 is holding 1 instance of R3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P4 is holding 1 instance of 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Construct</w:t>
            </w: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 resource allocation graph for the above scenario and </w:t>
            </w: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identify the cycle (if any) and decide</w:t>
            </w: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whether there is a deadlock or not.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[4]</w:t>
            </w:r>
          </w:p>
        </w:tc>
      </w:tr>
      <w:tr>
        <w:trPr>
          <w:cantSplit w:val="0"/>
          <w:trHeight w:val="12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CO5</w:t>
            </w:r>
          </w:p>
          <w:p w:rsidR="00000000" w:rsidDel="00000000" w:rsidP="00000000" w:rsidRDefault="00000000" w:rsidRPr="00000000" w14:paraId="000000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a)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Given variable size memory (dynamic) partitions of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8 MB, 29 MB, 35 MB, and 48 MB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(in order, top to bottom),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apply 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best-fit and worst-fit algorithms to place processes with the space requirement of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5 MB, 15 MB, 10 MB, 5 MB, 10 MB, 20 MB, 25 MB, and 15 MB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(in order). Which algorithm makes the most effective use of memory?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[4+1]</w:t>
            </w:r>
          </w:p>
          <w:p w:rsidR="00000000" w:rsidDel="00000000" w:rsidP="00000000" w:rsidRDefault="00000000" w:rsidRPr="00000000" w14:paraId="000000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b) 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How is paging efficiently used in main memory to increase throughput? Justify with necessary examples.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[3]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c)</w:t>
            </w: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Compare the following systems in terms of performance: 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ind w:left="720" w:firstLine="0"/>
              <w:jc w:val="both"/>
              <w:rPr>
                <w:rFonts w:ascii="Nunito" w:cs="Nunito" w:eastAsia="Nunito" w:hAnsi="Nunito"/>
                <w:b w:val="1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1.  A system with a hit ratio of 93%, associative lookup time of 32ns, and memory access time of 72ns.</w:t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2. A system with a hit ratio of 62%, associative lookup time of 9ns, and memory access time of 133ns.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[3]</w:t>
            </w:r>
          </w:p>
        </w:tc>
      </w:tr>
      <w:tr>
        <w:trPr>
          <w:cantSplit w:val="0"/>
          <w:trHeight w:val="33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CO5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6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a)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Suppose there are two processes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P1 (32 B)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and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P2 (40 B)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with a page size of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8 B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. The main memory size is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96 B.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The page table for P1 and P2 are given below: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673100</wp:posOffset>
                      </wp:positionH>
                      <wp:positionV relativeFrom="paragraph">
                        <wp:posOffset>673100</wp:posOffset>
                      </wp:positionV>
                      <wp:extent cx="1400175" cy="1259205"/>
                      <wp:effectExtent b="0" l="0" r="0" t="0"/>
                      <wp:wrapNone/>
                      <wp:docPr id="22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4650675" y="3155160"/>
                                <a:ext cx="1390650" cy="1249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Nunito" w:cs="Nunito" w:eastAsia="Nunito" w:hAnsi="Nunito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Page table: P1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673100</wp:posOffset>
                      </wp:positionH>
                      <wp:positionV relativeFrom="paragraph">
                        <wp:posOffset>673100</wp:posOffset>
                      </wp:positionV>
                      <wp:extent cx="1400175" cy="1259205"/>
                      <wp:effectExtent b="0" l="0" r="0" t="0"/>
                      <wp:wrapNone/>
                      <wp:docPr id="220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00175" cy="12592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2730500</wp:posOffset>
                      </wp:positionH>
                      <wp:positionV relativeFrom="paragraph">
                        <wp:posOffset>660400</wp:posOffset>
                      </wp:positionV>
                      <wp:extent cx="1314450" cy="1543050"/>
                      <wp:effectExtent b="0" l="0" r="0" t="0"/>
                      <wp:wrapNone/>
                      <wp:docPr id="21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693538" y="3013238"/>
                                <a:ext cx="1304925" cy="1533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Nunito" w:cs="Nunito" w:eastAsia="Nunito" w:hAnsi="Nunito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Page table: P2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2730500</wp:posOffset>
                      </wp:positionH>
                      <wp:positionV relativeFrom="paragraph">
                        <wp:posOffset>660400</wp:posOffset>
                      </wp:positionV>
                      <wp:extent cx="1314450" cy="1543050"/>
                      <wp:effectExtent b="0" l="0" r="0" t="0"/>
                      <wp:wrapNone/>
                      <wp:docPr id="218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14450" cy="1543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C5">
            <w:pPr>
              <w:spacing w:after="6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6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6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6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60" w:line="240" w:lineRule="auto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60" w:line="24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Find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the corresponding physical addresses of the following logical addresses: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Address 011010 of P1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Address 111110 of P2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1080" w:right="0" w:hanging="360"/>
              <w:jc w:val="left"/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Address 011001 of 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[3]</w:t>
            </w:r>
          </w:p>
        </w:tc>
      </w:tr>
      <w:tr>
        <w:trPr>
          <w:cantSplit w:val="0"/>
          <w:trHeight w:val="91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60" w:line="24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b)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Consider a computer with a main memory that has 5 frames and page reference string of 0-7 page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 [2, 2, 2, 6, 5, 5, 4, 2, 0, 0, 6, 1, 5, 5, 3, 0, 0, 2, 6, 5]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. The page reference string represents the order in which the pages are accessed by a program.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Apply LRU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&amp;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OPT 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algorithm to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simulate 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the page replacement that occurs when the main memory can hold at most 5 pages at a time.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Record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the number of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page faults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and compare the result.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Mention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which algorithm performs better in this scenario.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[4+1]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60" w:line="24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tabs>
          <w:tab w:val="left" w:leader="none" w:pos="3444"/>
        </w:tabs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consolata">
    <w:embedRegular w:fontKey="{00000000-0000-0000-0000-000000000000}" r:id="rId5" w:subsetted="0"/>
    <w:embedBold w:fontKey="{00000000-0000-0000-0000-000000000000}" r:id="rId6" w:subsetted="0"/>
  </w:font>
  <w:font w:name="Tahoma">
    <w:embedRegular w:fontKey="{00000000-0000-0000-0000-000000000000}" r:id="rId7" w:subsetted="0"/>
    <w:embedBold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sid w:val="00722E35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FC1DE4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FC1DE4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9B7E5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apple-tab-span" w:customStyle="1">
    <w:name w:val="apple-tab-span"/>
    <w:basedOn w:val="DefaultParagraphFont"/>
    <w:rsid w:val="009B7E54"/>
  </w:style>
  <w:style w:type="paragraph" w:styleId="Header">
    <w:name w:val="header"/>
    <w:basedOn w:val="Normal"/>
    <w:link w:val="HeaderChar"/>
    <w:uiPriority w:val="99"/>
    <w:unhideWhenUsed w:val="1"/>
    <w:rsid w:val="00CE11BD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E11BD"/>
  </w:style>
  <w:style w:type="paragraph" w:styleId="Footer">
    <w:name w:val="footer"/>
    <w:basedOn w:val="Normal"/>
    <w:link w:val="FooterChar"/>
    <w:uiPriority w:val="99"/>
    <w:unhideWhenUsed w:val="1"/>
    <w:rsid w:val="00CE11BD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E11BD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Inconsolata-regular.ttf"/><Relationship Id="rId6" Type="http://schemas.openxmlformats.org/officeDocument/2006/relationships/font" Target="fonts/Inconsolata-bold.ttf"/><Relationship Id="rId7" Type="http://schemas.openxmlformats.org/officeDocument/2006/relationships/font" Target="fonts/Tahoma-regular.ttf"/><Relationship Id="rId8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7uIz31e903mB3eMAZ4R7vmZ6KQ==">CgMxLjAyCGguZ2pkZ3hzMgloLjMwajB6bGwyCWguMWZvYjl0ZTgAciExMXhOWFlkQnRrYVluTDVyOE9OVG5xR2Fub3FQZ0JGYnY=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2022-12-23T15:40:00Z</dcterms:created>
</cp:coreProperties>
</file>